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DCD99" w14:textId="77777777" w:rsidR="00873CC8" w:rsidRDefault="00873CC8" w:rsidP="00873CC8">
      <w:pPr>
        <w:rPr>
          <w:rFonts w:ascii="Times New Roman" w:eastAsia="Malgun Gothic" w:hAnsi="Times New Roman" w:cs="Times New Roman"/>
          <w:szCs w:val="24"/>
          <w:lang w:eastAsia="ko-KR"/>
        </w:rPr>
      </w:pPr>
    </w:p>
    <w:p w14:paraId="0E0890B0" w14:textId="77777777" w:rsidR="00D83969" w:rsidRDefault="00D83969" w:rsidP="00873CC8">
      <w:pPr>
        <w:rPr>
          <w:rFonts w:ascii="Times New Roman" w:eastAsia="Malgun Gothic" w:hAnsi="Times New Roman" w:cs="Times New Roman"/>
          <w:szCs w:val="24"/>
          <w:lang w:eastAsia="ko-KR"/>
        </w:rPr>
      </w:pPr>
    </w:p>
    <w:p w14:paraId="04E516D7" w14:textId="77777777" w:rsidR="00873CC8" w:rsidRDefault="00873CC8" w:rsidP="00873CC8">
      <w:pPr>
        <w:rPr>
          <w:rFonts w:ascii="Times New Roman" w:eastAsia="Malgun Gothic" w:hAnsi="Times New Roman" w:cs="Times New Roman"/>
          <w:szCs w:val="24"/>
          <w:lang w:eastAsia="ko-KR"/>
        </w:rPr>
      </w:pPr>
    </w:p>
    <w:p w14:paraId="63A9E8AE" w14:textId="77777777" w:rsidR="00873CC8" w:rsidRPr="00DB5DA7" w:rsidRDefault="00873CC8" w:rsidP="00873CC8">
      <w:pPr>
        <w:jc w:val="center"/>
        <w:rPr>
          <w:rFonts w:ascii="Times New Roman" w:hAnsi="Times New Roman" w:cs="Times New Roman"/>
          <w:b/>
          <w:sz w:val="36"/>
          <w:szCs w:val="36"/>
        </w:rPr>
      </w:pPr>
      <w:r>
        <w:rPr>
          <w:rFonts w:ascii="Times New Roman" w:eastAsia="Malgun Gothic" w:hAnsi="Times New Roman" w:cs="Times New Roman"/>
          <w:b/>
          <w:sz w:val="36"/>
          <w:szCs w:val="36"/>
          <w:lang w:eastAsia="ko-KR"/>
        </w:rPr>
        <w:t>Politically Connected Boards</w:t>
      </w:r>
      <w:r w:rsidRPr="00DB5DA7">
        <w:rPr>
          <w:rFonts w:ascii="Times New Roman" w:hAnsi="Times New Roman" w:cs="Times New Roman"/>
          <w:b/>
          <w:sz w:val="36"/>
          <w:szCs w:val="36"/>
        </w:rPr>
        <w:t xml:space="preserve"> and </w:t>
      </w:r>
      <w:r w:rsidRPr="00DB5DA7">
        <w:rPr>
          <w:rFonts w:ascii="Times New Roman" w:eastAsia="Malgun Gothic" w:hAnsi="Times New Roman" w:cs="Times New Roman"/>
          <w:b/>
          <w:sz w:val="36"/>
          <w:szCs w:val="36"/>
          <w:lang w:eastAsia="ko-KR"/>
        </w:rPr>
        <w:t>A</w:t>
      </w:r>
      <w:r w:rsidRPr="00DB5DA7">
        <w:rPr>
          <w:rFonts w:ascii="Times New Roman" w:hAnsi="Times New Roman" w:cs="Times New Roman"/>
          <w:b/>
          <w:sz w:val="36"/>
          <w:szCs w:val="36"/>
        </w:rPr>
        <w:t xml:space="preserve">udit </w:t>
      </w:r>
      <w:r w:rsidRPr="00DB5DA7">
        <w:rPr>
          <w:rFonts w:ascii="Times New Roman" w:eastAsia="Malgun Gothic" w:hAnsi="Times New Roman" w:cs="Times New Roman"/>
          <w:b/>
          <w:sz w:val="36"/>
          <w:szCs w:val="36"/>
          <w:lang w:eastAsia="ko-KR"/>
        </w:rPr>
        <w:t>P</w:t>
      </w:r>
      <w:r w:rsidRPr="00DB5DA7">
        <w:rPr>
          <w:rFonts w:ascii="Times New Roman" w:hAnsi="Times New Roman" w:cs="Times New Roman"/>
          <w:b/>
          <w:sz w:val="36"/>
          <w:szCs w:val="36"/>
        </w:rPr>
        <w:t>ricing</w:t>
      </w:r>
    </w:p>
    <w:p w14:paraId="08504C5B" w14:textId="77777777" w:rsidR="00873CC8" w:rsidRDefault="00873CC8" w:rsidP="00873CC8">
      <w:pPr>
        <w:spacing w:before="120" w:after="120" w:line="480" w:lineRule="auto"/>
        <w:jc w:val="center"/>
        <w:rPr>
          <w:rFonts w:ascii="Times New Roman" w:eastAsia="Malgun Gothic" w:hAnsi="Times New Roman" w:cs="Times New Roman"/>
          <w:b/>
          <w:szCs w:val="24"/>
          <w:lang w:eastAsia="ko-KR"/>
        </w:rPr>
      </w:pPr>
    </w:p>
    <w:p w14:paraId="0B8DFD2D" w14:textId="77777777" w:rsidR="00873CC8" w:rsidRDefault="00873CC8" w:rsidP="00873CC8">
      <w:pPr>
        <w:spacing w:before="120" w:after="120"/>
        <w:jc w:val="center"/>
        <w:rPr>
          <w:rFonts w:ascii="Times New Roman" w:eastAsia="Malgun Gothic" w:hAnsi="Times New Roman" w:cs="Times New Roman"/>
          <w:szCs w:val="24"/>
          <w:lang w:eastAsia="ko-KR"/>
        </w:rPr>
      </w:pPr>
    </w:p>
    <w:p w14:paraId="61367113" w14:textId="77777777" w:rsidR="00873CC8" w:rsidRDefault="00873CC8" w:rsidP="00873CC8">
      <w:pPr>
        <w:spacing w:before="120" w:after="120"/>
        <w:jc w:val="center"/>
        <w:rPr>
          <w:rFonts w:ascii="Times New Roman" w:eastAsia="Malgun Gothic" w:hAnsi="Times New Roman" w:cs="Times New Roman"/>
          <w:szCs w:val="24"/>
          <w:lang w:eastAsia="ko-KR"/>
        </w:rPr>
      </w:pPr>
    </w:p>
    <w:p w14:paraId="009CDBEB" w14:textId="77777777" w:rsidR="00873CC8" w:rsidRDefault="00873CC8" w:rsidP="00873CC8">
      <w:pPr>
        <w:spacing w:before="120" w:after="120"/>
        <w:jc w:val="center"/>
        <w:rPr>
          <w:rFonts w:ascii="Times New Roman" w:eastAsia="Malgun Gothic" w:hAnsi="Times New Roman" w:cs="Times New Roman"/>
          <w:szCs w:val="24"/>
          <w:lang w:eastAsia="ko-KR"/>
        </w:rPr>
      </w:pPr>
    </w:p>
    <w:p w14:paraId="1CAD7D12" w14:textId="77777777" w:rsidR="00873CC8" w:rsidRDefault="00873CC8" w:rsidP="00873CC8">
      <w:pPr>
        <w:spacing w:before="120" w:after="120"/>
        <w:jc w:val="center"/>
        <w:rPr>
          <w:rFonts w:ascii="Times New Roman" w:eastAsia="Malgun Gothic" w:hAnsi="Times New Roman" w:cs="Times New Roman"/>
          <w:szCs w:val="24"/>
          <w:lang w:eastAsia="ko-KR"/>
        </w:rPr>
      </w:pPr>
    </w:p>
    <w:p w14:paraId="46A3E5F2" w14:textId="02249974" w:rsidR="00873CC8" w:rsidRPr="00B928A7" w:rsidRDefault="00873CC8" w:rsidP="00873CC8">
      <w:pPr>
        <w:spacing w:before="120" w:after="120"/>
        <w:jc w:val="center"/>
        <w:rPr>
          <w:rFonts w:ascii="Times New Roman" w:eastAsia="Malgun Gothic" w:hAnsi="Times New Roman" w:cs="Times New Roman"/>
          <w:szCs w:val="24"/>
          <w:lang w:eastAsia="ko-KR"/>
        </w:rPr>
      </w:pPr>
      <w:r w:rsidRPr="00B928A7">
        <w:rPr>
          <w:rFonts w:ascii="Times New Roman" w:eastAsia="Malgun Gothic" w:hAnsi="Times New Roman" w:cs="Times New Roman" w:hint="eastAsia"/>
          <w:szCs w:val="24"/>
          <w:lang w:eastAsia="ko-KR"/>
        </w:rPr>
        <w:t>Chansog (Francis) Kim</w:t>
      </w:r>
      <w:r w:rsidR="009C7CBE">
        <w:rPr>
          <w:rFonts w:ascii="Times New Roman" w:eastAsia="Malgun Gothic" w:hAnsi="Times New Roman" w:cs="Times New Roman"/>
          <w:szCs w:val="24"/>
          <w:lang w:eastAsia="ko-KR"/>
        </w:rPr>
        <w:t>*</w:t>
      </w:r>
    </w:p>
    <w:p w14:paraId="18B9420E" w14:textId="77777777" w:rsidR="00873CC8" w:rsidRPr="00B928A7" w:rsidRDefault="00873CC8" w:rsidP="00873CC8">
      <w:pPr>
        <w:spacing w:before="120" w:after="120"/>
        <w:jc w:val="center"/>
        <w:rPr>
          <w:rFonts w:ascii="Times New Roman" w:eastAsia="Malgun Gothic" w:hAnsi="Times New Roman" w:cs="Times New Roman"/>
          <w:szCs w:val="24"/>
          <w:lang w:eastAsia="ko-KR"/>
        </w:rPr>
      </w:pPr>
      <w:r w:rsidRPr="00B928A7">
        <w:rPr>
          <w:rFonts w:ascii="Times New Roman" w:eastAsia="Malgun Gothic" w:hAnsi="Times New Roman" w:cs="Times New Roman" w:hint="eastAsia"/>
          <w:szCs w:val="24"/>
          <w:lang w:eastAsia="ko-KR"/>
        </w:rPr>
        <w:t>Zhi</w:t>
      </w:r>
      <w:r w:rsidRPr="00B928A7">
        <w:rPr>
          <w:rFonts w:ascii="Times New Roman" w:eastAsia="Malgun Gothic" w:hAnsi="Times New Roman" w:cs="Times New Roman"/>
          <w:szCs w:val="24"/>
          <w:lang w:eastAsia="ko-KR"/>
        </w:rPr>
        <w:t>f</w:t>
      </w:r>
      <w:r w:rsidRPr="00B928A7">
        <w:rPr>
          <w:rFonts w:ascii="Times New Roman" w:eastAsia="Malgun Gothic" w:hAnsi="Times New Roman" w:cs="Times New Roman" w:hint="eastAsia"/>
          <w:szCs w:val="24"/>
          <w:lang w:eastAsia="ko-KR"/>
        </w:rPr>
        <w:t>eng Yang</w:t>
      </w:r>
    </w:p>
    <w:p w14:paraId="1627D9BF" w14:textId="77777777" w:rsidR="00873CC8" w:rsidRDefault="00873CC8" w:rsidP="00873CC8">
      <w:pPr>
        <w:spacing w:before="120" w:after="120"/>
        <w:jc w:val="center"/>
        <w:rPr>
          <w:rFonts w:ascii="Times New Roman" w:eastAsia="Malgun Gothic" w:hAnsi="Times New Roman" w:cs="Times New Roman"/>
          <w:szCs w:val="24"/>
          <w:lang w:eastAsia="ko-KR"/>
        </w:rPr>
      </w:pPr>
      <w:r w:rsidRPr="00B928A7">
        <w:rPr>
          <w:rFonts w:ascii="Times New Roman" w:eastAsia="Malgun Gothic" w:hAnsi="Times New Roman" w:cs="Times New Roman" w:hint="eastAsia"/>
          <w:szCs w:val="24"/>
          <w:lang w:eastAsia="ko-KR"/>
        </w:rPr>
        <w:t>Oliver Zhou</w:t>
      </w:r>
    </w:p>
    <w:p w14:paraId="79A35613" w14:textId="77777777" w:rsidR="00D83969" w:rsidRDefault="00D83969" w:rsidP="00873CC8">
      <w:pPr>
        <w:spacing w:before="120" w:after="120"/>
        <w:jc w:val="center"/>
        <w:rPr>
          <w:rFonts w:ascii="Times New Roman" w:eastAsia="Malgun Gothic" w:hAnsi="Times New Roman" w:cs="Times New Roman"/>
          <w:szCs w:val="24"/>
          <w:lang w:eastAsia="ko-KR"/>
        </w:rPr>
      </w:pPr>
    </w:p>
    <w:p w14:paraId="0A2A0234" w14:textId="77777777" w:rsidR="00D83969" w:rsidRPr="00B928A7" w:rsidRDefault="00D83969" w:rsidP="00873CC8">
      <w:pPr>
        <w:spacing w:before="120" w:after="120"/>
        <w:jc w:val="center"/>
        <w:rPr>
          <w:rFonts w:ascii="Times New Roman" w:eastAsia="Malgun Gothic" w:hAnsi="Times New Roman" w:cs="Times New Roman"/>
          <w:szCs w:val="24"/>
          <w:lang w:eastAsia="ko-KR"/>
        </w:rPr>
      </w:pPr>
    </w:p>
    <w:p w14:paraId="11D932E1" w14:textId="77777777" w:rsidR="00873CC8" w:rsidRPr="00B928A7" w:rsidRDefault="00873CC8" w:rsidP="00873CC8">
      <w:pPr>
        <w:spacing w:before="120" w:after="120" w:line="480" w:lineRule="auto"/>
        <w:jc w:val="center"/>
        <w:rPr>
          <w:rFonts w:ascii="Times New Roman" w:eastAsia="Malgun Gothic" w:hAnsi="Times New Roman" w:cs="Times New Roman"/>
          <w:szCs w:val="24"/>
          <w:lang w:eastAsia="ko-KR"/>
        </w:rPr>
      </w:pPr>
      <w:r w:rsidRPr="00B928A7">
        <w:rPr>
          <w:rFonts w:ascii="Times New Roman" w:eastAsia="Malgun Gothic" w:hAnsi="Times New Roman" w:cs="Times New Roman"/>
          <w:szCs w:val="24"/>
          <w:lang w:eastAsia="ko-KR"/>
        </w:rPr>
        <w:t>City University of Hong Kong</w:t>
      </w:r>
    </w:p>
    <w:p w14:paraId="5481A7F2" w14:textId="77777777" w:rsidR="00873CC8" w:rsidRDefault="00873CC8" w:rsidP="00873CC8">
      <w:pPr>
        <w:rPr>
          <w:rFonts w:ascii="Times New Roman" w:eastAsia="Malgun Gothic" w:hAnsi="Times New Roman" w:cs="Times New Roman"/>
          <w:b/>
          <w:szCs w:val="24"/>
          <w:lang w:eastAsia="ko-KR"/>
        </w:rPr>
      </w:pPr>
    </w:p>
    <w:p w14:paraId="08A33C91" w14:textId="77777777" w:rsidR="00D83969" w:rsidRDefault="00D83969" w:rsidP="00873CC8">
      <w:pPr>
        <w:rPr>
          <w:rFonts w:ascii="Times New Roman" w:eastAsia="Malgun Gothic" w:hAnsi="Times New Roman" w:cs="Times New Roman"/>
          <w:b/>
          <w:szCs w:val="24"/>
          <w:lang w:eastAsia="ko-KR"/>
        </w:rPr>
      </w:pPr>
    </w:p>
    <w:p w14:paraId="0D14D053" w14:textId="7930A3D3" w:rsidR="00873CC8" w:rsidRDefault="00A31C77" w:rsidP="00873CC8">
      <w:pPr>
        <w:spacing w:before="120" w:after="120" w:line="480" w:lineRule="auto"/>
        <w:jc w:val="center"/>
        <w:rPr>
          <w:rFonts w:ascii="Times New Roman" w:eastAsia="Malgun Gothic" w:hAnsi="Times New Roman" w:cs="Times New Roman"/>
          <w:b/>
          <w:szCs w:val="24"/>
          <w:lang w:eastAsia="ko-KR"/>
        </w:rPr>
      </w:pPr>
      <w:r>
        <w:rPr>
          <w:rFonts w:ascii="Times New Roman" w:eastAsia="Malgun Gothic" w:hAnsi="Times New Roman" w:cs="Times New Roman" w:hint="eastAsia"/>
          <w:b/>
          <w:szCs w:val="24"/>
          <w:lang w:eastAsia="ko-KR"/>
        </w:rPr>
        <w:t>October</w:t>
      </w:r>
      <w:r w:rsidR="00873CC8">
        <w:rPr>
          <w:rFonts w:ascii="Times New Roman" w:eastAsia="Malgun Gothic" w:hAnsi="Times New Roman" w:cs="Times New Roman"/>
          <w:b/>
          <w:szCs w:val="24"/>
          <w:lang w:eastAsia="ko-KR"/>
        </w:rPr>
        <w:t>, 2012</w:t>
      </w:r>
    </w:p>
    <w:p w14:paraId="7288B8B8" w14:textId="77777777" w:rsidR="00873CC8" w:rsidRPr="00920853" w:rsidRDefault="00873CC8" w:rsidP="00873CC8">
      <w:pPr>
        <w:rPr>
          <w:rFonts w:ascii="Times New Roman" w:eastAsia="Malgun Gothic" w:hAnsi="Times New Roman" w:cs="Times New Roman"/>
          <w:b/>
          <w:szCs w:val="24"/>
          <w:lang w:eastAsia="ko-KR"/>
        </w:rPr>
      </w:pPr>
    </w:p>
    <w:p w14:paraId="0223705F" w14:textId="77777777" w:rsidR="00873CC8" w:rsidRDefault="00873CC8" w:rsidP="00873CC8">
      <w:pPr>
        <w:rPr>
          <w:rFonts w:ascii="Times New Roman" w:hAnsi="Times New Roman" w:cs="Times New Roman"/>
          <w:b/>
          <w:szCs w:val="24"/>
        </w:rPr>
      </w:pPr>
    </w:p>
    <w:p w14:paraId="249A93DA" w14:textId="77777777" w:rsidR="00873CC8" w:rsidRDefault="00873CC8" w:rsidP="00873CC8">
      <w:pPr>
        <w:rPr>
          <w:rFonts w:ascii="Times New Roman" w:hAnsi="Times New Roman" w:cs="Times New Roman"/>
          <w:b/>
          <w:szCs w:val="24"/>
        </w:rPr>
      </w:pPr>
    </w:p>
    <w:p w14:paraId="5926D389" w14:textId="77777777" w:rsidR="00873CC8" w:rsidRDefault="00873CC8" w:rsidP="00873CC8">
      <w:pPr>
        <w:rPr>
          <w:rFonts w:ascii="Times New Roman" w:hAnsi="Times New Roman" w:cs="Times New Roman"/>
          <w:b/>
          <w:szCs w:val="24"/>
        </w:rPr>
      </w:pPr>
    </w:p>
    <w:p w14:paraId="418E083C" w14:textId="77777777" w:rsidR="00873CC8" w:rsidRDefault="00873CC8" w:rsidP="00873CC8">
      <w:pPr>
        <w:rPr>
          <w:rFonts w:ascii="Times New Roman" w:hAnsi="Times New Roman" w:cs="Times New Roman"/>
          <w:b/>
          <w:szCs w:val="24"/>
        </w:rPr>
      </w:pPr>
    </w:p>
    <w:p w14:paraId="00DEBAFF" w14:textId="77777777" w:rsidR="00873CC8" w:rsidRPr="00920853" w:rsidRDefault="00873CC8" w:rsidP="00873CC8">
      <w:pPr>
        <w:rPr>
          <w:rFonts w:ascii="Times New Roman" w:eastAsia="Malgun Gothic" w:hAnsi="Times New Roman" w:cs="Times New Roman"/>
          <w:b/>
          <w:szCs w:val="24"/>
          <w:lang w:eastAsia="ko-KR"/>
        </w:rPr>
      </w:pPr>
    </w:p>
    <w:p w14:paraId="7BB869E7" w14:textId="77777777" w:rsidR="00873CC8" w:rsidRDefault="00873CC8" w:rsidP="00873CC8">
      <w:pPr>
        <w:rPr>
          <w:rFonts w:ascii="Times New Roman" w:hAnsi="Times New Roman" w:cs="Times New Roman"/>
          <w:b/>
          <w:szCs w:val="24"/>
        </w:rPr>
      </w:pPr>
    </w:p>
    <w:p w14:paraId="6CC3B5A2" w14:textId="77777777" w:rsidR="00873CC8" w:rsidRDefault="00873CC8" w:rsidP="00873CC8">
      <w:pPr>
        <w:rPr>
          <w:rFonts w:ascii="Times New Roman" w:hAnsi="Times New Roman" w:cs="Times New Roman"/>
          <w:b/>
          <w:szCs w:val="24"/>
        </w:rPr>
      </w:pPr>
    </w:p>
    <w:p w14:paraId="2B1BF0AE" w14:textId="77777777" w:rsidR="00873CC8" w:rsidRDefault="00873CC8" w:rsidP="00873CC8">
      <w:pPr>
        <w:rPr>
          <w:rFonts w:ascii="Times New Roman" w:hAnsi="Times New Roman" w:cs="Times New Roman"/>
          <w:b/>
          <w:szCs w:val="24"/>
        </w:rPr>
      </w:pPr>
    </w:p>
    <w:p w14:paraId="69ECFB2E" w14:textId="77777777" w:rsidR="00873CC8" w:rsidRDefault="00873CC8" w:rsidP="00873CC8">
      <w:pPr>
        <w:rPr>
          <w:rFonts w:ascii="Times New Roman" w:hAnsi="Times New Roman" w:cs="Times New Roman"/>
          <w:b/>
          <w:szCs w:val="24"/>
        </w:rPr>
      </w:pPr>
    </w:p>
    <w:p w14:paraId="436D07DA" w14:textId="77777777" w:rsidR="00873CC8" w:rsidRDefault="00873CC8" w:rsidP="00873CC8">
      <w:pPr>
        <w:rPr>
          <w:rFonts w:ascii="Times New Roman" w:hAnsi="Times New Roman" w:cs="Times New Roman"/>
          <w:b/>
          <w:szCs w:val="24"/>
        </w:rPr>
      </w:pPr>
    </w:p>
    <w:p w14:paraId="48D2FE80" w14:textId="77777777" w:rsidR="00873CC8" w:rsidRDefault="00873CC8" w:rsidP="00873CC8">
      <w:pPr>
        <w:rPr>
          <w:rFonts w:ascii="Times New Roman" w:hAnsi="Times New Roman" w:cs="Times New Roman"/>
          <w:b/>
          <w:szCs w:val="24"/>
        </w:rPr>
      </w:pPr>
    </w:p>
    <w:p w14:paraId="617A5934" w14:textId="77777777" w:rsidR="00873CC8" w:rsidRDefault="00873CC8" w:rsidP="00873CC8">
      <w:pPr>
        <w:rPr>
          <w:rFonts w:ascii="Times New Roman" w:hAnsi="Times New Roman" w:cs="Times New Roman"/>
          <w:b/>
          <w:szCs w:val="24"/>
        </w:rPr>
      </w:pPr>
    </w:p>
    <w:p w14:paraId="2DBCFE87" w14:textId="77777777" w:rsidR="00873CC8" w:rsidRDefault="00873CC8" w:rsidP="00873CC8">
      <w:pPr>
        <w:pBdr>
          <w:bottom w:val="single" w:sz="12" w:space="1" w:color="auto"/>
        </w:pBdr>
        <w:rPr>
          <w:rFonts w:ascii="Times New Roman" w:hAnsi="Times New Roman" w:cs="Times New Roman"/>
          <w:b/>
          <w:szCs w:val="24"/>
        </w:rPr>
      </w:pPr>
    </w:p>
    <w:p w14:paraId="511FA9B7" w14:textId="5889D039" w:rsidR="009C7CBE" w:rsidRPr="009C7CBE" w:rsidRDefault="009C7CBE" w:rsidP="009C7CBE">
      <w:pPr>
        <w:rPr>
          <w:rFonts w:ascii="Times New Roman" w:hAnsi="Times New Roman" w:cs="Times New Roman"/>
          <w:szCs w:val="24"/>
        </w:rPr>
      </w:pPr>
      <w:r>
        <w:rPr>
          <w:rFonts w:ascii="Times New Roman" w:hAnsi="Times New Roman" w:cs="Times New Roman"/>
          <w:szCs w:val="24"/>
        </w:rPr>
        <w:t>*Corresponding author</w:t>
      </w:r>
    </w:p>
    <w:p w14:paraId="4EB328B3" w14:textId="77777777" w:rsidR="00873CC8" w:rsidRPr="00CF5B5B" w:rsidRDefault="00873CC8" w:rsidP="00873CC8">
      <w:pPr>
        <w:rPr>
          <w:rFonts w:ascii="Times New Roman" w:hAnsi="Times New Roman" w:cs="Times New Roman"/>
          <w:szCs w:val="24"/>
        </w:rPr>
      </w:pPr>
      <w:r>
        <w:rPr>
          <w:rFonts w:ascii="Times New Roman" w:hAnsi="Times New Roman" w:cs="Times New Roman"/>
          <w:szCs w:val="24"/>
        </w:rPr>
        <w:t>Contact: Chansog (Francis) Kim (Tel: 852-3442</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7962, Email: </w:t>
      </w:r>
      <w:hyperlink r:id="rId10" w:history="1">
        <w:r w:rsidRPr="00A90BEE">
          <w:rPr>
            <w:rStyle w:val="Hyperlink"/>
            <w:rFonts w:ascii="Times New Roman" w:hAnsi="Times New Roman" w:cs="Times New Roman"/>
            <w:szCs w:val="24"/>
          </w:rPr>
          <w:t>acckim@cityu.edu.hk</w:t>
        </w:r>
      </w:hyperlink>
      <w:r>
        <w:rPr>
          <w:rFonts w:ascii="Times New Roman" w:hAnsi="Times New Roman" w:cs="Times New Roman"/>
          <w:szCs w:val="24"/>
        </w:rPr>
        <w:t>), Zhifeng Yang (Tel: 852-3442</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4013, Email: </w:t>
      </w:r>
      <w:hyperlink r:id="rId11" w:history="1">
        <w:r w:rsidRPr="002A472A">
          <w:rPr>
            <w:rStyle w:val="Hyperlink"/>
            <w:rFonts w:ascii="Times New Roman" w:hAnsi="Times New Roman" w:cs="Times New Roman"/>
            <w:szCs w:val="24"/>
            <w:lang w:eastAsia="zh-HK"/>
          </w:rPr>
          <w:t>z</w:t>
        </w:r>
        <w:r w:rsidRPr="002A472A">
          <w:rPr>
            <w:rStyle w:val="Hyperlink"/>
            <w:rFonts w:ascii="Times New Roman" w:hAnsi="Times New Roman" w:cs="Times New Roman"/>
            <w:szCs w:val="24"/>
          </w:rPr>
          <w:t>hifeng@cityu.edu.hk</w:t>
        </w:r>
      </w:hyperlink>
      <w:r>
        <w:rPr>
          <w:rFonts w:ascii="Times New Roman" w:hAnsi="Times New Roman" w:cs="Times New Roman"/>
          <w:szCs w:val="24"/>
        </w:rPr>
        <w:t>), Oliver Zhou (Tel: 852-3442</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2912, Email: </w:t>
      </w:r>
      <w:hyperlink r:id="rId12" w:history="1">
        <w:r w:rsidRPr="002A472A">
          <w:rPr>
            <w:rStyle w:val="Hyperlink"/>
            <w:rFonts w:ascii="Times New Roman" w:hAnsi="Times New Roman" w:cs="Times New Roman"/>
            <w:szCs w:val="24"/>
          </w:rPr>
          <w:t>yuxizhou@</w:t>
        </w:r>
        <w:r w:rsidRPr="002A472A">
          <w:rPr>
            <w:rStyle w:val="Hyperlink"/>
            <w:rFonts w:ascii="Times New Roman" w:hAnsi="Times New Roman" w:cs="Times New Roman"/>
            <w:szCs w:val="24"/>
            <w:lang w:eastAsia="zh-HK"/>
          </w:rPr>
          <w:t>student.</w:t>
        </w:r>
        <w:r w:rsidRPr="002A472A">
          <w:rPr>
            <w:rStyle w:val="Hyperlink"/>
            <w:rFonts w:ascii="Times New Roman" w:hAnsi="Times New Roman" w:cs="Times New Roman"/>
            <w:szCs w:val="24"/>
          </w:rPr>
          <w:t>cityu.edu.hk</w:t>
        </w:r>
      </w:hyperlink>
      <w:r>
        <w:rPr>
          <w:rFonts w:ascii="Times New Roman" w:hAnsi="Times New Roman" w:cs="Times New Roman"/>
          <w:szCs w:val="24"/>
        </w:rPr>
        <w:t>). We thank Jinghua Fu for his research assistance</w:t>
      </w:r>
      <w:r>
        <w:rPr>
          <w:rFonts w:ascii="Times New Roman" w:eastAsia="Malgun Gothic" w:hAnsi="Times New Roman" w:cs="Times New Roman" w:hint="eastAsia"/>
          <w:szCs w:val="24"/>
          <w:lang w:eastAsia="ko-KR"/>
        </w:rPr>
        <w:t xml:space="preserve"> in data processing</w:t>
      </w:r>
      <w:r>
        <w:rPr>
          <w:rFonts w:ascii="Times New Roman" w:hAnsi="Times New Roman" w:cs="Times New Roman"/>
          <w:szCs w:val="24"/>
        </w:rPr>
        <w:t>.</w:t>
      </w:r>
    </w:p>
    <w:p w14:paraId="4A2D413B" w14:textId="77777777" w:rsidR="00873CC8" w:rsidRDefault="00873CC8" w:rsidP="00873CC8">
      <w:pPr>
        <w:rPr>
          <w:rFonts w:ascii="Times New Roman" w:hAnsi="Times New Roman" w:cs="Times New Roman"/>
          <w:b/>
          <w:szCs w:val="24"/>
        </w:rPr>
      </w:pPr>
      <w:r>
        <w:rPr>
          <w:rFonts w:ascii="Times New Roman" w:hAnsi="Times New Roman" w:cs="Times New Roman"/>
          <w:b/>
          <w:szCs w:val="24"/>
        </w:rPr>
        <w:br w:type="page"/>
      </w:r>
    </w:p>
    <w:p w14:paraId="5683ED3D" w14:textId="77777777" w:rsidR="00247691" w:rsidRPr="00113AB1" w:rsidRDefault="00247691" w:rsidP="00247691">
      <w:pPr>
        <w:spacing w:before="120" w:after="120"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Politically Connected Boards and Audit Pricing</w:t>
      </w:r>
    </w:p>
    <w:p w14:paraId="1E31313A" w14:textId="77777777" w:rsidR="00247691" w:rsidRDefault="00247691" w:rsidP="00247691">
      <w:pPr>
        <w:spacing w:before="120" w:after="120" w:line="480" w:lineRule="auto"/>
        <w:jc w:val="center"/>
        <w:rPr>
          <w:rFonts w:ascii="Times New Roman" w:hAnsi="Times New Roman" w:cs="Times New Roman"/>
          <w:b/>
          <w:szCs w:val="24"/>
        </w:rPr>
      </w:pPr>
    </w:p>
    <w:p w14:paraId="603A3F68" w14:textId="77777777" w:rsidR="00247691" w:rsidRPr="003F0CCB" w:rsidRDefault="00247691" w:rsidP="00247691">
      <w:pPr>
        <w:spacing w:before="120" w:after="120" w:line="480" w:lineRule="auto"/>
        <w:jc w:val="center"/>
        <w:rPr>
          <w:rFonts w:ascii="Times New Roman" w:hAnsi="Times New Roman" w:cs="Times New Roman"/>
          <w:b/>
          <w:szCs w:val="24"/>
        </w:rPr>
      </w:pPr>
      <w:r>
        <w:rPr>
          <w:rFonts w:ascii="Times New Roman" w:hAnsi="Times New Roman" w:cs="Times New Roman"/>
          <w:b/>
          <w:szCs w:val="24"/>
        </w:rPr>
        <w:t>Abstract</w:t>
      </w:r>
    </w:p>
    <w:p w14:paraId="352C0409" w14:textId="70F4455F" w:rsidR="00B17564" w:rsidRDefault="00247691" w:rsidP="00247691">
      <w:pPr>
        <w:pStyle w:val="BodyText2"/>
        <w:jc w:val="both"/>
        <w:rPr>
          <w:rFonts w:ascii="Times New Roman" w:eastAsia="Malgun Gothic" w:hAnsi="Times New Roman" w:cs="Times New Roman"/>
          <w:sz w:val="24"/>
          <w:lang w:eastAsia="ko-KR"/>
        </w:rPr>
      </w:pPr>
      <w:r w:rsidRPr="00F3577C">
        <w:rPr>
          <w:rFonts w:ascii="Times New Roman" w:hAnsi="Times New Roman" w:cs="Times New Roman"/>
          <w:sz w:val="24"/>
        </w:rPr>
        <w:t xml:space="preserve">This study examines </w:t>
      </w:r>
      <w:r w:rsidR="00B52B4B">
        <w:rPr>
          <w:rFonts w:ascii="Times New Roman" w:eastAsia="Malgun Gothic" w:hAnsi="Times New Roman" w:cs="Times New Roman" w:hint="eastAsia"/>
          <w:sz w:val="24"/>
          <w:lang w:eastAsia="ko-KR"/>
        </w:rPr>
        <w:t>how</w:t>
      </w:r>
      <w:r w:rsidRPr="00F3577C">
        <w:rPr>
          <w:rFonts w:ascii="Times New Roman" w:hAnsi="Times New Roman" w:cs="Times New Roman"/>
          <w:sz w:val="24"/>
        </w:rPr>
        <w:t xml:space="preserve"> clients’ political connections </w:t>
      </w:r>
      <w:r w:rsidRPr="00F3577C">
        <w:rPr>
          <w:rFonts w:ascii="Times New Roman" w:eastAsia="Malgun Gothic" w:hAnsi="Times New Roman" w:cs="Times New Roman"/>
          <w:sz w:val="24"/>
          <w:lang w:eastAsia="ko-KR"/>
        </w:rPr>
        <w:t>influence</w:t>
      </w:r>
      <w:r w:rsidRPr="00F3577C">
        <w:rPr>
          <w:rFonts w:ascii="Times New Roman" w:hAnsi="Times New Roman" w:cs="Times New Roman"/>
          <w:sz w:val="24"/>
        </w:rPr>
        <w:t xml:space="preserve"> auditors’ assessments of audit risk</w:t>
      </w:r>
      <w:r w:rsidRPr="00F3577C">
        <w:rPr>
          <w:rFonts w:ascii="Times New Roman" w:eastAsia="Malgun Gothic" w:hAnsi="Times New Roman" w:cs="Times New Roman"/>
          <w:sz w:val="24"/>
          <w:lang w:eastAsia="ko-KR"/>
        </w:rPr>
        <w:t xml:space="preserve"> </w:t>
      </w:r>
      <w:r w:rsidR="0073385B">
        <w:rPr>
          <w:rFonts w:ascii="Times New Roman" w:eastAsia="Malgun Gothic" w:hAnsi="Times New Roman" w:cs="Times New Roman"/>
          <w:sz w:val="24"/>
          <w:lang w:eastAsia="ko-KR"/>
        </w:rPr>
        <w:t>that</w:t>
      </w:r>
      <w:r w:rsidRPr="00F3577C">
        <w:rPr>
          <w:rFonts w:ascii="Times New Roman" w:eastAsia="Malgun Gothic" w:hAnsi="Times New Roman" w:cs="Times New Roman"/>
          <w:sz w:val="24"/>
          <w:lang w:eastAsia="ko-KR"/>
        </w:rPr>
        <w:t xml:space="preserve"> is reflected in </w:t>
      </w:r>
      <w:r w:rsidRPr="00F3577C">
        <w:rPr>
          <w:rFonts w:ascii="Times New Roman" w:hAnsi="Times New Roman" w:cs="Times New Roman"/>
          <w:sz w:val="24"/>
        </w:rPr>
        <w:t xml:space="preserve">audit fees in the United States. </w:t>
      </w:r>
      <w:r w:rsidR="00B52B4B">
        <w:rPr>
          <w:rFonts w:ascii="Times New Roman" w:eastAsia="Malgun Gothic" w:hAnsi="Times New Roman" w:cs="Times New Roman" w:hint="eastAsia"/>
          <w:sz w:val="24"/>
          <w:lang w:eastAsia="ko-KR"/>
        </w:rPr>
        <w:t>On the one hand, p</w:t>
      </w:r>
      <w:r w:rsidRPr="00F3577C">
        <w:rPr>
          <w:rFonts w:ascii="Times New Roman" w:hAnsi="Times New Roman" w:cs="Times New Roman"/>
          <w:sz w:val="24"/>
        </w:rPr>
        <w:t xml:space="preserve">olitical connections may help improve </w:t>
      </w:r>
      <w:r w:rsidRPr="00F3577C">
        <w:rPr>
          <w:rFonts w:ascii="Times New Roman" w:eastAsia="Malgun Gothic" w:hAnsi="Times New Roman" w:cs="Times New Roman"/>
          <w:sz w:val="24"/>
          <w:lang w:eastAsia="ko-KR"/>
        </w:rPr>
        <w:t xml:space="preserve">the </w:t>
      </w:r>
      <w:r w:rsidRPr="00F3577C">
        <w:rPr>
          <w:rFonts w:ascii="Times New Roman" w:hAnsi="Times New Roman" w:cs="Times New Roman"/>
          <w:sz w:val="24"/>
        </w:rPr>
        <w:t>financial performance</w:t>
      </w:r>
      <w:r w:rsidRPr="00F3577C">
        <w:rPr>
          <w:rFonts w:ascii="Times New Roman" w:eastAsia="Malgun Gothic" w:hAnsi="Times New Roman" w:cs="Times New Roman"/>
          <w:sz w:val="24"/>
          <w:lang w:eastAsia="ko-KR"/>
        </w:rPr>
        <w:t xml:space="preserve">s of connected firms </w:t>
      </w:r>
      <w:r w:rsidR="0073385B">
        <w:rPr>
          <w:rFonts w:ascii="Times New Roman" w:eastAsia="Malgun Gothic" w:hAnsi="Times New Roman" w:cs="Times New Roman"/>
          <w:sz w:val="24"/>
          <w:lang w:eastAsia="ko-KR"/>
        </w:rPr>
        <w:t xml:space="preserve">by receiving </w:t>
      </w:r>
      <w:r w:rsidRPr="00F3577C">
        <w:rPr>
          <w:rFonts w:ascii="Times New Roman" w:eastAsia="Malgun Gothic" w:hAnsi="Times New Roman" w:cs="Times New Roman"/>
          <w:sz w:val="24"/>
          <w:lang w:eastAsia="ko-KR"/>
        </w:rPr>
        <w:t xml:space="preserve">the economic rents </w:t>
      </w:r>
      <w:r w:rsidR="0073385B">
        <w:rPr>
          <w:rFonts w:ascii="Times New Roman" w:eastAsia="Malgun Gothic" w:hAnsi="Times New Roman" w:cs="Times New Roman"/>
          <w:sz w:val="24"/>
          <w:lang w:eastAsia="ko-KR"/>
        </w:rPr>
        <w:t>extracted from</w:t>
      </w:r>
      <w:r w:rsidRPr="00F3577C">
        <w:rPr>
          <w:rFonts w:ascii="Times New Roman" w:eastAsia="Malgun Gothic" w:hAnsi="Times New Roman" w:cs="Times New Roman"/>
          <w:sz w:val="24"/>
          <w:lang w:eastAsia="ko-KR"/>
        </w:rPr>
        <w:t xml:space="preserve"> the connections. They also </w:t>
      </w:r>
      <w:r w:rsidRPr="00F3577C">
        <w:rPr>
          <w:rFonts w:ascii="Times New Roman" w:hAnsi="Times New Roman" w:cs="Times New Roman"/>
          <w:sz w:val="24"/>
        </w:rPr>
        <w:t>increase connected firms’ chances of being bailed out in case of financial distress</w:t>
      </w:r>
      <w:r w:rsidRPr="00F3577C">
        <w:rPr>
          <w:rFonts w:ascii="Times New Roman" w:eastAsia="Malgun Gothic" w:hAnsi="Times New Roman" w:cs="Times New Roman"/>
          <w:sz w:val="24"/>
          <w:lang w:eastAsia="ko-KR"/>
        </w:rPr>
        <w:t>.</w:t>
      </w:r>
      <w:r w:rsidRPr="00F3577C">
        <w:rPr>
          <w:rFonts w:ascii="Times New Roman" w:hAnsi="Times New Roman" w:cs="Times New Roman"/>
          <w:sz w:val="24"/>
        </w:rPr>
        <w:t xml:space="preserve"> </w:t>
      </w:r>
      <w:r w:rsidRPr="00F3577C">
        <w:rPr>
          <w:rFonts w:ascii="Times New Roman" w:eastAsia="Malgun Gothic" w:hAnsi="Times New Roman" w:cs="Times New Roman"/>
          <w:sz w:val="24"/>
          <w:lang w:eastAsia="ko-KR"/>
        </w:rPr>
        <w:t xml:space="preserve">As such, clients’ political connections are predicted to reduce </w:t>
      </w:r>
      <w:r w:rsidRPr="00F3577C">
        <w:rPr>
          <w:rFonts w:ascii="Times New Roman" w:hAnsi="Times New Roman" w:cs="Times New Roman"/>
          <w:sz w:val="24"/>
        </w:rPr>
        <w:t xml:space="preserve">audit risk and thus audit fees. </w:t>
      </w:r>
      <w:r w:rsidR="00B52B4B">
        <w:rPr>
          <w:rFonts w:ascii="Times New Roman" w:eastAsia="Malgun Gothic" w:hAnsi="Times New Roman" w:cs="Times New Roman" w:hint="eastAsia"/>
          <w:sz w:val="24"/>
          <w:lang w:eastAsia="ko-KR"/>
        </w:rPr>
        <w:t>On the other hand,</w:t>
      </w:r>
      <w:r w:rsidRPr="00F3577C">
        <w:rPr>
          <w:rFonts w:ascii="Times New Roman" w:hAnsi="Times New Roman" w:cs="Times New Roman"/>
          <w:sz w:val="24"/>
        </w:rPr>
        <w:t xml:space="preserve"> politically connected firms tend to be more opaque in financial reporting</w:t>
      </w:r>
      <w:r w:rsidR="00B52B4B">
        <w:rPr>
          <w:rFonts w:ascii="Times New Roman" w:eastAsia="Malgun Gothic" w:hAnsi="Times New Roman" w:cs="Times New Roman" w:hint="eastAsia"/>
          <w:sz w:val="24"/>
          <w:lang w:eastAsia="ko-KR"/>
        </w:rPr>
        <w:t>. Connected firms</w:t>
      </w:r>
      <w:r w:rsidRPr="00F3577C">
        <w:rPr>
          <w:rFonts w:ascii="Times New Roman" w:hAnsi="Times New Roman" w:cs="Times New Roman"/>
          <w:sz w:val="24"/>
        </w:rPr>
        <w:t xml:space="preserve"> are </w:t>
      </w:r>
      <w:r w:rsidRPr="00F3577C">
        <w:rPr>
          <w:rFonts w:ascii="Times New Roman" w:eastAsia="Malgun Gothic" w:hAnsi="Times New Roman" w:cs="Times New Roman"/>
          <w:sz w:val="24"/>
          <w:lang w:eastAsia="ko-KR"/>
        </w:rPr>
        <w:t xml:space="preserve">also subject to the </w:t>
      </w:r>
      <w:r w:rsidR="00B52B4B">
        <w:rPr>
          <w:rFonts w:ascii="Times New Roman" w:eastAsia="Malgun Gothic" w:hAnsi="Times New Roman" w:cs="Times New Roman" w:hint="eastAsia"/>
          <w:sz w:val="24"/>
          <w:lang w:eastAsia="ko-KR"/>
        </w:rPr>
        <w:t xml:space="preserve">additional </w:t>
      </w:r>
      <w:r w:rsidRPr="00F3577C">
        <w:rPr>
          <w:rFonts w:ascii="Times New Roman" w:eastAsia="Malgun Gothic" w:hAnsi="Times New Roman" w:cs="Times New Roman"/>
          <w:sz w:val="24"/>
          <w:lang w:eastAsia="ko-KR"/>
        </w:rPr>
        <w:t xml:space="preserve">risk </w:t>
      </w:r>
      <w:r w:rsidR="00B52B4B">
        <w:rPr>
          <w:rFonts w:ascii="Times New Roman" w:eastAsia="Malgun Gothic" w:hAnsi="Times New Roman" w:cs="Times New Roman" w:hint="eastAsia"/>
          <w:sz w:val="24"/>
          <w:lang w:eastAsia="ko-KR"/>
        </w:rPr>
        <w:t xml:space="preserve">related to </w:t>
      </w:r>
      <w:r w:rsidRPr="00F3577C">
        <w:rPr>
          <w:rFonts w:ascii="Times New Roman" w:eastAsia="新細明體" w:hAnsi="Times New Roman" w:cs="Times New Roman"/>
          <w:sz w:val="24"/>
          <w:lang w:eastAsia="zh-HK"/>
        </w:rPr>
        <w:t>election outcomes</w:t>
      </w:r>
      <w:r w:rsidRPr="00F3577C">
        <w:rPr>
          <w:rFonts w:ascii="Times New Roman" w:eastAsia="Malgun Gothic" w:hAnsi="Times New Roman" w:cs="Times New Roman"/>
          <w:sz w:val="24"/>
          <w:lang w:eastAsia="ko-KR"/>
        </w:rPr>
        <w:t xml:space="preserve"> and political misfortune of their backer</w:t>
      </w:r>
      <w:r w:rsidR="00B52B4B">
        <w:rPr>
          <w:rFonts w:ascii="Times New Roman" w:eastAsia="Malgun Gothic" w:hAnsi="Times New Roman" w:cs="Times New Roman" w:hint="eastAsia"/>
          <w:sz w:val="24"/>
          <w:lang w:eastAsia="ko-KR"/>
        </w:rPr>
        <w:t>s</w:t>
      </w:r>
      <w:r w:rsidRPr="00F3577C">
        <w:rPr>
          <w:rFonts w:ascii="Times New Roman" w:eastAsia="Malgun Gothic" w:hAnsi="Times New Roman" w:cs="Times New Roman"/>
          <w:sz w:val="24"/>
          <w:lang w:eastAsia="ko-KR"/>
        </w:rPr>
        <w:t xml:space="preserve">. </w:t>
      </w:r>
      <w:r w:rsidR="00B52B4B">
        <w:rPr>
          <w:rFonts w:ascii="Times New Roman" w:eastAsia="Malgun Gothic" w:hAnsi="Times New Roman" w:cs="Times New Roman" w:hint="eastAsia"/>
          <w:sz w:val="24"/>
          <w:lang w:eastAsia="ko-KR"/>
        </w:rPr>
        <w:t xml:space="preserve">Hence, we predict </w:t>
      </w:r>
      <w:r w:rsidRPr="00F3577C">
        <w:rPr>
          <w:rFonts w:ascii="Times New Roman" w:eastAsia="Malgun Gothic" w:hAnsi="Times New Roman" w:cs="Times New Roman"/>
          <w:sz w:val="24"/>
          <w:lang w:eastAsia="ko-KR"/>
        </w:rPr>
        <w:t xml:space="preserve">higher audit fees </w:t>
      </w:r>
      <w:r w:rsidR="00B52B4B">
        <w:rPr>
          <w:rFonts w:ascii="Times New Roman" w:eastAsia="Malgun Gothic" w:hAnsi="Times New Roman" w:cs="Times New Roman" w:hint="eastAsia"/>
          <w:sz w:val="24"/>
          <w:lang w:eastAsia="ko-KR"/>
        </w:rPr>
        <w:t>for</w:t>
      </w:r>
      <w:r w:rsidRPr="00F3577C">
        <w:rPr>
          <w:rFonts w:ascii="Times New Roman" w:eastAsia="Malgun Gothic" w:hAnsi="Times New Roman" w:cs="Times New Roman"/>
          <w:sz w:val="24"/>
          <w:lang w:eastAsia="ko-KR"/>
        </w:rPr>
        <w:t xml:space="preserve"> client-firms with political connections than </w:t>
      </w:r>
      <w:r w:rsidR="00B52B4B">
        <w:rPr>
          <w:rFonts w:ascii="Times New Roman" w:eastAsia="Malgun Gothic" w:hAnsi="Times New Roman" w:cs="Times New Roman" w:hint="eastAsia"/>
          <w:sz w:val="24"/>
          <w:lang w:eastAsia="ko-KR"/>
        </w:rPr>
        <w:t>for</w:t>
      </w:r>
      <w:r w:rsidRPr="00F3577C">
        <w:rPr>
          <w:rFonts w:ascii="Times New Roman" w:eastAsia="Malgun Gothic" w:hAnsi="Times New Roman" w:cs="Times New Roman"/>
          <w:sz w:val="24"/>
          <w:lang w:eastAsia="ko-KR"/>
        </w:rPr>
        <w:t xml:space="preserve"> non-connected firms</w:t>
      </w:r>
      <w:r w:rsidR="00B52B4B">
        <w:rPr>
          <w:rFonts w:ascii="Times New Roman" w:hAnsi="Times New Roman" w:cs="Times New Roman"/>
          <w:sz w:val="24"/>
        </w:rPr>
        <w:t>.</w:t>
      </w:r>
      <w:r w:rsidR="00B52B4B">
        <w:rPr>
          <w:rFonts w:ascii="Times New Roman" w:eastAsia="Malgun Gothic" w:hAnsi="Times New Roman" w:cs="Times New Roman" w:hint="eastAsia"/>
          <w:sz w:val="24"/>
          <w:lang w:eastAsia="ko-KR"/>
        </w:rPr>
        <w:t xml:space="preserve"> </w:t>
      </w:r>
      <w:r w:rsidRPr="00F3577C">
        <w:rPr>
          <w:rFonts w:ascii="Times New Roman" w:hAnsi="Times New Roman" w:cs="Times New Roman"/>
          <w:sz w:val="24"/>
        </w:rPr>
        <w:t xml:space="preserve">Our </w:t>
      </w:r>
      <w:r w:rsidRPr="00F3577C">
        <w:rPr>
          <w:rFonts w:ascii="Times New Roman" w:eastAsia="Malgun Gothic" w:hAnsi="Times New Roman" w:cs="Times New Roman"/>
          <w:sz w:val="24"/>
          <w:lang w:eastAsia="ko-KR"/>
        </w:rPr>
        <w:t>e</w:t>
      </w:r>
      <w:r w:rsidRPr="00F3577C">
        <w:rPr>
          <w:rFonts w:ascii="Times New Roman" w:hAnsi="Times New Roman" w:cs="Times New Roman"/>
          <w:sz w:val="24"/>
        </w:rPr>
        <w:t xml:space="preserve">mpirical results for a large sample of U.S. publicly listed firms show that auditors charge higher fees </w:t>
      </w:r>
      <w:r w:rsidRPr="00F3577C">
        <w:rPr>
          <w:rFonts w:ascii="Times New Roman" w:eastAsia="Malgun Gothic" w:hAnsi="Times New Roman" w:cs="Times New Roman"/>
          <w:sz w:val="24"/>
          <w:lang w:eastAsia="ko-KR"/>
        </w:rPr>
        <w:t>to</w:t>
      </w:r>
      <w:r w:rsidRPr="00F3577C">
        <w:rPr>
          <w:rFonts w:ascii="Times New Roman" w:hAnsi="Times New Roman" w:cs="Times New Roman"/>
          <w:sz w:val="24"/>
        </w:rPr>
        <w:t xml:space="preserve"> politically connected firms</w:t>
      </w:r>
      <w:r w:rsidRPr="00F3577C">
        <w:rPr>
          <w:rFonts w:ascii="Times New Roman" w:eastAsia="Malgun Gothic" w:hAnsi="Times New Roman" w:cs="Times New Roman"/>
          <w:sz w:val="24"/>
          <w:lang w:eastAsia="ko-KR"/>
        </w:rPr>
        <w:t xml:space="preserve"> than to non-connected ones</w:t>
      </w:r>
      <w:r w:rsidRPr="00F3577C">
        <w:rPr>
          <w:rFonts w:ascii="Times New Roman" w:hAnsi="Times New Roman" w:cs="Times New Roman"/>
          <w:sz w:val="24"/>
        </w:rPr>
        <w:t xml:space="preserve">. </w:t>
      </w:r>
    </w:p>
    <w:p w14:paraId="45AF919A" w14:textId="0020EDDE" w:rsidR="009C7CBE" w:rsidRPr="00F3577C" w:rsidRDefault="00247691" w:rsidP="00247691">
      <w:pPr>
        <w:pStyle w:val="BodyText2"/>
        <w:jc w:val="both"/>
        <w:rPr>
          <w:rFonts w:ascii="Times New Roman" w:eastAsia="Malgun Gothic" w:hAnsi="Times New Roman" w:cs="Times New Roman"/>
          <w:sz w:val="24"/>
          <w:lang w:eastAsia="ko-KR"/>
        </w:rPr>
      </w:pPr>
      <w:r>
        <w:rPr>
          <w:rFonts w:ascii="Times New Roman" w:eastAsia="Malgun Gothic" w:hAnsi="Times New Roman" w:cs="Times New Roman" w:hint="eastAsia"/>
          <w:sz w:val="24"/>
          <w:lang w:eastAsia="ko-KR"/>
        </w:rPr>
        <w:t>We also find that t</w:t>
      </w:r>
      <w:r w:rsidRPr="00F3577C">
        <w:rPr>
          <w:rFonts w:ascii="Times New Roman" w:eastAsia="Malgun Gothic" w:hAnsi="Times New Roman" w:cs="Times New Roman"/>
          <w:sz w:val="24"/>
          <w:lang w:eastAsia="ko-KR"/>
        </w:rPr>
        <w:t>his</w:t>
      </w:r>
      <w:r w:rsidR="00B52B4B">
        <w:rPr>
          <w:rFonts w:ascii="Times New Roman" w:eastAsia="Malgun Gothic" w:hAnsi="Times New Roman" w:cs="Times New Roman" w:hint="eastAsia"/>
          <w:sz w:val="24"/>
          <w:lang w:eastAsia="ko-KR"/>
        </w:rPr>
        <w:t xml:space="preserve"> adverse effect </w:t>
      </w:r>
      <w:r w:rsidR="008D240E">
        <w:rPr>
          <w:rFonts w:ascii="Times New Roman" w:eastAsia="Malgun Gothic" w:hAnsi="Times New Roman" w:cs="Times New Roman" w:hint="eastAsia"/>
          <w:sz w:val="24"/>
          <w:lang w:eastAsia="ko-KR"/>
        </w:rPr>
        <w:t>of</w:t>
      </w:r>
      <w:r w:rsidRPr="00F3577C">
        <w:rPr>
          <w:rFonts w:ascii="Times New Roman" w:eastAsia="Malgun Gothic" w:hAnsi="Times New Roman" w:cs="Times New Roman"/>
          <w:sz w:val="24"/>
          <w:lang w:eastAsia="ko-KR"/>
        </w:rPr>
        <w:t xml:space="preserve"> firms’ political connections </w:t>
      </w:r>
      <w:r w:rsidR="008D240E">
        <w:rPr>
          <w:rFonts w:ascii="Times New Roman" w:eastAsia="Malgun Gothic" w:hAnsi="Times New Roman" w:cs="Times New Roman" w:hint="eastAsia"/>
          <w:sz w:val="24"/>
          <w:lang w:eastAsia="ko-KR"/>
        </w:rPr>
        <w:t>on</w:t>
      </w:r>
      <w:r w:rsidRPr="00F3577C">
        <w:rPr>
          <w:rFonts w:ascii="Times New Roman" w:eastAsia="Malgun Gothic" w:hAnsi="Times New Roman" w:cs="Times New Roman"/>
          <w:sz w:val="24"/>
          <w:lang w:eastAsia="ko-KR"/>
        </w:rPr>
        <w:t xml:space="preserve"> audit fees</w:t>
      </w:r>
      <w:r w:rsidRPr="00F3577C">
        <w:rPr>
          <w:rFonts w:ascii="Times New Roman" w:hAnsi="Times New Roman" w:cs="Times New Roman"/>
          <w:sz w:val="24"/>
        </w:rPr>
        <w:t xml:space="preserve"> is more </w:t>
      </w:r>
      <w:r w:rsidRPr="00F3577C">
        <w:rPr>
          <w:rFonts w:ascii="Times New Roman" w:eastAsia="Malgun Gothic" w:hAnsi="Times New Roman" w:cs="Times New Roman"/>
          <w:sz w:val="24"/>
          <w:lang w:eastAsia="ko-KR"/>
        </w:rPr>
        <w:t>pronounced</w:t>
      </w:r>
      <w:r w:rsidRPr="00F3577C">
        <w:rPr>
          <w:rFonts w:ascii="Times New Roman" w:hAnsi="Times New Roman" w:cs="Times New Roman"/>
          <w:sz w:val="24"/>
        </w:rPr>
        <w:t xml:space="preserve"> among firms with weak</w:t>
      </w:r>
      <w:r w:rsidRPr="00F3577C">
        <w:rPr>
          <w:rFonts w:ascii="Times New Roman" w:eastAsia="Malgun Gothic" w:hAnsi="Times New Roman" w:cs="Times New Roman"/>
          <w:sz w:val="24"/>
          <w:lang w:eastAsia="ko-KR"/>
        </w:rPr>
        <w:t>er</w:t>
      </w:r>
      <w:r w:rsidRPr="00F3577C">
        <w:rPr>
          <w:rFonts w:ascii="Times New Roman" w:hAnsi="Times New Roman" w:cs="Times New Roman"/>
          <w:sz w:val="24"/>
        </w:rPr>
        <w:t xml:space="preserve"> </w:t>
      </w:r>
      <w:r w:rsidRPr="00F3577C">
        <w:rPr>
          <w:rFonts w:ascii="Times New Roman" w:eastAsia="Malgun Gothic" w:hAnsi="Times New Roman" w:cs="Times New Roman"/>
          <w:sz w:val="24"/>
          <w:lang w:eastAsia="ko-KR"/>
        </w:rPr>
        <w:t xml:space="preserve">corporate </w:t>
      </w:r>
      <w:r w:rsidRPr="00F3577C">
        <w:rPr>
          <w:rFonts w:ascii="Times New Roman" w:hAnsi="Times New Roman" w:cs="Times New Roman"/>
          <w:sz w:val="24"/>
        </w:rPr>
        <w:t xml:space="preserve">governance </w:t>
      </w:r>
      <w:r w:rsidR="00E93FB4">
        <w:rPr>
          <w:rFonts w:ascii="Times New Roman" w:eastAsia="Malgun Gothic" w:hAnsi="Times New Roman" w:cs="Times New Roman" w:hint="eastAsia"/>
          <w:sz w:val="24"/>
          <w:lang w:eastAsia="ko-KR"/>
        </w:rPr>
        <w:t>and</w:t>
      </w:r>
      <w:r w:rsidRPr="00F3577C">
        <w:rPr>
          <w:rFonts w:ascii="Times New Roman" w:hAnsi="Times New Roman" w:cs="Times New Roman"/>
          <w:sz w:val="24"/>
        </w:rPr>
        <w:t xml:space="preserve"> with </w:t>
      </w:r>
      <w:r w:rsidRPr="00F3577C">
        <w:rPr>
          <w:rFonts w:ascii="Times New Roman" w:eastAsia="Malgun Gothic" w:hAnsi="Times New Roman" w:cs="Times New Roman"/>
          <w:sz w:val="24"/>
          <w:lang w:eastAsia="ko-KR"/>
        </w:rPr>
        <w:t xml:space="preserve">more </w:t>
      </w:r>
      <w:r w:rsidRPr="00F3577C">
        <w:rPr>
          <w:rFonts w:ascii="Times New Roman" w:hAnsi="Times New Roman" w:cs="Times New Roman"/>
          <w:sz w:val="24"/>
        </w:rPr>
        <w:t>complicated operational structures.</w:t>
      </w:r>
      <w:r w:rsidRPr="00F3577C">
        <w:rPr>
          <w:rFonts w:ascii="Times New Roman" w:eastAsia="Malgun Gothic" w:hAnsi="Times New Roman" w:cs="Times New Roman"/>
          <w:sz w:val="24"/>
          <w:lang w:eastAsia="ko-KR"/>
        </w:rPr>
        <w:t xml:space="preserve"> Furthermore, this relation becomes</w:t>
      </w:r>
      <w:r w:rsidRPr="00F3577C">
        <w:rPr>
          <w:rFonts w:ascii="Times New Roman" w:hAnsi="Times New Roman" w:cs="Times New Roman"/>
          <w:sz w:val="24"/>
        </w:rPr>
        <w:t xml:space="preserve"> more </w:t>
      </w:r>
      <w:r w:rsidRPr="00F3577C">
        <w:rPr>
          <w:rFonts w:ascii="Times New Roman" w:eastAsia="Malgun Gothic" w:hAnsi="Times New Roman" w:cs="Times New Roman"/>
          <w:sz w:val="24"/>
          <w:lang w:eastAsia="ko-KR"/>
        </w:rPr>
        <w:t>pervasive</w:t>
      </w:r>
      <w:r w:rsidRPr="00F3577C">
        <w:rPr>
          <w:rFonts w:ascii="Times New Roman" w:hAnsi="Times New Roman" w:cs="Times New Roman"/>
          <w:sz w:val="24"/>
        </w:rPr>
        <w:t xml:space="preserve"> in the post-SOX era. These findings suggest that auditors perceive politically connected firms to be riskier. Accordingly</w:t>
      </w:r>
      <w:r w:rsidRPr="00F3577C">
        <w:rPr>
          <w:rFonts w:ascii="Times New Roman" w:eastAsia="Malgun Gothic" w:hAnsi="Times New Roman" w:cs="Times New Roman"/>
          <w:sz w:val="24"/>
          <w:lang w:eastAsia="ko-KR"/>
        </w:rPr>
        <w:t>,</w:t>
      </w:r>
      <w:r w:rsidRPr="00F3577C">
        <w:rPr>
          <w:rFonts w:ascii="Times New Roman" w:hAnsi="Times New Roman" w:cs="Times New Roman"/>
          <w:sz w:val="24"/>
        </w:rPr>
        <w:t xml:space="preserve"> they exercise greater </w:t>
      </w:r>
      <w:r w:rsidRPr="00F3577C">
        <w:rPr>
          <w:rFonts w:ascii="Times New Roman" w:eastAsia="Malgun Gothic" w:hAnsi="Times New Roman" w:cs="Times New Roman"/>
          <w:sz w:val="24"/>
          <w:lang w:eastAsia="ko-KR"/>
        </w:rPr>
        <w:t>effort</w:t>
      </w:r>
      <w:r w:rsidRPr="00F3577C">
        <w:rPr>
          <w:rFonts w:ascii="Times New Roman" w:hAnsi="Times New Roman" w:cs="Times New Roman"/>
          <w:sz w:val="24"/>
        </w:rPr>
        <w:t xml:space="preserve"> and</w:t>
      </w:r>
      <w:r w:rsidRPr="00F3577C">
        <w:rPr>
          <w:rFonts w:ascii="Times New Roman" w:eastAsia="Malgun Gothic" w:hAnsi="Times New Roman" w:cs="Times New Roman"/>
          <w:sz w:val="24"/>
          <w:lang w:eastAsia="ko-KR"/>
        </w:rPr>
        <w:t>/or</w:t>
      </w:r>
      <w:r w:rsidRPr="00F3577C">
        <w:rPr>
          <w:rFonts w:ascii="Times New Roman" w:hAnsi="Times New Roman" w:cs="Times New Roman"/>
          <w:sz w:val="24"/>
        </w:rPr>
        <w:t xml:space="preserve"> charge higher fees </w:t>
      </w:r>
      <w:r w:rsidRPr="00F3577C">
        <w:rPr>
          <w:rFonts w:ascii="Times New Roman" w:eastAsia="Malgun Gothic" w:hAnsi="Times New Roman" w:cs="Times New Roman"/>
          <w:sz w:val="24"/>
          <w:lang w:eastAsia="ko-KR"/>
        </w:rPr>
        <w:t>to</w:t>
      </w:r>
      <w:r w:rsidRPr="00F3577C">
        <w:rPr>
          <w:rFonts w:ascii="Times New Roman" w:hAnsi="Times New Roman" w:cs="Times New Roman"/>
          <w:sz w:val="24"/>
        </w:rPr>
        <w:t xml:space="preserve"> these </w:t>
      </w:r>
      <w:r w:rsidRPr="00F3577C">
        <w:rPr>
          <w:rFonts w:ascii="Times New Roman" w:eastAsia="Malgun Gothic" w:hAnsi="Times New Roman" w:cs="Times New Roman"/>
          <w:sz w:val="24"/>
          <w:lang w:eastAsia="ko-KR"/>
        </w:rPr>
        <w:t xml:space="preserve">connected </w:t>
      </w:r>
      <w:r w:rsidRPr="00F3577C">
        <w:rPr>
          <w:rFonts w:ascii="Times New Roman" w:hAnsi="Times New Roman" w:cs="Times New Roman"/>
          <w:sz w:val="24"/>
        </w:rPr>
        <w:t>firms. Our evidence is robust to</w:t>
      </w:r>
      <w:r w:rsidRPr="00F3577C">
        <w:rPr>
          <w:rFonts w:ascii="Times New Roman" w:eastAsia="Malgun Gothic" w:hAnsi="Times New Roman" w:cs="Times New Roman"/>
          <w:sz w:val="24"/>
          <w:lang w:eastAsia="ko-KR"/>
        </w:rPr>
        <w:t xml:space="preserve"> a battery of </w:t>
      </w:r>
      <w:r w:rsidR="008D240E">
        <w:rPr>
          <w:rFonts w:ascii="Times New Roman" w:eastAsia="Malgun Gothic" w:hAnsi="Times New Roman" w:cs="Times New Roman" w:hint="eastAsia"/>
          <w:sz w:val="24"/>
          <w:lang w:eastAsia="ko-KR"/>
        </w:rPr>
        <w:t>e</w:t>
      </w:r>
      <w:r w:rsidR="0073385B">
        <w:rPr>
          <w:rFonts w:ascii="Times New Roman" w:eastAsia="Malgun Gothic" w:hAnsi="Times New Roman" w:cs="Times New Roman"/>
          <w:sz w:val="24"/>
          <w:lang w:eastAsia="ko-KR"/>
        </w:rPr>
        <w:t xml:space="preserve">conometric </w:t>
      </w:r>
      <w:r w:rsidRPr="00F3577C">
        <w:rPr>
          <w:rFonts w:ascii="Times New Roman" w:eastAsia="Malgun Gothic" w:hAnsi="Times New Roman" w:cs="Times New Roman"/>
          <w:sz w:val="24"/>
          <w:lang w:eastAsia="ko-KR"/>
        </w:rPr>
        <w:t xml:space="preserve">endogeneity </w:t>
      </w:r>
      <w:r w:rsidR="0073385B">
        <w:rPr>
          <w:rFonts w:ascii="Times New Roman" w:eastAsiaTheme="minorEastAsia" w:hAnsi="Times New Roman" w:cs="Times New Roman"/>
          <w:sz w:val="24"/>
          <w:lang w:eastAsia="zh-HK"/>
        </w:rPr>
        <w:t>remedies</w:t>
      </w:r>
      <w:r w:rsidR="00B17564">
        <w:rPr>
          <w:rFonts w:ascii="Times New Roman" w:eastAsia="Malgun Gothic" w:hAnsi="Times New Roman" w:cs="Times New Roman" w:hint="eastAsia"/>
          <w:sz w:val="24"/>
          <w:lang w:eastAsia="ko-KR"/>
        </w:rPr>
        <w:t xml:space="preserve"> and to </w:t>
      </w:r>
      <w:r w:rsidR="009C7CBE">
        <w:rPr>
          <w:rFonts w:ascii="Times New Roman" w:eastAsia="Malgun Gothic" w:hAnsi="Times New Roman" w:cs="Times New Roman"/>
          <w:sz w:val="24"/>
          <w:lang w:eastAsia="ko-KR"/>
        </w:rPr>
        <w:t>such exogenous events as</w:t>
      </w:r>
      <w:r w:rsidR="00B17564">
        <w:rPr>
          <w:rFonts w:ascii="Times New Roman" w:eastAsia="Malgun Gothic" w:hAnsi="Times New Roman" w:cs="Times New Roman" w:hint="eastAsia"/>
          <w:sz w:val="24"/>
          <w:lang w:eastAsia="ko-KR"/>
        </w:rPr>
        <w:t xml:space="preserve"> presidential and mid-term elections</w:t>
      </w:r>
      <w:r w:rsidR="008D240E">
        <w:rPr>
          <w:rFonts w:ascii="Times New Roman" w:eastAsia="Malgun Gothic" w:hAnsi="Times New Roman" w:cs="Times New Roman" w:hint="eastAsia"/>
          <w:sz w:val="24"/>
          <w:lang w:eastAsia="ko-KR"/>
        </w:rPr>
        <w:t xml:space="preserve"> and financial crisis</w:t>
      </w:r>
      <w:r w:rsidR="009C7CBE">
        <w:rPr>
          <w:rFonts w:ascii="Times New Roman" w:eastAsia="Malgun Gothic" w:hAnsi="Times New Roman" w:cs="Times New Roman"/>
          <w:sz w:val="24"/>
          <w:lang w:eastAsia="ko-KR"/>
        </w:rPr>
        <w:t>.</w:t>
      </w:r>
    </w:p>
    <w:p w14:paraId="3E705592" w14:textId="77777777" w:rsidR="00247691" w:rsidRPr="00F3577C" w:rsidRDefault="00247691" w:rsidP="00247691">
      <w:pPr>
        <w:spacing w:before="120" w:after="120"/>
        <w:jc w:val="both"/>
        <w:rPr>
          <w:rFonts w:ascii="Times New Roman" w:hAnsi="Times New Roman" w:cs="Times New Roman"/>
          <w:szCs w:val="24"/>
          <w:lang w:eastAsia="zh-HK"/>
        </w:rPr>
      </w:pPr>
    </w:p>
    <w:p w14:paraId="768F88D8" w14:textId="77777777" w:rsidR="00247691" w:rsidRDefault="00247691" w:rsidP="00247691">
      <w:pPr>
        <w:jc w:val="both"/>
        <w:rPr>
          <w:rFonts w:ascii="Times New Roman" w:hAnsi="Times New Roman" w:cs="Times New Roman"/>
          <w:b/>
          <w:szCs w:val="24"/>
          <w:lang w:eastAsia="zh-HK"/>
        </w:rPr>
      </w:pPr>
      <w:r>
        <w:rPr>
          <w:rFonts w:ascii="Times New Roman" w:hAnsi="Times New Roman" w:cs="Times New Roman"/>
          <w:b/>
          <w:szCs w:val="24"/>
        </w:rPr>
        <w:br w:type="page"/>
      </w:r>
    </w:p>
    <w:p w14:paraId="7B81B941" w14:textId="77777777" w:rsidR="00247691" w:rsidRPr="001F6942" w:rsidRDefault="00247691" w:rsidP="00247691">
      <w:pPr>
        <w:pStyle w:val="ListParagraph"/>
        <w:numPr>
          <w:ilvl w:val="0"/>
          <w:numId w:val="1"/>
        </w:numPr>
        <w:spacing w:before="120" w:after="120" w:line="480" w:lineRule="auto"/>
        <w:jc w:val="both"/>
        <w:rPr>
          <w:rFonts w:ascii="Times New Roman" w:hAnsi="Times New Roman" w:cs="Times New Roman"/>
          <w:b/>
          <w:sz w:val="24"/>
          <w:szCs w:val="24"/>
        </w:rPr>
      </w:pPr>
      <w:r w:rsidRPr="001F6942">
        <w:rPr>
          <w:rFonts w:ascii="Times New Roman" w:hAnsi="Times New Roman" w:cs="Times New Roman"/>
          <w:b/>
          <w:sz w:val="24"/>
          <w:szCs w:val="24"/>
        </w:rPr>
        <w:lastRenderedPageBreak/>
        <w:t>Introduction</w:t>
      </w:r>
    </w:p>
    <w:p w14:paraId="3AACFD4E" w14:textId="79573893" w:rsidR="00247691" w:rsidRDefault="00247691"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hAnsi="Times New Roman" w:cs="Times New Roman"/>
          <w:szCs w:val="24"/>
        </w:rPr>
        <w:t>U</w:t>
      </w:r>
      <w:r>
        <w:rPr>
          <w:rFonts w:ascii="Times New Roman" w:eastAsia="Malgun Gothic" w:hAnsi="Times New Roman" w:cs="Times New Roman" w:hint="eastAsia"/>
          <w:szCs w:val="24"/>
          <w:lang w:eastAsia="ko-KR"/>
        </w:rPr>
        <w:t>.</w:t>
      </w:r>
      <w:r>
        <w:rPr>
          <w:rFonts w:ascii="Times New Roman" w:hAnsi="Times New Roman" w:cs="Times New Roman"/>
          <w:szCs w:val="24"/>
        </w:rPr>
        <w:t>S</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 firms become politically connected by inviting former politicians, e.g., former House Representatives</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 Senat</w:t>
      </w:r>
      <w:r w:rsidR="0073385B">
        <w:rPr>
          <w:rFonts w:ascii="Times New Roman" w:hAnsi="Times New Roman" w:cs="Times New Roman"/>
          <w:szCs w:val="24"/>
        </w:rPr>
        <w:t>ors</w:t>
      </w:r>
      <w:r>
        <w:rPr>
          <w:rFonts w:ascii="Times New Roman" w:eastAsia="Malgun Gothic" w:hAnsi="Times New Roman" w:cs="Times New Roman" w:hint="eastAsia"/>
          <w:szCs w:val="24"/>
          <w:lang w:eastAsia="ko-KR"/>
        </w:rPr>
        <w:t>, and Secretaries of Departments</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 xml:space="preserve">to sit </w:t>
      </w:r>
      <w:r>
        <w:rPr>
          <w:rFonts w:ascii="Times New Roman" w:hAnsi="Times New Roman" w:cs="Times New Roman"/>
          <w:szCs w:val="24"/>
        </w:rPr>
        <w:t>on their boards. Extant studies find that such political connections influence the financial reporting practices of connected firm</w:t>
      </w:r>
      <w:r w:rsidR="00B17564">
        <w:rPr>
          <w:rFonts w:ascii="Times New Roman" w:eastAsia="Malgun Gothic" w:hAnsi="Times New Roman" w:cs="Times New Roman" w:hint="eastAsia"/>
          <w:szCs w:val="24"/>
          <w:lang w:eastAsia="ko-KR"/>
        </w:rPr>
        <w:t>s.</w:t>
      </w:r>
      <w:r w:rsidRPr="00150FB5">
        <w:rPr>
          <w:rStyle w:val="FootnoteReference"/>
          <w:rFonts w:ascii="Times New Roman" w:eastAsia="新細明體" w:hAnsi="Times New Roman" w:cs="Times New Roman"/>
          <w:szCs w:val="24"/>
          <w:lang w:eastAsia="zh-HK"/>
        </w:rPr>
        <w:footnoteReference w:id="2"/>
      </w:r>
      <w:r w:rsidR="00096703">
        <w:rPr>
          <w:rFonts w:ascii="Times New Roman" w:eastAsia="Malgun Gothic" w:hAnsi="Times New Roman" w:cs="Times New Roman" w:hint="eastAsia"/>
          <w:szCs w:val="24"/>
          <w:lang w:eastAsia="ko-KR"/>
        </w:rPr>
        <w:t xml:space="preserve"> </w:t>
      </w:r>
      <w:r w:rsidRPr="008C2922">
        <w:rPr>
          <w:rFonts w:ascii="Times New Roman" w:eastAsia="新細明體" w:hAnsi="Times New Roman" w:cs="Times New Roman"/>
          <w:szCs w:val="24"/>
          <w:lang w:eastAsia="zh-HK"/>
        </w:rPr>
        <w:t>Ramanna and Roychowdhury (2010)</w:t>
      </w:r>
      <w:r>
        <w:rPr>
          <w:rFonts w:ascii="Times New Roman" w:eastAsia="新細明體" w:hAnsi="Times New Roman" w:cs="Times New Roman"/>
          <w:szCs w:val="24"/>
          <w:lang w:eastAsia="zh-HK"/>
        </w:rPr>
        <w:t xml:space="preserve"> provide evidence </w:t>
      </w:r>
      <w:r w:rsidRPr="008C2922">
        <w:rPr>
          <w:rFonts w:ascii="Times New Roman" w:eastAsia="新細明體" w:hAnsi="Times New Roman" w:cs="Times New Roman"/>
          <w:szCs w:val="24"/>
          <w:lang w:eastAsia="zh-HK"/>
        </w:rPr>
        <w:t xml:space="preserve">that </w:t>
      </w:r>
      <w:r>
        <w:rPr>
          <w:rFonts w:ascii="Times New Roman" w:eastAsia="新細明體" w:hAnsi="Times New Roman" w:cs="Times New Roman"/>
          <w:szCs w:val="24"/>
          <w:lang w:eastAsia="zh-HK"/>
        </w:rPr>
        <w:t>U.S. firms with connections through political contributions are more likely to manage earnings during the 2004 elections.</w:t>
      </w:r>
      <w:r w:rsidRPr="00150FB5">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Yu and Yu (2011) find that firms’ lobbying activities slow </w:t>
      </w:r>
      <w:r>
        <w:rPr>
          <w:rFonts w:ascii="Times New Roman" w:eastAsia="Malgun Gothic" w:hAnsi="Times New Roman" w:cs="Times New Roman" w:hint="eastAsia"/>
          <w:szCs w:val="24"/>
          <w:lang w:eastAsia="ko-KR"/>
        </w:rPr>
        <w:t xml:space="preserve">down </w:t>
      </w:r>
      <w:r w:rsidRPr="00413E3A">
        <w:rPr>
          <w:rFonts w:ascii="Times New Roman" w:eastAsia="新細明體" w:hAnsi="Times New Roman" w:cs="Times New Roman"/>
          <w:szCs w:val="24"/>
          <w:lang w:eastAsia="zh-HK"/>
        </w:rPr>
        <w:t xml:space="preserve">the </w:t>
      </w:r>
      <w:r>
        <w:rPr>
          <w:rFonts w:ascii="Times New Roman" w:eastAsia="新細明體" w:hAnsi="Times New Roman" w:cs="Times New Roman"/>
          <w:szCs w:val="24"/>
          <w:lang w:eastAsia="zh-HK"/>
        </w:rPr>
        <w:t xml:space="preserve">regulatory detection of </w:t>
      </w:r>
      <w:r w:rsidR="00D83969">
        <w:rPr>
          <w:rFonts w:ascii="Times New Roman" w:eastAsia="新細明體" w:hAnsi="Times New Roman" w:cs="Times New Roman"/>
          <w:szCs w:val="24"/>
          <w:lang w:eastAsia="zh-HK"/>
        </w:rPr>
        <w:t xml:space="preserve">accounting </w:t>
      </w:r>
      <w:r>
        <w:rPr>
          <w:rFonts w:ascii="Times New Roman" w:eastAsia="新細明體" w:hAnsi="Times New Roman" w:cs="Times New Roman"/>
          <w:szCs w:val="24"/>
          <w:lang w:eastAsia="zh-HK"/>
        </w:rPr>
        <w:t xml:space="preserve">fraud </w:t>
      </w:r>
      <w:r>
        <w:rPr>
          <w:rFonts w:ascii="Times New Roman" w:eastAsia="Malgun Gothic" w:hAnsi="Times New Roman" w:cs="Times New Roman"/>
          <w:szCs w:val="24"/>
          <w:lang w:eastAsia="ko-KR"/>
        </w:rPr>
        <w:t>committed</w:t>
      </w:r>
      <w:r>
        <w:rPr>
          <w:rFonts w:ascii="Times New Roman" w:eastAsia="Malgun Gothic" w:hAnsi="Times New Roman" w:cs="Times New Roman" w:hint="eastAsia"/>
          <w:szCs w:val="24"/>
          <w:lang w:eastAsia="ko-KR"/>
        </w:rPr>
        <w:t xml:space="preserve"> by</w:t>
      </w:r>
      <w:r>
        <w:rPr>
          <w:rFonts w:ascii="Times New Roman" w:eastAsia="新細明體" w:hAnsi="Times New Roman" w:cs="Times New Roman"/>
          <w:szCs w:val="24"/>
          <w:lang w:eastAsia="zh-HK"/>
        </w:rPr>
        <w:t xml:space="preserve"> connected firms, which enables</w:t>
      </w:r>
      <w:r w:rsidRPr="00413E3A">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their </w:t>
      </w:r>
      <w:r w:rsidRPr="00413E3A">
        <w:rPr>
          <w:rFonts w:ascii="Times New Roman" w:eastAsia="新細明體" w:hAnsi="Times New Roman" w:cs="Times New Roman"/>
          <w:szCs w:val="24"/>
          <w:lang w:eastAsia="zh-HK"/>
        </w:rPr>
        <w:t xml:space="preserve">managers </w:t>
      </w:r>
      <w:r>
        <w:rPr>
          <w:rFonts w:ascii="Times New Roman" w:eastAsia="新細明體" w:hAnsi="Times New Roman" w:cs="Times New Roman"/>
          <w:szCs w:val="24"/>
          <w:lang w:eastAsia="zh-HK"/>
        </w:rPr>
        <w:t xml:space="preserve">to </w:t>
      </w:r>
      <w:r w:rsidRPr="00413E3A">
        <w:rPr>
          <w:rFonts w:ascii="Times New Roman" w:eastAsia="新細明體" w:hAnsi="Times New Roman" w:cs="Times New Roman"/>
          <w:szCs w:val="24"/>
          <w:lang w:eastAsia="zh-HK"/>
        </w:rPr>
        <w:t>manipulate earnings for longer periods</w:t>
      </w:r>
      <w:r>
        <w:rPr>
          <w:rFonts w:ascii="Times New Roman" w:eastAsia="新細明體" w:hAnsi="Times New Roman" w:cs="Times New Roman"/>
          <w:szCs w:val="24"/>
          <w:lang w:eastAsia="zh-HK"/>
        </w:rPr>
        <w:t>, compared to non-lobbying ones</w:t>
      </w:r>
      <w:r w:rsidRPr="00413E3A">
        <w:rPr>
          <w:rFonts w:ascii="Times New Roman" w:eastAsia="新細明體" w:hAnsi="Times New Roman" w:cs="Times New Roman"/>
          <w:szCs w:val="24"/>
          <w:lang w:eastAsia="zh-HK"/>
        </w:rPr>
        <w:t>.</w:t>
      </w:r>
      <w:r>
        <w:rPr>
          <w:rFonts w:ascii="Times New Roman" w:eastAsia="新細明體" w:hAnsi="Times New Roman" w:cs="Times New Roman"/>
          <w:szCs w:val="24"/>
          <w:lang w:eastAsia="zh-HK"/>
        </w:rPr>
        <w:t xml:space="preserve"> These findings suggest that a client’s political connections should influence auditors’ assessments of audit risk of those connected firms, due to their differential reporting behaviors—an issue that has received increasing attentions from practitioners. For example, in a recent report, Deloitte (2012) calls for more transparency about corporate political activity and the acceptance of board directors with political backgrounds. In this regard, it </w:t>
      </w:r>
      <w:r>
        <w:rPr>
          <w:rFonts w:ascii="Times New Roman" w:eastAsia="Malgun Gothic" w:hAnsi="Times New Roman" w:cs="Times New Roman" w:hint="eastAsia"/>
          <w:szCs w:val="24"/>
          <w:lang w:eastAsia="ko-KR"/>
        </w:rPr>
        <w:t>is warranted</w:t>
      </w:r>
      <w:r>
        <w:rPr>
          <w:rFonts w:ascii="Times New Roman" w:eastAsia="新細明體" w:hAnsi="Times New Roman" w:cs="Times New Roman"/>
          <w:szCs w:val="24"/>
          <w:lang w:eastAsia="zh-HK"/>
        </w:rPr>
        <w:t xml:space="preserve"> to examine how clients’ political connections affect auditors’ assessments of audit risk and, in turn, audit fees.</w:t>
      </w:r>
    </w:p>
    <w:p w14:paraId="197E7B92" w14:textId="5543F4D0"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eastAsia="新細明體" w:hAnsi="Times New Roman" w:cs="Times New Roman"/>
          <w:szCs w:val="24"/>
          <w:lang w:eastAsia="zh-HK"/>
        </w:rPr>
        <w:t>To our best knowledge, this is the first study examining the effects of political connections on audit pricing in</w:t>
      </w:r>
      <w:r w:rsidR="00CD631D">
        <w:rPr>
          <w:rFonts w:ascii="Times New Roman" w:eastAsia="Malgun Gothic" w:hAnsi="Times New Roman" w:cs="Times New Roman" w:hint="eastAsia"/>
          <w:szCs w:val="24"/>
          <w:lang w:eastAsia="ko-KR"/>
        </w:rPr>
        <w:t xml:space="preserve"> the </w:t>
      </w:r>
      <w:r w:rsidR="00CD631D">
        <w:rPr>
          <w:rFonts w:ascii="Times New Roman" w:eastAsia="新細明體" w:hAnsi="Times New Roman" w:cs="Times New Roman"/>
          <w:szCs w:val="24"/>
          <w:lang w:eastAsia="zh-HK"/>
        </w:rPr>
        <w:t>US setting</w:t>
      </w:r>
      <w:r w:rsidR="00CD631D">
        <w:rPr>
          <w:rFonts w:ascii="Times New Roman" w:eastAsia="Malgun Gothic" w:hAnsi="Times New Roman" w:cs="Times New Roman" w:hint="eastAsia"/>
          <w:szCs w:val="24"/>
          <w:lang w:eastAsia="ko-KR"/>
        </w:rPr>
        <w:t xml:space="preserve"> </w:t>
      </w:r>
      <w:r w:rsidR="00CD631D">
        <w:rPr>
          <w:rFonts w:ascii="Times New Roman" w:eastAsia="Malgun Gothic" w:hAnsi="Times New Roman" w:cs="Times New Roman"/>
          <w:szCs w:val="24"/>
          <w:lang w:eastAsia="ko-KR"/>
        </w:rPr>
        <w:t>–</w:t>
      </w:r>
      <w:r w:rsidR="00CD631D">
        <w:rPr>
          <w:rFonts w:ascii="Times New Roman" w:eastAsia="Malgun Gothic" w:hAnsi="Times New Roman" w:cs="Times New Roman" w:hint="eastAsia"/>
          <w:szCs w:val="24"/>
          <w:lang w:eastAsia="ko-KR"/>
        </w:rPr>
        <w:t xml:space="preserve"> A country with high litigation risk. </w:t>
      </w:r>
      <w:r>
        <w:rPr>
          <w:rFonts w:ascii="Times New Roman" w:eastAsia="新細明體" w:hAnsi="Times New Roman" w:cs="Times New Roman"/>
          <w:szCs w:val="24"/>
          <w:lang w:eastAsia="zh-HK"/>
        </w:rPr>
        <w:t xml:space="preserve"> </w:t>
      </w:r>
      <w:r w:rsidRPr="00E4746E">
        <w:rPr>
          <w:rFonts w:ascii="Times New Roman" w:hAnsi="Times New Roman" w:cs="Times New Roman"/>
          <w:i/>
          <w:szCs w:val="24"/>
        </w:rPr>
        <w:t>Ex ante</w:t>
      </w:r>
      <w:r>
        <w:rPr>
          <w:rFonts w:ascii="Times New Roman" w:hAnsi="Times New Roman" w:cs="Times New Roman"/>
          <w:szCs w:val="24"/>
        </w:rPr>
        <w:t xml:space="preserve"> it is not clear how and to what extent political connections influence audit risk and audit fees. Political connections may help improve financial performances of connected firms by receiving economic rents including lower cost</w:t>
      </w:r>
      <w:r>
        <w:rPr>
          <w:rFonts w:ascii="Times New Roman" w:eastAsia="Malgun Gothic" w:hAnsi="Times New Roman" w:cs="Times New Roman" w:hint="eastAsia"/>
          <w:szCs w:val="24"/>
          <w:lang w:eastAsia="ko-KR"/>
        </w:rPr>
        <w:t>s</w:t>
      </w:r>
      <w:r>
        <w:rPr>
          <w:rFonts w:ascii="Times New Roman" w:hAnsi="Times New Roman" w:cs="Times New Roman"/>
          <w:szCs w:val="24"/>
        </w:rPr>
        <w:t xml:space="preserve"> of capital and more government procurement contracts (Houston, </w:t>
      </w:r>
      <w:r>
        <w:rPr>
          <w:rFonts w:ascii="Times New Roman" w:eastAsia="Malgun Gothic" w:hAnsi="Times New Roman" w:cs="Times New Roman" w:hint="eastAsia"/>
          <w:szCs w:val="24"/>
          <w:lang w:eastAsia="ko-KR"/>
        </w:rPr>
        <w:t>et al.</w:t>
      </w:r>
      <w:r>
        <w:rPr>
          <w:rFonts w:ascii="Times New Roman" w:hAnsi="Times New Roman" w:cs="Times New Roman"/>
          <w:szCs w:val="24"/>
        </w:rPr>
        <w:t xml:space="preserve">, 2011; </w:t>
      </w:r>
      <w:r w:rsidR="00361B21">
        <w:rPr>
          <w:rFonts w:ascii="Times New Roman" w:eastAsia="Malgun Gothic" w:hAnsi="Times New Roman" w:cs="Times New Roman" w:hint="eastAsia"/>
          <w:szCs w:val="24"/>
          <w:lang w:eastAsia="ko-KR"/>
        </w:rPr>
        <w:t xml:space="preserve">Karpoff et al., 1999; </w:t>
      </w:r>
      <w:r>
        <w:rPr>
          <w:rFonts w:ascii="Times New Roman" w:hAnsi="Times New Roman" w:cs="Times New Roman"/>
          <w:szCs w:val="24"/>
        </w:rPr>
        <w:lastRenderedPageBreak/>
        <w:t>Goldman, et al., 201</w:t>
      </w:r>
      <w:r>
        <w:rPr>
          <w:rFonts w:ascii="Times New Roman" w:eastAsia="Malgun Gothic" w:hAnsi="Times New Roman" w:cs="Times New Roman" w:hint="eastAsia"/>
          <w:szCs w:val="24"/>
          <w:lang w:eastAsia="ko-KR"/>
        </w:rPr>
        <w:t>2</w:t>
      </w:r>
      <w:r>
        <w:rPr>
          <w:rFonts w:ascii="Times New Roman" w:hAnsi="Times New Roman" w:cs="Times New Roman"/>
          <w:szCs w:val="24"/>
        </w:rPr>
        <w:t>)</w:t>
      </w:r>
      <w:r>
        <w:rPr>
          <w:rFonts w:ascii="Times New Roman" w:eastAsia="Malgun Gothic" w:hAnsi="Times New Roman" w:cs="Times New Roman" w:hint="eastAsia"/>
          <w:szCs w:val="24"/>
          <w:lang w:eastAsia="ko-KR"/>
        </w:rPr>
        <w:t>. S</w:t>
      </w:r>
      <w:r>
        <w:rPr>
          <w:rFonts w:ascii="Times New Roman" w:eastAsia="Malgun Gothic" w:hAnsi="Times New Roman" w:cs="Times New Roman"/>
          <w:szCs w:val="24"/>
          <w:lang w:eastAsia="ko-KR"/>
        </w:rPr>
        <w:t>u</w:t>
      </w:r>
      <w:r>
        <w:rPr>
          <w:rFonts w:ascii="Times New Roman" w:eastAsia="Malgun Gothic" w:hAnsi="Times New Roman" w:cs="Times New Roman" w:hint="eastAsia"/>
          <w:szCs w:val="24"/>
          <w:lang w:eastAsia="ko-KR"/>
        </w:rPr>
        <w:t xml:space="preserve">ch political </w:t>
      </w:r>
      <w:r>
        <w:rPr>
          <w:rFonts w:ascii="Times New Roman" w:eastAsia="Malgun Gothic" w:hAnsi="Times New Roman" w:cs="Times New Roman"/>
          <w:szCs w:val="24"/>
          <w:lang w:eastAsia="ko-KR"/>
        </w:rPr>
        <w:t>benefits</w:t>
      </w:r>
      <w:r>
        <w:rPr>
          <w:rFonts w:ascii="Times New Roman" w:eastAsia="Malgun Gothic" w:hAnsi="Times New Roman" w:cs="Times New Roman" w:hint="eastAsia"/>
          <w:szCs w:val="24"/>
          <w:lang w:eastAsia="ko-KR"/>
        </w:rPr>
        <w:t xml:space="preserve"> </w:t>
      </w:r>
      <w:r>
        <w:rPr>
          <w:rFonts w:ascii="Times New Roman" w:eastAsia="Malgun Gothic" w:hAnsi="Times New Roman" w:cs="Times New Roman"/>
          <w:szCs w:val="24"/>
          <w:lang w:eastAsia="ko-KR"/>
        </w:rPr>
        <w:t xml:space="preserve">may </w:t>
      </w:r>
      <w:r>
        <w:rPr>
          <w:rFonts w:ascii="Times New Roman" w:hAnsi="Times New Roman" w:cs="Times New Roman"/>
          <w:szCs w:val="24"/>
        </w:rPr>
        <w:t>reduce the management incentives to misreport earnings of connected firms</w:t>
      </w:r>
      <w:r w:rsidR="0073385B">
        <w:rPr>
          <w:rFonts w:ascii="Times New Roman" w:hAnsi="Times New Roman" w:cs="Times New Roman"/>
          <w:szCs w:val="24"/>
        </w:rPr>
        <w:t xml:space="preserve"> (Gul, 2006)</w:t>
      </w:r>
      <w:r>
        <w:rPr>
          <w:rFonts w:ascii="Times New Roman" w:hAnsi="Times New Roman" w:cs="Times New Roman"/>
          <w:szCs w:val="24"/>
        </w:rPr>
        <w:t>.</w:t>
      </w:r>
      <w:r>
        <w:rPr>
          <w:rFonts w:ascii="Times New Roman" w:hAnsi="Times New Roman" w:cs="Times New Roman" w:hint="eastAsia"/>
          <w:szCs w:val="24"/>
          <w:lang w:eastAsia="zh-HK"/>
        </w:rPr>
        <w:t xml:space="preserve"> </w:t>
      </w:r>
      <w:r>
        <w:rPr>
          <w:rFonts w:ascii="Times New Roman" w:hAnsi="Times New Roman" w:cs="Times New Roman"/>
          <w:szCs w:val="24"/>
        </w:rPr>
        <w:t xml:space="preserve">Moreover, politically connected firms may face a lower failure risk, because they are more likely to be bailed out by their government when distressed (Duchin and Sosyura, </w:t>
      </w:r>
      <w:r>
        <w:rPr>
          <w:rFonts w:ascii="Times New Roman" w:eastAsia="Malgun Gothic" w:hAnsi="Times New Roman" w:cs="Times New Roman" w:hint="eastAsia"/>
          <w:szCs w:val="24"/>
          <w:lang w:eastAsia="ko-KR"/>
        </w:rPr>
        <w:t>2012</w:t>
      </w:r>
      <w:r>
        <w:rPr>
          <w:rFonts w:ascii="Times New Roman" w:hAnsi="Times New Roman" w:cs="Times New Roman"/>
          <w:szCs w:val="24"/>
        </w:rPr>
        <w:t>;</w:t>
      </w:r>
      <w:r>
        <w:rPr>
          <w:rFonts w:ascii="Times New Roman" w:eastAsia="Malgun Gothic" w:hAnsi="Times New Roman" w:cs="Times New Roman" w:hint="eastAsia"/>
          <w:szCs w:val="24"/>
          <w:lang w:eastAsia="ko-KR"/>
        </w:rPr>
        <w:t xml:space="preserve"> </w:t>
      </w:r>
      <w:r>
        <w:rPr>
          <w:rFonts w:ascii="Times New Roman" w:hAnsi="Times New Roman" w:cs="Times New Roman"/>
          <w:szCs w:val="24"/>
        </w:rPr>
        <w:t xml:space="preserve">Faccio, Masulis, and McConnell, 2006). Consequently, it mitigates the potential class-action lawsuits by shareholders </w:t>
      </w:r>
      <w:r w:rsidR="002D72DC">
        <w:rPr>
          <w:rFonts w:ascii="Times New Roman" w:eastAsia="Malgun Gothic" w:hAnsi="Times New Roman" w:cs="Times New Roman" w:hint="eastAsia"/>
          <w:szCs w:val="24"/>
          <w:lang w:eastAsia="ko-KR"/>
        </w:rPr>
        <w:t>due to</w:t>
      </w:r>
      <w:r>
        <w:rPr>
          <w:rFonts w:ascii="Times New Roman" w:hAnsi="Times New Roman" w:cs="Times New Roman"/>
          <w:szCs w:val="24"/>
        </w:rPr>
        <w:t xml:space="preserve"> corporate failure. </w:t>
      </w:r>
      <w:r w:rsidR="0073385B">
        <w:rPr>
          <w:rFonts w:ascii="Times New Roman" w:hAnsi="Times New Roman" w:cs="Times New Roman"/>
          <w:szCs w:val="24"/>
        </w:rPr>
        <w:t>As such</w:t>
      </w:r>
      <w:r>
        <w:rPr>
          <w:rFonts w:ascii="Times New Roman" w:hAnsi="Times New Roman" w:cs="Times New Roman"/>
          <w:szCs w:val="24"/>
        </w:rPr>
        <w:t xml:space="preserve">, auditors may charge lower fees </w:t>
      </w:r>
      <w:r>
        <w:rPr>
          <w:rFonts w:ascii="Times New Roman" w:eastAsia="Malgun Gothic" w:hAnsi="Times New Roman" w:cs="Times New Roman" w:hint="eastAsia"/>
          <w:szCs w:val="24"/>
          <w:lang w:eastAsia="ko-KR"/>
        </w:rPr>
        <w:t>to</w:t>
      </w:r>
      <w:r>
        <w:rPr>
          <w:rFonts w:ascii="Times New Roman" w:hAnsi="Times New Roman" w:cs="Times New Roman"/>
          <w:szCs w:val="24"/>
        </w:rPr>
        <w:t xml:space="preserve"> clients with political connections.</w:t>
      </w:r>
    </w:p>
    <w:p w14:paraId="24574889" w14:textId="4E46DB23" w:rsidR="00247691" w:rsidRPr="00C01DE8" w:rsidRDefault="00247691" w:rsidP="00247691">
      <w:pPr>
        <w:spacing w:before="120" w:after="120" w:line="480" w:lineRule="auto"/>
        <w:ind w:firstLine="720"/>
        <w:jc w:val="both"/>
        <w:rPr>
          <w:rFonts w:ascii="Times New Roman" w:eastAsia="新細明體" w:hAnsi="Times New Roman" w:cs="Times New Roman"/>
          <w:szCs w:val="24"/>
          <w:lang w:eastAsia="zh-HK"/>
        </w:rPr>
      </w:pPr>
      <w:r w:rsidRPr="00C01DE8">
        <w:rPr>
          <w:rFonts w:ascii="Times New Roman" w:hAnsi="Times New Roman" w:cs="Times New Roman"/>
          <w:szCs w:val="24"/>
        </w:rPr>
        <w:t xml:space="preserve">However, </w:t>
      </w:r>
      <w:r>
        <w:rPr>
          <w:rFonts w:ascii="Times New Roman" w:eastAsia="Malgun Gothic" w:hAnsi="Times New Roman" w:cs="Times New Roman" w:hint="eastAsia"/>
          <w:szCs w:val="24"/>
          <w:lang w:eastAsia="ko-KR"/>
        </w:rPr>
        <w:t>t</w:t>
      </w:r>
      <w:r w:rsidRPr="00C01DE8">
        <w:rPr>
          <w:rFonts w:ascii="Times New Roman" w:hAnsi="Times New Roman" w:cs="Times New Roman"/>
          <w:szCs w:val="24"/>
        </w:rPr>
        <w:t xml:space="preserve">he </w:t>
      </w:r>
      <w:r w:rsidRPr="00C01DE8">
        <w:rPr>
          <w:rFonts w:ascii="Times New Roman" w:eastAsia="Malgun Gothic" w:hAnsi="Times New Roman" w:cs="Times New Roman" w:hint="eastAsia"/>
          <w:szCs w:val="24"/>
          <w:lang w:eastAsia="ko-KR"/>
        </w:rPr>
        <w:t>covert</w:t>
      </w:r>
      <w:r w:rsidRPr="00C01DE8">
        <w:rPr>
          <w:rFonts w:ascii="Times New Roman" w:hAnsi="Times New Roman" w:cs="Times New Roman"/>
          <w:szCs w:val="24"/>
        </w:rPr>
        <w:t xml:space="preserve"> nature of </w:t>
      </w:r>
      <w:r w:rsidR="003D7114">
        <w:rPr>
          <w:rFonts w:ascii="Times New Roman" w:hAnsi="Times New Roman" w:cs="Times New Roman" w:hint="eastAsia"/>
          <w:szCs w:val="24"/>
          <w:lang w:eastAsia="zh-HK"/>
        </w:rPr>
        <w:t>co</w:t>
      </w:r>
      <w:r w:rsidR="00873CC8">
        <w:rPr>
          <w:rFonts w:ascii="Times New Roman" w:hAnsi="Times New Roman" w:cs="Times New Roman" w:hint="eastAsia"/>
          <w:szCs w:val="24"/>
          <w:lang w:eastAsia="zh-HK"/>
        </w:rPr>
        <w:t>r</w:t>
      </w:r>
      <w:r w:rsidR="003D7114">
        <w:rPr>
          <w:rFonts w:ascii="Times New Roman" w:hAnsi="Times New Roman" w:cs="Times New Roman" w:hint="eastAsia"/>
          <w:szCs w:val="24"/>
          <w:lang w:eastAsia="zh-HK"/>
        </w:rPr>
        <w:t xml:space="preserve">porate </w:t>
      </w:r>
      <w:r w:rsidRPr="00C01DE8">
        <w:rPr>
          <w:rFonts w:ascii="Times New Roman" w:hAnsi="Times New Roman" w:cs="Times New Roman"/>
          <w:szCs w:val="24"/>
        </w:rPr>
        <w:t>rent-seeking activities may increase the opaqueness of financial statements prepared by politically connected firms</w:t>
      </w:r>
      <w:r w:rsidR="00873CC8">
        <w:rPr>
          <w:rFonts w:ascii="Times New Roman" w:hAnsi="Times New Roman" w:cs="Times New Roman" w:hint="eastAsia"/>
          <w:szCs w:val="24"/>
          <w:lang w:eastAsia="zh-HK"/>
        </w:rPr>
        <w:t xml:space="preserve">. </w:t>
      </w:r>
      <w:r w:rsidRPr="00C01DE8">
        <w:rPr>
          <w:rFonts w:ascii="Times New Roman" w:hAnsi="Times New Roman" w:cs="Times New Roman"/>
          <w:szCs w:val="24"/>
        </w:rPr>
        <w:t>The executives of such firms have incentives to obscure their financial statements to protect political favors, which are often of a dubious nature (</w:t>
      </w:r>
      <w:r w:rsidR="00361B21">
        <w:rPr>
          <w:rFonts w:ascii="Times New Roman" w:eastAsia="Malgun Gothic" w:hAnsi="Times New Roman" w:cs="Times New Roman" w:hint="eastAsia"/>
          <w:szCs w:val="24"/>
          <w:lang w:eastAsia="ko-KR"/>
        </w:rPr>
        <w:t>Chaney et al., 201</w:t>
      </w:r>
      <w:r w:rsidR="000D1A83">
        <w:rPr>
          <w:rFonts w:ascii="Times New Roman" w:eastAsia="Malgun Gothic" w:hAnsi="Times New Roman" w:cs="Times New Roman" w:hint="eastAsia"/>
          <w:szCs w:val="24"/>
          <w:lang w:eastAsia="ko-KR"/>
        </w:rPr>
        <w:t>1</w:t>
      </w:r>
      <w:r w:rsidR="00361B21">
        <w:rPr>
          <w:rFonts w:ascii="Times New Roman" w:eastAsia="Malgun Gothic" w:hAnsi="Times New Roman" w:cs="Times New Roman" w:hint="eastAsia"/>
          <w:szCs w:val="24"/>
          <w:lang w:eastAsia="ko-KR"/>
        </w:rPr>
        <w:t xml:space="preserve">; </w:t>
      </w:r>
      <w:r w:rsidR="00873CC8">
        <w:rPr>
          <w:rFonts w:ascii="Times New Roman" w:hAnsi="Times New Roman" w:cs="Times New Roman" w:hint="eastAsia"/>
          <w:szCs w:val="24"/>
          <w:lang w:eastAsia="zh-HK"/>
        </w:rPr>
        <w:t xml:space="preserve">Fisman, 2001; </w:t>
      </w:r>
      <w:r w:rsidRPr="00C01DE8">
        <w:rPr>
          <w:rFonts w:ascii="Times New Roman" w:eastAsia="新細明體" w:hAnsi="Times New Roman" w:cs="Times New Roman"/>
          <w:szCs w:val="24"/>
          <w:lang w:eastAsia="zh-HK"/>
        </w:rPr>
        <w:t xml:space="preserve">Leuz and Oberholzer-Gee, 2006). These problems suggest that accounting quality could be poorer in politically connected firms, which is confirmed by prior research </w:t>
      </w:r>
      <w:r>
        <w:rPr>
          <w:rFonts w:ascii="Times New Roman" w:eastAsia="Malgun Gothic" w:hAnsi="Times New Roman" w:cs="Times New Roman" w:hint="eastAsia"/>
          <w:szCs w:val="24"/>
          <w:lang w:eastAsia="ko-KR"/>
        </w:rPr>
        <w:t>including</w:t>
      </w:r>
      <w:r w:rsidRPr="00C01DE8">
        <w:rPr>
          <w:rFonts w:ascii="Times New Roman" w:eastAsia="新細明體" w:hAnsi="Times New Roman" w:cs="Times New Roman"/>
          <w:szCs w:val="24"/>
          <w:lang w:eastAsia="zh-HK"/>
        </w:rPr>
        <w:t xml:space="preserve"> studies by Chaney, </w:t>
      </w:r>
      <w:r w:rsidRPr="00C01DE8">
        <w:rPr>
          <w:rFonts w:ascii="Times New Roman" w:hAnsi="Times New Roman" w:cs="Times New Roman"/>
          <w:szCs w:val="24"/>
        </w:rPr>
        <w:t>Faccio, and Parsley (201</w:t>
      </w:r>
      <w:r w:rsidR="000D1A83">
        <w:rPr>
          <w:rFonts w:ascii="Times New Roman" w:eastAsia="Malgun Gothic" w:hAnsi="Times New Roman" w:cs="Times New Roman" w:hint="eastAsia"/>
          <w:szCs w:val="24"/>
          <w:lang w:eastAsia="ko-KR"/>
        </w:rPr>
        <w:t>1</w:t>
      </w:r>
      <w:r w:rsidRPr="00C01DE8">
        <w:rPr>
          <w:rFonts w:ascii="Times New Roman" w:hAnsi="Times New Roman" w:cs="Times New Roman"/>
          <w:szCs w:val="24"/>
        </w:rPr>
        <w:t xml:space="preserve">), </w:t>
      </w:r>
      <w:r w:rsidRPr="00C01DE8">
        <w:rPr>
          <w:rFonts w:ascii="Times New Roman" w:eastAsia="新細明體" w:hAnsi="Times New Roman" w:cs="Times New Roman"/>
          <w:szCs w:val="24"/>
          <w:lang w:eastAsia="zh-HK"/>
        </w:rPr>
        <w:t xml:space="preserve">Ramanna and Roychowdhury (2010), and Yu and Yu (2011). </w:t>
      </w:r>
    </w:p>
    <w:p w14:paraId="05F7F6E6" w14:textId="573521F9" w:rsidR="002D72DC" w:rsidRDefault="002D72DC"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Malgun Gothic" w:hAnsi="Times New Roman" w:cs="Times New Roman" w:hint="eastAsia"/>
          <w:szCs w:val="24"/>
          <w:lang w:eastAsia="ko-KR"/>
        </w:rPr>
        <w:t>In addition, p</w:t>
      </w:r>
      <w:r w:rsidR="00247691">
        <w:rPr>
          <w:rFonts w:ascii="Times New Roman" w:eastAsia="新細明體" w:hAnsi="Times New Roman" w:cs="Times New Roman"/>
          <w:szCs w:val="24"/>
          <w:lang w:eastAsia="zh-HK"/>
        </w:rPr>
        <w:t>olitically connected firms could be riskier because their performances might change significantly, due to changes in political power (Leuz and Oberholzer-Gee, 2006</w:t>
      </w:r>
      <w:r w:rsidR="00221B92">
        <w:rPr>
          <w:rFonts w:ascii="Times New Roman" w:eastAsia="新細明體" w:hAnsi="Times New Roman" w:cs="Times New Roman"/>
          <w:szCs w:val="24"/>
          <w:lang w:eastAsia="zh-HK"/>
        </w:rPr>
        <w:t>; Fisman, 2001</w:t>
      </w:r>
      <w:r w:rsidR="00247691">
        <w:rPr>
          <w:rFonts w:ascii="Times New Roman" w:eastAsia="新細明體" w:hAnsi="Times New Roman" w:cs="Times New Roman"/>
          <w:szCs w:val="24"/>
          <w:lang w:eastAsia="zh-HK"/>
        </w:rPr>
        <w:t xml:space="preserve">). Market values of politically connected firms in the U.S. are </w:t>
      </w:r>
      <w:r w:rsidR="00247691">
        <w:rPr>
          <w:rFonts w:ascii="Times New Roman" w:eastAsia="Malgun Gothic" w:hAnsi="Times New Roman" w:cs="Times New Roman" w:hint="eastAsia"/>
          <w:szCs w:val="24"/>
          <w:lang w:eastAsia="ko-KR"/>
        </w:rPr>
        <w:t>influenced</w:t>
      </w:r>
      <w:r w:rsidR="00247691">
        <w:rPr>
          <w:rFonts w:ascii="Times New Roman" w:eastAsia="新細明體" w:hAnsi="Times New Roman" w:cs="Times New Roman"/>
          <w:szCs w:val="24"/>
          <w:lang w:eastAsia="zh-HK"/>
        </w:rPr>
        <w:t xml:space="preserve"> by election outcomes (Goldman et al.</w:t>
      </w:r>
      <w:r w:rsidR="00247691">
        <w:rPr>
          <w:rFonts w:ascii="Times New Roman" w:eastAsia="新細明體" w:hAnsi="Times New Roman" w:cs="Times New Roman" w:hint="eastAsia"/>
          <w:szCs w:val="24"/>
          <w:lang w:eastAsia="zh-HK"/>
        </w:rPr>
        <w:t>,</w:t>
      </w:r>
      <w:r w:rsidR="00247691">
        <w:rPr>
          <w:rFonts w:ascii="Times New Roman" w:eastAsia="新細明體" w:hAnsi="Times New Roman" w:cs="Times New Roman"/>
          <w:szCs w:val="24"/>
          <w:lang w:eastAsia="zh-HK"/>
        </w:rPr>
        <w:t xml:space="preserve"> 2009).</w:t>
      </w:r>
      <w:r w:rsidR="00247691">
        <w:rPr>
          <w:rStyle w:val="FootnoteReference"/>
          <w:rFonts w:ascii="Times New Roman" w:eastAsia="新細明體" w:hAnsi="Times New Roman" w:cs="Times New Roman"/>
          <w:szCs w:val="24"/>
          <w:lang w:eastAsia="zh-HK"/>
        </w:rPr>
        <w:footnoteReference w:id="3"/>
      </w:r>
      <w:r w:rsidR="00247691">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Furthermore, p</w:t>
      </w:r>
      <w:r w:rsidR="00247691">
        <w:rPr>
          <w:rFonts w:ascii="Times New Roman" w:eastAsia="新細明體" w:hAnsi="Times New Roman" w:cs="Times New Roman"/>
          <w:szCs w:val="24"/>
          <w:lang w:eastAsia="zh-HK"/>
        </w:rPr>
        <w:t>olitically connected firms tend to commit more accounting fraud and have a higher chance of being collapsed, as in Enron and WorldCom (Yu and Yu, 2011).</w:t>
      </w:r>
      <w:r w:rsidR="00247691">
        <w:rPr>
          <w:rFonts w:ascii="Times New Roman" w:eastAsia="Malgun Gothic" w:hAnsi="Times New Roman" w:cs="Times New Roman" w:hint="eastAsia"/>
          <w:szCs w:val="24"/>
          <w:lang w:eastAsia="ko-KR"/>
        </w:rPr>
        <w:t xml:space="preserve"> </w:t>
      </w:r>
      <w:r>
        <w:rPr>
          <w:rFonts w:ascii="Times New Roman" w:eastAsia="Malgun Gothic" w:hAnsi="Times New Roman" w:cs="Times New Roman" w:hint="eastAsia"/>
          <w:szCs w:val="24"/>
          <w:lang w:eastAsia="ko-KR"/>
        </w:rPr>
        <w:t xml:space="preserve"> </w:t>
      </w:r>
    </w:p>
    <w:p w14:paraId="438687F6" w14:textId="1CC77A2F" w:rsidR="0024769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eastAsia="新細明體" w:hAnsi="Times New Roman" w:cs="Times New Roman"/>
          <w:szCs w:val="24"/>
          <w:lang w:eastAsia="zh-HK"/>
        </w:rPr>
        <w:t>The aforementioned arguments lead to higher audit risks for politically connected clie</w:t>
      </w:r>
      <w:r>
        <w:rPr>
          <w:rFonts w:ascii="Times New Roman" w:eastAsia="新細明體" w:hAnsi="Times New Roman" w:cs="Times New Roman" w:hint="eastAsia"/>
          <w:szCs w:val="24"/>
          <w:lang w:eastAsia="zh-HK"/>
        </w:rPr>
        <w:t>n</w:t>
      </w:r>
      <w:r>
        <w:rPr>
          <w:rFonts w:ascii="Times New Roman" w:eastAsia="新細明體" w:hAnsi="Times New Roman" w:cs="Times New Roman"/>
          <w:szCs w:val="24"/>
          <w:lang w:eastAsia="zh-HK"/>
        </w:rPr>
        <w:t xml:space="preserve">ts. This perspective predicts that auditors should exercise more effort </w:t>
      </w:r>
      <w:r>
        <w:rPr>
          <w:rFonts w:ascii="Times New Roman" w:eastAsia="新細明體" w:hAnsi="Times New Roman" w:cs="Times New Roman"/>
          <w:szCs w:val="24"/>
          <w:lang w:eastAsia="zh-HK"/>
        </w:rPr>
        <w:lastRenderedPageBreak/>
        <w:t xml:space="preserve">in auditing politically connected </w:t>
      </w:r>
      <w:r w:rsidR="00221B92">
        <w:rPr>
          <w:rFonts w:ascii="Times New Roman" w:eastAsia="新細明體" w:hAnsi="Times New Roman" w:cs="Times New Roman"/>
          <w:szCs w:val="24"/>
          <w:lang w:eastAsia="zh-HK"/>
        </w:rPr>
        <w:t>firms</w:t>
      </w:r>
      <w:r>
        <w:rPr>
          <w:rFonts w:ascii="Times New Roman" w:eastAsia="新細明體" w:hAnsi="Times New Roman" w:cs="Times New Roman"/>
          <w:szCs w:val="24"/>
          <w:lang w:eastAsia="zh-HK"/>
        </w:rPr>
        <w:t xml:space="preserve">, and thus charge </w:t>
      </w:r>
      <w:r>
        <w:rPr>
          <w:rFonts w:ascii="Times New Roman" w:eastAsia="Malgun Gothic" w:hAnsi="Times New Roman" w:cs="Times New Roman"/>
          <w:szCs w:val="24"/>
          <w:lang w:eastAsia="ko-KR"/>
        </w:rPr>
        <w:t>such</w:t>
      </w:r>
      <w:r>
        <w:rPr>
          <w:rFonts w:ascii="Times New Roman" w:eastAsia="新細明體" w:hAnsi="Times New Roman" w:cs="Times New Roman"/>
          <w:szCs w:val="24"/>
          <w:lang w:eastAsia="zh-HK"/>
        </w:rPr>
        <w:t xml:space="preserve"> firms higher audit fees. We also expect that the phenomenon of higher audit fees being charged to connected firms should be more pronounced in the U.S., due to </w:t>
      </w:r>
      <w:r w:rsidR="006A259F">
        <w:rPr>
          <w:rFonts w:ascii="Times New Roman" w:eastAsia="Malgun Gothic" w:hAnsi="Times New Roman" w:cs="Times New Roman" w:hint="eastAsia"/>
          <w:szCs w:val="24"/>
          <w:lang w:eastAsia="ko-KR"/>
        </w:rPr>
        <w:t xml:space="preserve">its </w:t>
      </w:r>
      <w:r>
        <w:rPr>
          <w:rFonts w:ascii="Times New Roman" w:eastAsia="新細明體" w:hAnsi="Times New Roman" w:cs="Times New Roman"/>
          <w:szCs w:val="24"/>
          <w:lang w:eastAsia="zh-HK"/>
        </w:rPr>
        <w:t>highly litigious environment. Thus, w</w:t>
      </w:r>
      <w:r w:rsidRPr="00150FB5">
        <w:rPr>
          <w:rFonts w:ascii="Times New Roman" w:eastAsia="新細明體" w:hAnsi="Times New Roman" w:cs="Times New Roman"/>
          <w:szCs w:val="24"/>
          <w:lang w:eastAsia="zh-HK"/>
        </w:rPr>
        <w:t xml:space="preserve">e focus on U.S. firms </w:t>
      </w:r>
      <w:r>
        <w:rPr>
          <w:rFonts w:ascii="Times New Roman" w:eastAsia="Malgun Gothic" w:hAnsi="Times New Roman" w:cs="Times New Roman"/>
          <w:szCs w:val="24"/>
          <w:lang w:eastAsia="ko-KR"/>
        </w:rPr>
        <w:t>from</w:t>
      </w:r>
      <w:r>
        <w:rPr>
          <w:rFonts w:ascii="Times New Roman" w:eastAsia="Malgun Gothic" w:hAnsi="Times New Roman" w:cs="Times New Roman" w:hint="eastAsia"/>
          <w:szCs w:val="24"/>
          <w:lang w:eastAsia="ko-KR"/>
        </w:rPr>
        <w:t xml:space="preserve"> </w:t>
      </w:r>
      <w:r w:rsidRPr="00150FB5">
        <w:rPr>
          <w:rFonts w:ascii="Times New Roman" w:eastAsia="新細明體" w:hAnsi="Times New Roman" w:cs="Times New Roman"/>
          <w:szCs w:val="24"/>
          <w:lang w:eastAsia="zh-HK"/>
        </w:rPr>
        <w:t xml:space="preserve">2001 </w:t>
      </w:r>
      <w:r>
        <w:rPr>
          <w:rFonts w:ascii="Times New Roman" w:eastAsia="新細明體" w:hAnsi="Times New Roman" w:cs="Times New Roman"/>
          <w:szCs w:val="24"/>
          <w:lang w:eastAsia="zh-HK"/>
        </w:rPr>
        <w:t>to</w:t>
      </w:r>
      <w:r w:rsidRPr="00150FB5">
        <w:rPr>
          <w:rFonts w:ascii="Times New Roman" w:eastAsia="新細明體" w:hAnsi="Times New Roman" w:cs="Times New Roman"/>
          <w:szCs w:val="24"/>
          <w:lang w:eastAsia="zh-HK"/>
        </w:rPr>
        <w:t xml:space="preserve"> 20</w:t>
      </w:r>
      <w:r>
        <w:rPr>
          <w:rFonts w:ascii="Times New Roman" w:eastAsia="新細明體" w:hAnsi="Times New Roman" w:cs="Times New Roman"/>
          <w:szCs w:val="24"/>
          <w:lang w:eastAsia="zh-HK"/>
        </w:rPr>
        <w:t>09 in order to assess political connections effects on audit fees</w:t>
      </w:r>
      <w:r w:rsidRPr="00150FB5">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We use human-tie based political connections. </w:t>
      </w:r>
      <w:r w:rsidRPr="00150FB5">
        <w:rPr>
          <w:rFonts w:ascii="Times New Roman" w:eastAsia="新細明體" w:hAnsi="Times New Roman" w:cs="Times New Roman"/>
          <w:szCs w:val="24"/>
          <w:lang w:eastAsia="zh-HK"/>
        </w:rPr>
        <w:t>A firm is defined as politically connected if one or more of its directors held political positions before sitting on the board</w:t>
      </w:r>
      <w:r>
        <w:rPr>
          <w:rFonts w:ascii="Times New Roman" w:eastAsia="新細明體" w:hAnsi="Times New Roman" w:cs="Times New Roman"/>
          <w:szCs w:val="24"/>
          <w:lang w:eastAsia="zh-HK"/>
        </w:rPr>
        <w:t xml:space="preserve">. </w:t>
      </w:r>
      <w:r w:rsidR="00BE6179">
        <w:rPr>
          <w:rFonts w:ascii="Times New Roman" w:eastAsia="新細明體" w:hAnsi="Times New Roman" w:cs="Times New Roman"/>
          <w:szCs w:val="24"/>
          <w:lang w:eastAsia="zh-HK"/>
        </w:rPr>
        <w:t xml:space="preserve">Our findings suggest </w:t>
      </w:r>
      <w:r w:rsidRPr="00150FB5">
        <w:rPr>
          <w:rFonts w:ascii="Times New Roman" w:eastAsia="新細明體" w:hAnsi="Times New Roman" w:cs="Times New Roman"/>
          <w:szCs w:val="24"/>
          <w:lang w:eastAsia="zh-HK"/>
        </w:rPr>
        <w:t xml:space="preserve">that auditors charge significantly higher audit fees </w:t>
      </w:r>
      <w:r>
        <w:rPr>
          <w:rFonts w:ascii="Times New Roman" w:eastAsia="Malgun Gothic" w:hAnsi="Times New Roman" w:cs="Times New Roman" w:hint="eastAsia"/>
          <w:szCs w:val="24"/>
          <w:lang w:eastAsia="ko-KR"/>
        </w:rPr>
        <w:t>to</w:t>
      </w:r>
      <w:r w:rsidRPr="00150FB5">
        <w:rPr>
          <w:rFonts w:ascii="Times New Roman" w:eastAsia="新細明體" w:hAnsi="Times New Roman" w:cs="Times New Roman"/>
          <w:szCs w:val="24"/>
          <w:lang w:eastAsia="zh-HK"/>
        </w:rPr>
        <w:t xml:space="preserve"> </w:t>
      </w:r>
      <w:r w:rsidR="006A259F">
        <w:rPr>
          <w:rFonts w:ascii="Times New Roman" w:eastAsia="Malgun Gothic" w:hAnsi="Times New Roman" w:cs="Times New Roman" w:hint="eastAsia"/>
          <w:szCs w:val="24"/>
          <w:lang w:eastAsia="ko-KR"/>
        </w:rPr>
        <w:t>firms</w:t>
      </w:r>
      <w:r w:rsidRPr="00150FB5">
        <w:rPr>
          <w:rFonts w:ascii="Times New Roman" w:eastAsia="新細明體" w:hAnsi="Times New Roman" w:cs="Times New Roman"/>
          <w:szCs w:val="24"/>
          <w:lang w:eastAsia="zh-HK"/>
        </w:rPr>
        <w:t xml:space="preserve"> with </w:t>
      </w:r>
      <w:r>
        <w:rPr>
          <w:rFonts w:ascii="Times New Roman" w:eastAsia="新細明體" w:hAnsi="Times New Roman" w:cs="Times New Roman"/>
          <w:szCs w:val="24"/>
          <w:lang w:eastAsia="zh-HK"/>
        </w:rPr>
        <w:t>director</w:t>
      </w:r>
      <w:r w:rsidRPr="00150FB5">
        <w:rPr>
          <w:rFonts w:ascii="Times New Roman" w:eastAsia="新細明體" w:hAnsi="Times New Roman" w:cs="Times New Roman"/>
          <w:szCs w:val="24"/>
          <w:lang w:eastAsia="zh-HK"/>
        </w:rPr>
        <w:t>s</w:t>
      </w:r>
      <w:r>
        <w:rPr>
          <w:rFonts w:ascii="Times New Roman" w:eastAsia="新細明體" w:hAnsi="Times New Roman" w:cs="Times New Roman"/>
          <w:szCs w:val="24"/>
          <w:lang w:eastAsia="zh-HK"/>
        </w:rPr>
        <w:t xml:space="preserve"> </w:t>
      </w:r>
      <w:r w:rsidR="006A259F">
        <w:rPr>
          <w:rFonts w:ascii="Times New Roman" w:eastAsia="Malgun Gothic" w:hAnsi="Times New Roman" w:cs="Times New Roman" w:hint="eastAsia"/>
          <w:szCs w:val="24"/>
          <w:lang w:eastAsia="ko-KR"/>
        </w:rPr>
        <w:t>who have</w:t>
      </w:r>
      <w:r w:rsidR="00BE6179">
        <w:rPr>
          <w:rFonts w:ascii="Times New Roman" w:eastAsia="Malgun Gothic" w:hAnsi="Times New Roman" w:cs="Times New Roman"/>
          <w:szCs w:val="24"/>
          <w:lang w:eastAsia="ko-KR"/>
        </w:rPr>
        <w:t xml:space="preserve"> formal</w:t>
      </w:r>
      <w:r>
        <w:rPr>
          <w:rFonts w:ascii="Times New Roman" w:eastAsia="Malgun Gothic" w:hAnsi="Times New Roman" w:cs="Times New Roman" w:hint="eastAsia"/>
          <w:szCs w:val="24"/>
          <w:lang w:eastAsia="ko-KR"/>
        </w:rPr>
        <w:t xml:space="preserve"> </w:t>
      </w:r>
      <w:r>
        <w:rPr>
          <w:rFonts w:ascii="Times New Roman" w:eastAsia="新細明體" w:hAnsi="Times New Roman" w:cs="Times New Roman"/>
          <w:szCs w:val="24"/>
          <w:lang w:eastAsia="zh-HK"/>
        </w:rPr>
        <w:t>politica</w:t>
      </w:r>
      <w:r>
        <w:rPr>
          <w:rFonts w:ascii="Times New Roman" w:eastAsia="Malgun Gothic" w:hAnsi="Times New Roman" w:cs="Times New Roman" w:hint="eastAsia"/>
          <w:szCs w:val="24"/>
          <w:lang w:eastAsia="ko-KR"/>
        </w:rPr>
        <w:t>l experience</w:t>
      </w:r>
      <w:r w:rsidRPr="00150FB5">
        <w:rPr>
          <w:rFonts w:ascii="Times New Roman" w:eastAsia="新細明體" w:hAnsi="Times New Roman" w:cs="Times New Roman"/>
          <w:szCs w:val="24"/>
          <w:lang w:eastAsia="zh-HK"/>
        </w:rPr>
        <w:t xml:space="preserve">. </w:t>
      </w:r>
      <w:r w:rsidR="00BE6179">
        <w:rPr>
          <w:rFonts w:ascii="Times New Roman" w:eastAsia="新細明體" w:hAnsi="Times New Roman" w:cs="Times New Roman"/>
          <w:szCs w:val="24"/>
          <w:lang w:eastAsia="zh-HK"/>
        </w:rPr>
        <w:t>In addition, t</w:t>
      </w:r>
      <w:r w:rsidRPr="00150FB5">
        <w:rPr>
          <w:rFonts w:ascii="Times New Roman" w:eastAsia="新細明體" w:hAnsi="Times New Roman" w:cs="Times New Roman"/>
          <w:szCs w:val="24"/>
          <w:lang w:eastAsia="zh-HK"/>
        </w:rPr>
        <w:t xml:space="preserve">his finding is robust to </w:t>
      </w:r>
      <w:r>
        <w:rPr>
          <w:rFonts w:ascii="Times New Roman" w:eastAsia="新細明體" w:hAnsi="Times New Roman" w:cs="Times New Roman"/>
          <w:szCs w:val="24"/>
          <w:lang w:eastAsia="zh-HK"/>
        </w:rPr>
        <w:t>the inclusion of other</w:t>
      </w:r>
      <w:r w:rsidRPr="00150FB5">
        <w:rPr>
          <w:rFonts w:ascii="Times New Roman" w:eastAsia="新細明體" w:hAnsi="Times New Roman" w:cs="Times New Roman"/>
          <w:szCs w:val="24"/>
          <w:lang w:eastAsia="zh-HK"/>
        </w:rPr>
        <w:t xml:space="preserve"> measures for political connections</w:t>
      </w:r>
      <w:r>
        <w:rPr>
          <w:rFonts w:ascii="Times New Roman" w:eastAsia="新細明體" w:hAnsi="Times New Roman" w:cs="Times New Roman"/>
          <w:szCs w:val="24"/>
          <w:lang w:eastAsia="zh-HK"/>
        </w:rPr>
        <w:t xml:space="preserve"> including</w:t>
      </w:r>
      <w:r>
        <w:rPr>
          <w:rFonts w:ascii="Times New Roman" w:eastAsia="Malgun Gothic" w:hAnsi="Times New Roman" w:cs="Times New Roman" w:hint="eastAsia"/>
          <w:szCs w:val="24"/>
          <w:lang w:eastAsia="ko-KR"/>
        </w:rPr>
        <w:t xml:space="preserve"> political contributions and lobbying expenditures</w:t>
      </w:r>
      <w:r w:rsidRPr="00150FB5">
        <w:rPr>
          <w:rFonts w:ascii="Times New Roman" w:eastAsia="新細明體" w:hAnsi="Times New Roman" w:cs="Times New Roman"/>
          <w:szCs w:val="24"/>
          <w:lang w:eastAsia="zh-HK"/>
        </w:rPr>
        <w:t>.</w:t>
      </w:r>
    </w:p>
    <w:p w14:paraId="1B1ABA31" w14:textId="5A1ED68B" w:rsidR="0024769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hAnsi="Times New Roman" w:cs="Times New Roman"/>
          <w:szCs w:val="24"/>
        </w:rPr>
        <w:t xml:space="preserve">Our findings show that auditors charge higher fees </w:t>
      </w:r>
      <w:r>
        <w:rPr>
          <w:rFonts w:ascii="Times New Roman" w:eastAsia="Malgun Gothic" w:hAnsi="Times New Roman" w:cs="Times New Roman" w:hint="eastAsia"/>
          <w:szCs w:val="24"/>
          <w:lang w:eastAsia="ko-KR"/>
        </w:rPr>
        <w:t>to</w:t>
      </w:r>
      <w:r>
        <w:rPr>
          <w:rFonts w:ascii="Times New Roman" w:hAnsi="Times New Roman" w:cs="Times New Roman"/>
          <w:szCs w:val="24"/>
        </w:rPr>
        <w:t xml:space="preserve"> politically connected firms</w:t>
      </w:r>
      <w:r>
        <w:rPr>
          <w:rFonts w:ascii="Times New Roman" w:eastAsia="Malgun Gothic" w:hAnsi="Times New Roman" w:cs="Times New Roman" w:hint="eastAsia"/>
          <w:szCs w:val="24"/>
          <w:lang w:eastAsia="ko-KR"/>
        </w:rPr>
        <w:t xml:space="preserve"> than to non-connected ones</w:t>
      </w:r>
      <w:r>
        <w:rPr>
          <w:rFonts w:ascii="Times New Roman" w:hAnsi="Times New Roman" w:cs="Times New Roman"/>
          <w:szCs w:val="24"/>
        </w:rPr>
        <w:t xml:space="preserve">. </w:t>
      </w:r>
      <w:r w:rsidR="00BE6179">
        <w:rPr>
          <w:rFonts w:ascii="Times New Roman" w:hAnsi="Times New Roman" w:cs="Times New Roman"/>
          <w:szCs w:val="24"/>
        </w:rPr>
        <w:t xml:space="preserve">We </w:t>
      </w:r>
      <w:r w:rsidR="006A259F">
        <w:rPr>
          <w:rFonts w:ascii="Times New Roman" w:eastAsia="Malgun Gothic" w:hAnsi="Times New Roman" w:cs="Times New Roman" w:hint="eastAsia"/>
          <w:szCs w:val="24"/>
          <w:lang w:eastAsia="ko-KR"/>
        </w:rPr>
        <w:t>contend</w:t>
      </w:r>
      <w:r w:rsidR="00BE6179">
        <w:rPr>
          <w:rFonts w:ascii="Times New Roman" w:hAnsi="Times New Roman" w:cs="Times New Roman"/>
          <w:szCs w:val="24"/>
        </w:rPr>
        <w:t xml:space="preserve"> that t</w:t>
      </w:r>
      <w:r>
        <w:rPr>
          <w:rFonts w:ascii="Times New Roman" w:eastAsia="Malgun Gothic" w:hAnsi="Times New Roman" w:cs="Times New Roman" w:hint="eastAsia"/>
          <w:szCs w:val="24"/>
          <w:lang w:eastAsia="ko-KR"/>
        </w:rPr>
        <w:t>h</w:t>
      </w:r>
      <w:r>
        <w:rPr>
          <w:rFonts w:ascii="Times New Roman" w:eastAsia="Malgun Gothic" w:hAnsi="Times New Roman" w:cs="Times New Roman"/>
          <w:szCs w:val="24"/>
          <w:lang w:eastAsia="ko-KR"/>
        </w:rPr>
        <w:t>is</w:t>
      </w:r>
      <w:r>
        <w:rPr>
          <w:rFonts w:ascii="Times New Roman" w:eastAsia="Malgun Gothic" w:hAnsi="Times New Roman" w:cs="Times New Roman" w:hint="eastAsia"/>
          <w:szCs w:val="24"/>
          <w:lang w:eastAsia="ko-KR"/>
        </w:rPr>
        <w:t xml:space="preserve"> relation between firms</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political connection</w:t>
      </w:r>
      <w:r>
        <w:rPr>
          <w:rFonts w:ascii="Times New Roman" w:eastAsia="Malgun Gothic" w:hAnsi="Times New Roman" w:cs="Times New Roman"/>
          <w:szCs w:val="24"/>
          <w:lang w:eastAsia="ko-KR"/>
        </w:rPr>
        <w:t>s</w:t>
      </w:r>
      <w:r>
        <w:rPr>
          <w:rFonts w:ascii="Times New Roman" w:eastAsia="Malgun Gothic" w:hAnsi="Times New Roman" w:cs="Times New Roman" w:hint="eastAsia"/>
          <w:szCs w:val="24"/>
          <w:lang w:eastAsia="ko-KR"/>
        </w:rPr>
        <w:t xml:space="preserve"> and audit fees</w:t>
      </w:r>
      <w:r>
        <w:rPr>
          <w:rFonts w:ascii="Times New Roman" w:hAnsi="Times New Roman" w:cs="Times New Roman"/>
          <w:szCs w:val="24"/>
        </w:rPr>
        <w:t xml:space="preserve"> </w:t>
      </w:r>
      <w:r w:rsidR="006A259F">
        <w:rPr>
          <w:rFonts w:ascii="Times New Roman" w:eastAsia="Malgun Gothic" w:hAnsi="Times New Roman" w:cs="Times New Roman" w:hint="eastAsia"/>
          <w:szCs w:val="24"/>
          <w:lang w:eastAsia="ko-KR"/>
        </w:rPr>
        <w:t xml:space="preserve">should </w:t>
      </w:r>
      <w:r w:rsidR="00BE6179">
        <w:rPr>
          <w:rFonts w:ascii="Times New Roman" w:hAnsi="Times New Roman" w:cs="Times New Roman"/>
          <w:szCs w:val="24"/>
        </w:rPr>
        <w:t>be</w:t>
      </w:r>
      <w:r>
        <w:rPr>
          <w:rFonts w:ascii="Times New Roman" w:hAnsi="Times New Roman" w:cs="Times New Roman"/>
          <w:szCs w:val="24"/>
        </w:rPr>
        <w:t xml:space="preserve"> more </w:t>
      </w:r>
      <w:r>
        <w:rPr>
          <w:rFonts w:ascii="Times New Roman" w:eastAsia="Malgun Gothic" w:hAnsi="Times New Roman" w:cs="Times New Roman" w:hint="eastAsia"/>
          <w:szCs w:val="24"/>
          <w:lang w:eastAsia="ko-KR"/>
        </w:rPr>
        <w:t>pronounced</w:t>
      </w:r>
      <w:r>
        <w:rPr>
          <w:rFonts w:ascii="Times New Roman" w:hAnsi="Times New Roman" w:cs="Times New Roman"/>
          <w:szCs w:val="24"/>
        </w:rPr>
        <w:t xml:space="preserve"> among firms with weak</w:t>
      </w:r>
      <w:r>
        <w:rPr>
          <w:rFonts w:ascii="Times New Roman" w:eastAsia="Malgun Gothic" w:hAnsi="Times New Roman" w:cs="Times New Roman" w:hint="eastAsia"/>
          <w:szCs w:val="24"/>
          <w:lang w:eastAsia="ko-KR"/>
        </w:rPr>
        <w:t>er</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 xml:space="preserve">corporate </w:t>
      </w:r>
      <w:r>
        <w:rPr>
          <w:rFonts w:ascii="Times New Roman" w:hAnsi="Times New Roman" w:cs="Times New Roman"/>
          <w:szCs w:val="24"/>
        </w:rPr>
        <w:t xml:space="preserve">governance and with </w:t>
      </w:r>
      <w:r>
        <w:rPr>
          <w:rFonts w:ascii="Times New Roman" w:eastAsia="Malgun Gothic" w:hAnsi="Times New Roman" w:cs="Times New Roman" w:hint="eastAsia"/>
          <w:szCs w:val="24"/>
          <w:lang w:eastAsia="ko-KR"/>
        </w:rPr>
        <w:t xml:space="preserve">more </w:t>
      </w:r>
      <w:r>
        <w:rPr>
          <w:rFonts w:ascii="Times New Roman" w:hAnsi="Times New Roman" w:cs="Times New Roman"/>
          <w:szCs w:val="24"/>
        </w:rPr>
        <w:t>complicated operation structures.</w:t>
      </w:r>
      <w:r>
        <w:rPr>
          <w:rFonts w:ascii="Times New Roman" w:eastAsia="Malgun Gothic" w:hAnsi="Times New Roman" w:cs="Times New Roman" w:hint="eastAsia"/>
          <w:szCs w:val="24"/>
          <w:lang w:eastAsia="ko-KR"/>
        </w:rPr>
        <w:t xml:space="preserve"> </w:t>
      </w:r>
      <w:r w:rsidR="003D7114">
        <w:rPr>
          <w:rFonts w:ascii="Times New Roman" w:hAnsi="Times New Roman" w:cs="Times New Roman"/>
          <w:szCs w:val="24"/>
        </w:rPr>
        <w:t xml:space="preserve">Any </w:t>
      </w:r>
      <w:r w:rsidR="003D7114">
        <w:rPr>
          <w:rFonts w:ascii="Times New Roman" w:eastAsia="Malgun Gothic" w:hAnsi="Times New Roman" w:cs="Times New Roman" w:hint="eastAsia"/>
          <w:szCs w:val="24"/>
          <w:lang w:eastAsia="ko-KR"/>
        </w:rPr>
        <w:t xml:space="preserve">adverse </w:t>
      </w:r>
      <w:r w:rsidR="003D7114">
        <w:rPr>
          <w:rFonts w:ascii="Times New Roman" w:hAnsi="Times New Roman" w:cs="Times New Roman"/>
          <w:szCs w:val="24"/>
        </w:rPr>
        <w:t xml:space="preserve">effects of political connections on audit risk and audit fees should be </w:t>
      </w:r>
      <w:r w:rsidR="003D7114">
        <w:rPr>
          <w:rFonts w:ascii="Times New Roman" w:eastAsia="Malgun Gothic" w:hAnsi="Times New Roman" w:cs="Times New Roman" w:hint="eastAsia"/>
          <w:szCs w:val="24"/>
          <w:lang w:eastAsia="ko-KR"/>
        </w:rPr>
        <w:t>mitigated,</w:t>
      </w:r>
      <w:r w:rsidR="003D7114">
        <w:rPr>
          <w:rFonts w:ascii="Times New Roman" w:hAnsi="Times New Roman" w:cs="Times New Roman"/>
          <w:szCs w:val="24"/>
        </w:rPr>
        <w:t xml:space="preserve"> if corporate insiders are closely monitored by </w:t>
      </w:r>
      <w:r w:rsidR="003D7114">
        <w:rPr>
          <w:rFonts w:ascii="Times New Roman" w:eastAsia="Malgun Gothic" w:hAnsi="Times New Roman" w:cs="Times New Roman" w:hint="eastAsia"/>
          <w:szCs w:val="24"/>
          <w:lang w:eastAsia="ko-KR"/>
        </w:rPr>
        <w:t xml:space="preserve">inside </w:t>
      </w:r>
      <w:r w:rsidR="003D7114">
        <w:rPr>
          <w:rFonts w:ascii="Times New Roman" w:hAnsi="Times New Roman" w:cs="Times New Roman"/>
          <w:szCs w:val="24"/>
        </w:rPr>
        <w:t xml:space="preserve">directors and </w:t>
      </w:r>
      <w:r w:rsidR="003D7114">
        <w:rPr>
          <w:rFonts w:ascii="Times New Roman" w:eastAsia="Malgun Gothic" w:hAnsi="Times New Roman" w:cs="Times New Roman" w:hint="eastAsia"/>
          <w:szCs w:val="24"/>
          <w:lang w:eastAsia="ko-KR"/>
        </w:rPr>
        <w:t xml:space="preserve">outside </w:t>
      </w:r>
      <w:r w:rsidR="003D7114">
        <w:rPr>
          <w:rFonts w:ascii="Times New Roman" w:hAnsi="Times New Roman" w:cs="Times New Roman"/>
          <w:szCs w:val="24"/>
        </w:rPr>
        <w:t xml:space="preserve">institutional shareholders. </w:t>
      </w:r>
      <w:r w:rsidR="00873CC8">
        <w:rPr>
          <w:rFonts w:ascii="Times New Roman" w:hAnsi="Times New Roman" w:cs="Times New Roman"/>
          <w:szCs w:val="24"/>
        </w:rPr>
        <w:t>However, their abilit</w:t>
      </w:r>
      <w:r w:rsidR="006A259F">
        <w:rPr>
          <w:rFonts w:ascii="Times New Roman" w:eastAsia="Malgun Gothic" w:hAnsi="Times New Roman" w:cs="Times New Roman" w:hint="eastAsia"/>
          <w:szCs w:val="24"/>
          <w:lang w:eastAsia="ko-KR"/>
        </w:rPr>
        <w:t>ies</w:t>
      </w:r>
      <w:r w:rsidR="00873CC8">
        <w:rPr>
          <w:rFonts w:ascii="Times New Roman" w:hAnsi="Times New Roman" w:cs="Times New Roman"/>
          <w:szCs w:val="24"/>
        </w:rPr>
        <w:t xml:space="preserve"> to monitor </w:t>
      </w:r>
      <w:r w:rsidR="006A259F">
        <w:rPr>
          <w:rFonts w:ascii="Times New Roman" w:eastAsia="Malgun Gothic" w:hAnsi="Times New Roman" w:cs="Times New Roman" w:hint="eastAsia"/>
          <w:szCs w:val="24"/>
          <w:lang w:eastAsia="ko-KR"/>
        </w:rPr>
        <w:t xml:space="preserve">should be </w:t>
      </w:r>
      <w:r w:rsidR="00725FF7">
        <w:rPr>
          <w:rFonts w:ascii="Times New Roman" w:eastAsia="Malgun Gothic" w:hAnsi="Times New Roman" w:cs="Times New Roman" w:hint="eastAsia"/>
          <w:szCs w:val="24"/>
          <w:lang w:eastAsia="ko-KR"/>
        </w:rPr>
        <w:t>decreased</w:t>
      </w:r>
      <w:r w:rsidR="00873CC8">
        <w:rPr>
          <w:rFonts w:ascii="Times New Roman" w:hAnsi="Times New Roman" w:cs="Times New Roman"/>
          <w:szCs w:val="24"/>
        </w:rPr>
        <w:t xml:space="preserve"> if the firms’ operations</w:t>
      </w:r>
      <w:r w:rsidR="00725FF7">
        <w:rPr>
          <w:rFonts w:ascii="Times New Roman" w:eastAsia="Malgun Gothic" w:hAnsi="Times New Roman" w:cs="Times New Roman" w:hint="eastAsia"/>
          <w:szCs w:val="24"/>
          <w:lang w:eastAsia="ko-KR"/>
        </w:rPr>
        <w:t xml:space="preserve"> become</w:t>
      </w:r>
      <w:r w:rsidR="00873CC8">
        <w:rPr>
          <w:rFonts w:ascii="Times New Roman" w:hAnsi="Times New Roman" w:cs="Times New Roman"/>
          <w:szCs w:val="24"/>
        </w:rPr>
        <w:t xml:space="preserve"> more complicated due to extensive geographic or product-line diversification</w:t>
      </w:r>
      <w:r w:rsidR="00873CC8">
        <w:rPr>
          <w:rFonts w:ascii="Times New Roman" w:hAnsi="Times New Roman" w:cs="Times New Roman" w:hint="eastAsia"/>
          <w:szCs w:val="24"/>
          <w:lang w:eastAsia="zh-HK"/>
        </w:rPr>
        <w:t>.</w:t>
      </w:r>
      <w:r w:rsidR="00873CC8">
        <w:rPr>
          <w:rFonts w:ascii="Times New Roman" w:eastAsia="Malgun Gothic" w:hAnsi="Times New Roman" w:cs="Times New Roman"/>
          <w:szCs w:val="24"/>
          <w:lang w:eastAsia="ko-KR"/>
        </w:rPr>
        <w:t xml:space="preserve"> </w:t>
      </w:r>
      <w:r w:rsidR="00BE6179">
        <w:rPr>
          <w:rFonts w:ascii="Times New Roman" w:eastAsia="Malgun Gothic" w:hAnsi="Times New Roman" w:cs="Times New Roman"/>
          <w:szCs w:val="24"/>
          <w:lang w:eastAsia="ko-KR"/>
        </w:rPr>
        <w:t>We also argue that t</w:t>
      </w:r>
      <w:r>
        <w:rPr>
          <w:rFonts w:ascii="Times New Roman" w:eastAsia="Malgun Gothic" w:hAnsi="Times New Roman" w:cs="Times New Roman"/>
          <w:szCs w:val="24"/>
          <w:lang w:eastAsia="ko-KR"/>
        </w:rPr>
        <w:t xml:space="preserve">his relation </w:t>
      </w:r>
      <w:r w:rsidR="00BE6179">
        <w:rPr>
          <w:rFonts w:ascii="Times New Roman" w:eastAsia="Malgun Gothic" w:hAnsi="Times New Roman" w:cs="Times New Roman"/>
          <w:szCs w:val="24"/>
          <w:lang w:eastAsia="ko-KR"/>
        </w:rPr>
        <w:t xml:space="preserve">should </w:t>
      </w:r>
      <w:r>
        <w:rPr>
          <w:rFonts w:ascii="Times New Roman" w:eastAsia="Malgun Gothic" w:hAnsi="Times New Roman" w:cs="Times New Roman" w:hint="eastAsia"/>
          <w:szCs w:val="24"/>
          <w:lang w:eastAsia="ko-KR"/>
        </w:rPr>
        <w:t>become</w:t>
      </w:r>
      <w:r>
        <w:rPr>
          <w:rFonts w:ascii="Times New Roman" w:hAnsi="Times New Roman" w:cs="Times New Roman"/>
          <w:szCs w:val="24"/>
        </w:rPr>
        <w:t xml:space="preserve"> more </w:t>
      </w:r>
      <w:r>
        <w:rPr>
          <w:rFonts w:ascii="Times New Roman" w:eastAsia="Malgun Gothic" w:hAnsi="Times New Roman" w:cs="Times New Roman" w:hint="eastAsia"/>
          <w:szCs w:val="24"/>
          <w:lang w:eastAsia="ko-KR"/>
        </w:rPr>
        <w:t>prevalent</w:t>
      </w:r>
      <w:r w:rsidR="00873CC8">
        <w:rPr>
          <w:rFonts w:ascii="Times New Roman" w:hAnsi="Times New Roman" w:cs="Times New Roman"/>
          <w:szCs w:val="24"/>
        </w:rPr>
        <w:t xml:space="preserve"> in the post-SOX era</w:t>
      </w:r>
      <w:r w:rsidR="00873CC8">
        <w:rPr>
          <w:rFonts w:ascii="Times New Roman" w:hAnsi="Times New Roman" w:cs="Times New Roman" w:hint="eastAsia"/>
          <w:szCs w:val="24"/>
          <w:lang w:eastAsia="zh-HK"/>
        </w:rPr>
        <w:t>,</w:t>
      </w:r>
      <w:r w:rsidR="003D7114">
        <w:rPr>
          <w:rFonts w:ascii="Times New Roman" w:hAnsi="Times New Roman" w:cs="Times New Roman" w:hint="eastAsia"/>
          <w:szCs w:val="24"/>
          <w:lang w:eastAsia="zh-HK"/>
        </w:rPr>
        <w:t xml:space="preserve"> </w:t>
      </w:r>
      <w:r w:rsidR="00873CC8">
        <w:rPr>
          <w:rFonts w:ascii="Times New Roman" w:hAnsi="Times New Roman" w:cs="Times New Roman" w:hint="eastAsia"/>
          <w:szCs w:val="24"/>
          <w:lang w:eastAsia="zh-HK"/>
        </w:rPr>
        <w:t>because t</w:t>
      </w:r>
      <w:r w:rsidR="003D7114">
        <w:rPr>
          <w:rFonts w:ascii="Times New Roman" w:hAnsi="Times New Roman" w:cs="Times New Roman"/>
          <w:szCs w:val="24"/>
        </w:rPr>
        <w:t>he litigation environment against auditors became more stringent after passage of the Sarbanes–Oxley Act (SOX) in 2002.</w:t>
      </w:r>
    </w:p>
    <w:p w14:paraId="6B65AAC3" w14:textId="5E31C8A8" w:rsidR="00247691" w:rsidRPr="00150FB5" w:rsidRDefault="00247691" w:rsidP="00247691">
      <w:pPr>
        <w:spacing w:before="120" w:after="120" w:line="480" w:lineRule="auto"/>
        <w:ind w:firstLine="720"/>
        <w:jc w:val="both"/>
        <w:rPr>
          <w:rFonts w:ascii="Times New Roman" w:eastAsia="新細明體" w:hAnsi="Times New Roman" w:cs="Times New Roman"/>
          <w:szCs w:val="24"/>
          <w:lang w:eastAsia="zh-HK"/>
        </w:rPr>
      </w:pPr>
      <w:r w:rsidRPr="00150FB5">
        <w:rPr>
          <w:rFonts w:ascii="Times New Roman" w:eastAsia="新細明體" w:hAnsi="Times New Roman" w:cs="Times New Roman"/>
          <w:szCs w:val="24"/>
          <w:lang w:eastAsia="zh-HK"/>
        </w:rPr>
        <w:t xml:space="preserve">We find that </w:t>
      </w:r>
      <w:r>
        <w:rPr>
          <w:rFonts w:ascii="Times New Roman" w:eastAsia="Malgun Gothic" w:hAnsi="Times New Roman" w:cs="Times New Roman"/>
          <w:szCs w:val="24"/>
          <w:lang w:eastAsia="ko-KR"/>
        </w:rPr>
        <w:t>t</w:t>
      </w:r>
      <w:r>
        <w:rPr>
          <w:rFonts w:ascii="Times New Roman" w:eastAsia="Malgun Gothic" w:hAnsi="Times New Roman" w:cs="Times New Roman" w:hint="eastAsia"/>
          <w:szCs w:val="24"/>
          <w:lang w:eastAsia="ko-KR"/>
        </w:rPr>
        <w:t>h</w:t>
      </w:r>
      <w:r>
        <w:rPr>
          <w:rFonts w:ascii="Times New Roman" w:eastAsia="Malgun Gothic" w:hAnsi="Times New Roman" w:cs="Times New Roman"/>
          <w:szCs w:val="24"/>
          <w:lang w:eastAsia="ko-KR"/>
        </w:rPr>
        <w:t>is</w:t>
      </w:r>
      <w:r>
        <w:rPr>
          <w:rFonts w:ascii="Times New Roman" w:eastAsia="Malgun Gothic" w:hAnsi="Times New Roman" w:cs="Times New Roman" w:hint="eastAsia"/>
          <w:szCs w:val="24"/>
          <w:lang w:eastAsia="ko-KR"/>
        </w:rPr>
        <w:t xml:space="preserve"> relation between firms</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political connection</w:t>
      </w:r>
      <w:r>
        <w:rPr>
          <w:rFonts w:ascii="Times New Roman" w:eastAsia="Malgun Gothic" w:hAnsi="Times New Roman" w:cs="Times New Roman"/>
          <w:szCs w:val="24"/>
          <w:lang w:eastAsia="ko-KR"/>
        </w:rPr>
        <w:t>s</w:t>
      </w:r>
      <w:r>
        <w:rPr>
          <w:rFonts w:ascii="Times New Roman" w:eastAsia="Malgun Gothic" w:hAnsi="Times New Roman" w:cs="Times New Roman" w:hint="eastAsia"/>
          <w:szCs w:val="24"/>
          <w:lang w:eastAsia="ko-KR"/>
        </w:rPr>
        <w:t xml:space="preserve"> and audit fees</w:t>
      </w:r>
      <w:r>
        <w:rPr>
          <w:rFonts w:ascii="Times New Roman" w:hAnsi="Times New Roman" w:cs="Times New Roman"/>
          <w:szCs w:val="24"/>
        </w:rPr>
        <w:t xml:space="preserve"> is more </w:t>
      </w:r>
      <w:r>
        <w:rPr>
          <w:rFonts w:ascii="Times New Roman" w:eastAsia="Malgun Gothic" w:hAnsi="Times New Roman" w:cs="Times New Roman" w:hint="eastAsia"/>
          <w:szCs w:val="24"/>
          <w:lang w:eastAsia="ko-KR"/>
        </w:rPr>
        <w:t>pronounced</w:t>
      </w:r>
      <w:r>
        <w:rPr>
          <w:rFonts w:ascii="Times New Roman" w:hAnsi="Times New Roman" w:cs="Times New Roman"/>
          <w:szCs w:val="24"/>
        </w:rPr>
        <w:t xml:space="preserve"> among firms with weak</w:t>
      </w:r>
      <w:r>
        <w:rPr>
          <w:rFonts w:ascii="Times New Roman" w:eastAsia="Malgun Gothic" w:hAnsi="Times New Roman" w:cs="Times New Roman" w:hint="eastAsia"/>
          <w:szCs w:val="24"/>
          <w:lang w:eastAsia="ko-KR"/>
        </w:rPr>
        <w:t>er</w:t>
      </w:r>
      <w:r w:rsidRPr="00150FB5" w:rsidDel="00D448A6">
        <w:rPr>
          <w:rFonts w:ascii="Times New Roman" w:eastAsia="新細明體" w:hAnsi="Times New Roman" w:cs="Times New Roman"/>
          <w:szCs w:val="24"/>
          <w:lang w:eastAsia="zh-HK"/>
        </w:rPr>
        <w:t xml:space="preserve"> </w:t>
      </w:r>
      <w:r w:rsidRPr="00150FB5">
        <w:rPr>
          <w:rFonts w:ascii="Times New Roman" w:eastAsia="新細明體" w:hAnsi="Times New Roman" w:cs="Times New Roman"/>
          <w:szCs w:val="24"/>
          <w:lang w:eastAsia="zh-HK"/>
        </w:rPr>
        <w:t xml:space="preserve">internal </w:t>
      </w:r>
      <w:r>
        <w:rPr>
          <w:rFonts w:ascii="Times New Roman" w:eastAsia="新細明體" w:hAnsi="Times New Roman" w:cs="Times New Roman"/>
          <w:szCs w:val="24"/>
          <w:lang w:eastAsia="zh-HK"/>
        </w:rPr>
        <w:t xml:space="preserve">governance </w:t>
      </w:r>
      <w:r w:rsidRPr="00150FB5">
        <w:rPr>
          <w:rFonts w:ascii="Times New Roman" w:eastAsia="新細明體" w:hAnsi="Times New Roman" w:cs="Times New Roman"/>
          <w:szCs w:val="24"/>
          <w:lang w:eastAsia="zh-HK"/>
        </w:rPr>
        <w:t>(proxied by directors’ shareholding</w:t>
      </w:r>
      <w:r>
        <w:rPr>
          <w:rFonts w:ascii="Times New Roman" w:eastAsia="新細明體" w:hAnsi="Times New Roman" w:cs="Times New Roman"/>
          <w:szCs w:val="24"/>
          <w:lang w:eastAsia="zh-HK"/>
        </w:rPr>
        <w:t>s</w:t>
      </w:r>
      <w:r w:rsidRPr="00150FB5">
        <w:rPr>
          <w:rFonts w:ascii="Times New Roman" w:eastAsia="新細明體" w:hAnsi="Times New Roman" w:cs="Times New Roman"/>
          <w:szCs w:val="24"/>
          <w:lang w:eastAsia="zh-HK"/>
        </w:rPr>
        <w:t xml:space="preserve">) </w:t>
      </w:r>
      <w:r w:rsidR="00BE6179">
        <w:rPr>
          <w:rFonts w:ascii="Times New Roman" w:eastAsia="新細明體" w:hAnsi="Times New Roman" w:cs="Times New Roman"/>
          <w:szCs w:val="24"/>
          <w:lang w:eastAsia="zh-HK"/>
        </w:rPr>
        <w:t>and</w:t>
      </w:r>
      <w:r w:rsidRPr="00150FB5">
        <w:rPr>
          <w:rFonts w:ascii="Times New Roman" w:eastAsia="新細明體" w:hAnsi="Times New Roman" w:cs="Times New Roman"/>
          <w:szCs w:val="24"/>
          <w:lang w:eastAsia="zh-HK"/>
        </w:rPr>
        <w:t xml:space="preserve"> external </w:t>
      </w:r>
      <w:r>
        <w:rPr>
          <w:rFonts w:ascii="Times New Roman" w:eastAsia="新細明體" w:hAnsi="Times New Roman" w:cs="Times New Roman"/>
          <w:szCs w:val="24"/>
          <w:lang w:eastAsia="zh-HK"/>
        </w:rPr>
        <w:t xml:space="preserve">governance </w:t>
      </w:r>
      <w:r w:rsidRPr="00150FB5">
        <w:rPr>
          <w:rFonts w:ascii="Times New Roman" w:eastAsia="新細明體" w:hAnsi="Times New Roman" w:cs="Times New Roman"/>
          <w:szCs w:val="24"/>
          <w:lang w:eastAsia="zh-HK"/>
        </w:rPr>
        <w:t>(proxied by institutional shareholding</w:t>
      </w:r>
      <w:r>
        <w:rPr>
          <w:rFonts w:ascii="Times New Roman" w:eastAsia="新細明體" w:hAnsi="Times New Roman" w:cs="Times New Roman"/>
          <w:szCs w:val="24"/>
          <w:lang w:eastAsia="zh-HK"/>
        </w:rPr>
        <w:t>s</w:t>
      </w:r>
      <w:r w:rsidRPr="00150FB5">
        <w:rPr>
          <w:rFonts w:ascii="Times New Roman" w:eastAsia="新細明體" w:hAnsi="Times New Roman" w:cs="Times New Roman"/>
          <w:szCs w:val="24"/>
          <w:lang w:eastAsia="zh-HK"/>
        </w:rPr>
        <w:t>)</w:t>
      </w:r>
      <w:r>
        <w:rPr>
          <w:rFonts w:ascii="Times New Roman" w:eastAsia="新細明體" w:hAnsi="Times New Roman" w:cs="Times New Roman"/>
          <w:szCs w:val="24"/>
          <w:lang w:eastAsia="zh-HK"/>
        </w:rPr>
        <w:t xml:space="preserve">. In addition, we find the mentioned relation is stronger </w:t>
      </w:r>
      <w:r w:rsidRPr="00150FB5">
        <w:rPr>
          <w:rFonts w:ascii="Times New Roman" w:eastAsia="新細明體" w:hAnsi="Times New Roman" w:cs="Times New Roman"/>
          <w:szCs w:val="24"/>
          <w:lang w:eastAsia="zh-HK"/>
        </w:rPr>
        <w:t xml:space="preserve">among firms with more </w:t>
      </w:r>
      <w:r w:rsidRPr="00150FB5">
        <w:rPr>
          <w:rFonts w:ascii="Times New Roman" w:eastAsia="新細明體" w:hAnsi="Times New Roman" w:cs="Times New Roman"/>
          <w:szCs w:val="24"/>
          <w:lang w:eastAsia="zh-HK"/>
        </w:rPr>
        <w:lastRenderedPageBreak/>
        <w:t>complicated operation</w:t>
      </w:r>
      <w:r>
        <w:rPr>
          <w:rFonts w:ascii="Times New Roman" w:eastAsia="新細明體" w:hAnsi="Times New Roman" w:cs="Times New Roman"/>
          <w:szCs w:val="24"/>
          <w:lang w:eastAsia="zh-HK"/>
        </w:rPr>
        <w:t>al structures including multi-segment firms and MNCs. The relation also becomes more ubiquitous in the post-SOX period, as the litigation risk imposed on auditors is intensified</w:t>
      </w:r>
      <w:r w:rsidRPr="00150FB5">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On balance</w:t>
      </w:r>
      <w:r w:rsidRPr="00150FB5">
        <w:rPr>
          <w:rFonts w:ascii="Times New Roman" w:eastAsia="新細明體" w:hAnsi="Times New Roman" w:cs="Times New Roman"/>
          <w:szCs w:val="24"/>
          <w:lang w:eastAsia="zh-HK"/>
        </w:rPr>
        <w:t>, these findings suggest that auditors perceive politically connected clients to be riskier</w:t>
      </w:r>
      <w:r>
        <w:rPr>
          <w:rFonts w:ascii="Times New Roman" w:eastAsia="新細明體" w:hAnsi="Times New Roman" w:cs="Times New Roman"/>
          <w:szCs w:val="24"/>
          <w:lang w:eastAsia="zh-HK"/>
        </w:rPr>
        <w:t>. Auditors</w:t>
      </w:r>
      <w:r w:rsidRPr="00150FB5">
        <w:rPr>
          <w:rFonts w:ascii="Times New Roman" w:eastAsia="新細明體" w:hAnsi="Times New Roman" w:cs="Times New Roman"/>
          <w:szCs w:val="24"/>
          <w:lang w:eastAsia="zh-HK"/>
        </w:rPr>
        <w:t xml:space="preserve"> exercise greater effort</w:t>
      </w:r>
      <w:r>
        <w:rPr>
          <w:rFonts w:ascii="Times New Roman" w:eastAsia="新細明體" w:hAnsi="Times New Roman" w:cs="Times New Roman"/>
          <w:szCs w:val="24"/>
          <w:lang w:eastAsia="zh-HK"/>
        </w:rPr>
        <w:t>s</w:t>
      </w:r>
      <w:r w:rsidRPr="00150FB5">
        <w:rPr>
          <w:rFonts w:ascii="Times New Roman" w:eastAsia="新細明體" w:hAnsi="Times New Roman" w:cs="Times New Roman"/>
          <w:szCs w:val="24"/>
          <w:lang w:eastAsia="zh-HK"/>
        </w:rPr>
        <w:t xml:space="preserve"> to reduce audit risk</w:t>
      </w:r>
      <w:r>
        <w:rPr>
          <w:rFonts w:ascii="Times New Roman" w:eastAsia="新細明體" w:hAnsi="Times New Roman" w:cs="Times New Roman"/>
          <w:szCs w:val="24"/>
          <w:lang w:eastAsia="zh-HK"/>
        </w:rPr>
        <w:t xml:space="preserve"> of these connected firms.</w:t>
      </w:r>
      <w:r w:rsidRPr="00150FB5">
        <w:rPr>
          <w:rFonts w:ascii="Times New Roman" w:eastAsia="新細明體" w:hAnsi="Times New Roman" w:cs="Times New Roman"/>
          <w:szCs w:val="24"/>
          <w:lang w:eastAsia="zh-HK"/>
        </w:rPr>
        <w:t xml:space="preserve"> As a result, they charge higher fees </w:t>
      </w:r>
      <w:r>
        <w:rPr>
          <w:rFonts w:ascii="Times New Roman" w:eastAsia="Malgun Gothic" w:hAnsi="Times New Roman" w:cs="Times New Roman" w:hint="eastAsia"/>
          <w:szCs w:val="24"/>
          <w:lang w:eastAsia="ko-KR"/>
        </w:rPr>
        <w:t>to</w:t>
      </w:r>
      <w:r w:rsidRPr="00150FB5">
        <w:rPr>
          <w:rFonts w:ascii="Times New Roman" w:eastAsia="新細明體" w:hAnsi="Times New Roman" w:cs="Times New Roman"/>
          <w:szCs w:val="24"/>
          <w:lang w:eastAsia="zh-HK"/>
        </w:rPr>
        <w:t xml:space="preserve"> politically connected clients</w:t>
      </w:r>
      <w:r w:rsidR="00BE6179">
        <w:rPr>
          <w:rFonts w:ascii="Times New Roman" w:eastAsia="新細明體" w:hAnsi="Times New Roman" w:cs="Times New Roman"/>
          <w:szCs w:val="24"/>
          <w:lang w:eastAsia="zh-HK"/>
        </w:rPr>
        <w:t xml:space="preserve"> than to non-connected firms</w:t>
      </w:r>
      <w:r w:rsidRPr="00150FB5">
        <w:rPr>
          <w:rFonts w:ascii="Times New Roman" w:eastAsia="新細明體" w:hAnsi="Times New Roman" w:cs="Times New Roman"/>
          <w:szCs w:val="24"/>
          <w:lang w:eastAsia="zh-HK"/>
        </w:rPr>
        <w:t>.</w:t>
      </w:r>
    </w:p>
    <w:p w14:paraId="3654E730" w14:textId="495D6DAB" w:rsidR="00247691" w:rsidRDefault="00BE6179"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新細明體" w:hAnsi="Times New Roman" w:cs="Times New Roman"/>
          <w:szCs w:val="24"/>
          <w:lang w:eastAsia="zh-HK"/>
        </w:rPr>
        <w:t>However, o</w:t>
      </w:r>
      <w:r w:rsidR="00247691" w:rsidRPr="00150FB5">
        <w:rPr>
          <w:rFonts w:ascii="Times New Roman" w:eastAsia="新細明體" w:hAnsi="Times New Roman" w:cs="Times New Roman"/>
          <w:szCs w:val="24"/>
          <w:lang w:eastAsia="zh-HK"/>
        </w:rPr>
        <w:t xml:space="preserve">ur findings </w:t>
      </w:r>
      <w:r w:rsidR="00247691">
        <w:rPr>
          <w:rFonts w:ascii="Times New Roman" w:eastAsia="新細明體" w:hAnsi="Times New Roman" w:cs="Times New Roman"/>
          <w:szCs w:val="24"/>
          <w:lang w:eastAsia="zh-HK"/>
        </w:rPr>
        <w:t xml:space="preserve">are </w:t>
      </w:r>
      <w:r>
        <w:rPr>
          <w:rFonts w:ascii="Times New Roman" w:eastAsia="新細明體" w:hAnsi="Times New Roman" w:cs="Times New Roman"/>
          <w:szCs w:val="24"/>
          <w:lang w:eastAsia="zh-HK"/>
        </w:rPr>
        <w:t xml:space="preserve">also </w:t>
      </w:r>
      <w:r w:rsidR="00247691">
        <w:rPr>
          <w:rFonts w:ascii="Times New Roman" w:eastAsia="新細明體" w:hAnsi="Times New Roman" w:cs="Times New Roman"/>
          <w:szCs w:val="24"/>
          <w:lang w:eastAsia="zh-HK"/>
        </w:rPr>
        <w:t>subject to</w:t>
      </w:r>
      <w:r w:rsidR="00247691" w:rsidRPr="00150FB5">
        <w:rPr>
          <w:rFonts w:ascii="Times New Roman" w:eastAsia="新細明體" w:hAnsi="Times New Roman" w:cs="Times New Roman"/>
          <w:szCs w:val="24"/>
          <w:lang w:eastAsia="zh-HK"/>
        </w:rPr>
        <w:t xml:space="preserve"> </w:t>
      </w:r>
      <w:r w:rsidR="00FD7298">
        <w:rPr>
          <w:rFonts w:ascii="Times New Roman" w:eastAsia="Malgun Gothic" w:hAnsi="Times New Roman" w:cs="Times New Roman" w:hint="eastAsia"/>
          <w:szCs w:val="24"/>
          <w:lang w:eastAsia="ko-KR"/>
        </w:rPr>
        <w:t>the endogeneity problems</w:t>
      </w:r>
      <w:r w:rsidR="00247691" w:rsidRPr="00150FB5">
        <w:rPr>
          <w:rFonts w:ascii="Times New Roman" w:eastAsia="新細明體" w:hAnsi="Times New Roman" w:cs="Times New Roman"/>
          <w:szCs w:val="24"/>
          <w:lang w:eastAsia="zh-HK"/>
        </w:rPr>
        <w:t xml:space="preserve"> which are common </w:t>
      </w:r>
      <w:r w:rsidR="00247691">
        <w:rPr>
          <w:rFonts w:ascii="Times New Roman" w:eastAsia="新細明體" w:hAnsi="Times New Roman" w:cs="Times New Roman"/>
          <w:szCs w:val="24"/>
          <w:lang w:eastAsia="zh-HK"/>
        </w:rPr>
        <w:t>in auditing</w:t>
      </w:r>
      <w:r w:rsidR="00247691" w:rsidRPr="00150FB5">
        <w:rPr>
          <w:rFonts w:ascii="Times New Roman" w:eastAsia="新細明體" w:hAnsi="Times New Roman" w:cs="Times New Roman"/>
          <w:szCs w:val="24"/>
          <w:lang w:eastAsia="zh-HK"/>
        </w:rPr>
        <w:t xml:space="preserve"> literature</w:t>
      </w:r>
      <w:r w:rsidR="00247691">
        <w:rPr>
          <w:rFonts w:ascii="Times New Roman" w:eastAsia="新細明體" w:hAnsi="Times New Roman" w:cs="Times New Roman"/>
          <w:szCs w:val="24"/>
          <w:lang w:eastAsia="zh-HK"/>
        </w:rPr>
        <w:t>.</w:t>
      </w:r>
      <w:r w:rsidR="00247691" w:rsidRPr="00150FB5">
        <w:rPr>
          <w:rFonts w:ascii="Times New Roman" w:eastAsia="新細明體" w:hAnsi="Times New Roman" w:cs="Times New Roman"/>
          <w:szCs w:val="24"/>
          <w:lang w:eastAsia="zh-HK"/>
        </w:rPr>
        <w:t xml:space="preserve"> </w:t>
      </w:r>
      <w:r w:rsidR="00247691">
        <w:rPr>
          <w:rFonts w:ascii="Times New Roman" w:eastAsia="新細明體" w:hAnsi="Times New Roman" w:cs="Times New Roman"/>
          <w:szCs w:val="24"/>
          <w:lang w:eastAsia="zh-HK"/>
        </w:rPr>
        <w:t>The first</w:t>
      </w:r>
      <w:r w:rsidR="00247691" w:rsidRPr="00150FB5">
        <w:rPr>
          <w:rFonts w:ascii="Times New Roman" w:eastAsia="新細明體" w:hAnsi="Times New Roman" w:cs="Times New Roman"/>
          <w:szCs w:val="24"/>
          <w:lang w:eastAsia="zh-HK"/>
        </w:rPr>
        <w:t xml:space="preserve"> </w:t>
      </w:r>
      <w:r w:rsidR="00247691">
        <w:rPr>
          <w:rFonts w:ascii="Times New Roman" w:eastAsia="新細明體" w:hAnsi="Times New Roman" w:cs="Times New Roman"/>
          <w:szCs w:val="24"/>
          <w:lang w:eastAsia="zh-HK"/>
        </w:rPr>
        <w:t xml:space="preserve">concern </w:t>
      </w:r>
      <w:r w:rsidR="00247691" w:rsidRPr="00150FB5">
        <w:rPr>
          <w:rFonts w:ascii="Times New Roman" w:eastAsia="新細明體" w:hAnsi="Times New Roman" w:cs="Times New Roman"/>
          <w:szCs w:val="24"/>
          <w:lang w:eastAsia="zh-HK"/>
        </w:rPr>
        <w:t xml:space="preserve">is the reverse causality problem, i.e., firms </w:t>
      </w:r>
      <w:r w:rsidR="00247691">
        <w:rPr>
          <w:rFonts w:ascii="Times New Roman" w:eastAsia="新細明體" w:hAnsi="Times New Roman" w:cs="Times New Roman"/>
          <w:szCs w:val="24"/>
          <w:lang w:eastAsia="zh-HK"/>
        </w:rPr>
        <w:t>that</w:t>
      </w:r>
      <w:r w:rsidR="00247691" w:rsidRPr="00150FB5">
        <w:rPr>
          <w:rFonts w:ascii="Times New Roman" w:eastAsia="新細明體" w:hAnsi="Times New Roman" w:cs="Times New Roman"/>
          <w:szCs w:val="24"/>
          <w:lang w:eastAsia="zh-HK"/>
        </w:rPr>
        <w:t xml:space="preserve"> are more opaque</w:t>
      </w:r>
      <w:r w:rsidR="00247691">
        <w:rPr>
          <w:rFonts w:ascii="Times New Roman" w:eastAsia="新細明體" w:hAnsi="Times New Roman" w:cs="Times New Roman"/>
          <w:szCs w:val="24"/>
          <w:lang w:eastAsia="zh-HK"/>
        </w:rPr>
        <w:t xml:space="preserve"> in external reporting</w:t>
      </w:r>
      <w:r w:rsidR="00247691" w:rsidRPr="00150FB5">
        <w:rPr>
          <w:rFonts w:ascii="Times New Roman" w:eastAsia="新細明體" w:hAnsi="Times New Roman" w:cs="Times New Roman"/>
          <w:szCs w:val="24"/>
          <w:lang w:eastAsia="zh-HK"/>
        </w:rPr>
        <w:t xml:space="preserve"> and/or risk</w:t>
      </w:r>
      <w:r w:rsidR="00247691">
        <w:rPr>
          <w:rFonts w:ascii="Times New Roman" w:eastAsia="新細明體" w:hAnsi="Times New Roman" w:cs="Times New Roman"/>
          <w:szCs w:val="24"/>
          <w:lang w:eastAsia="zh-HK"/>
        </w:rPr>
        <w:t>ier in their business natures</w:t>
      </w:r>
      <w:r w:rsidR="00247691" w:rsidRPr="00150FB5">
        <w:rPr>
          <w:rFonts w:ascii="Times New Roman" w:eastAsia="新細明體" w:hAnsi="Times New Roman" w:cs="Times New Roman"/>
          <w:szCs w:val="24"/>
          <w:lang w:eastAsia="zh-HK"/>
        </w:rPr>
        <w:t xml:space="preserve"> </w:t>
      </w:r>
      <w:r w:rsidR="00FD7298">
        <w:rPr>
          <w:rFonts w:ascii="Times New Roman" w:eastAsia="Malgun Gothic" w:hAnsi="Times New Roman" w:cs="Times New Roman" w:hint="eastAsia"/>
          <w:szCs w:val="24"/>
          <w:lang w:eastAsia="ko-KR"/>
        </w:rPr>
        <w:t>are more likely</w:t>
      </w:r>
      <w:r w:rsidR="00247691" w:rsidRPr="00150FB5">
        <w:rPr>
          <w:rFonts w:ascii="Times New Roman" w:eastAsia="新細明體" w:hAnsi="Times New Roman" w:cs="Times New Roman"/>
          <w:szCs w:val="24"/>
          <w:lang w:eastAsia="zh-HK"/>
        </w:rPr>
        <w:t xml:space="preserve"> to </w:t>
      </w:r>
      <w:r w:rsidR="00247691">
        <w:rPr>
          <w:rFonts w:ascii="Times New Roman" w:eastAsia="新細明體" w:hAnsi="Times New Roman" w:cs="Times New Roman"/>
          <w:szCs w:val="24"/>
          <w:lang w:eastAsia="zh-HK"/>
        </w:rPr>
        <w:t xml:space="preserve">establish </w:t>
      </w:r>
      <w:r w:rsidR="00247691" w:rsidRPr="00150FB5">
        <w:rPr>
          <w:rFonts w:ascii="Times New Roman" w:eastAsia="新細明體" w:hAnsi="Times New Roman" w:cs="Times New Roman"/>
          <w:szCs w:val="24"/>
          <w:lang w:eastAsia="zh-HK"/>
        </w:rPr>
        <w:t>political connections.</w:t>
      </w:r>
      <w:r w:rsidR="00247691" w:rsidRPr="00150FB5">
        <w:rPr>
          <w:rStyle w:val="FootnoteReference"/>
          <w:rFonts w:ascii="Times New Roman" w:eastAsia="新細明體" w:hAnsi="Times New Roman" w:cs="Times New Roman"/>
          <w:szCs w:val="24"/>
          <w:lang w:eastAsia="zh-HK"/>
        </w:rPr>
        <w:footnoteReference w:id="4"/>
      </w:r>
      <w:r w:rsidR="00247691" w:rsidRPr="00150FB5">
        <w:rPr>
          <w:rFonts w:ascii="Times New Roman" w:eastAsia="新細明體" w:hAnsi="Times New Roman" w:cs="Times New Roman"/>
          <w:szCs w:val="24"/>
          <w:lang w:eastAsia="zh-HK"/>
        </w:rPr>
        <w:t xml:space="preserve"> The other</w:t>
      </w:r>
      <w:r w:rsidR="00247691">
        <w:rPr>
          <w:rFonts w:ascii="Times New Roman" w:eastAsia="新細明體" w:hAnsi="Times New Roman" w:cs="Times New Roman"/>
          <w:szCs w:val="24"/>
          <w:lang w:eastAsia="zh-HK"/>
        </w:rPr>
        <w:t xml:space="preserve"> concern </w:t>
      </w:r>
      <w:r w:rsidR="00247691" w:rsidRPr="00150FB5">
        <w:rPr>
          <w:rFonts w:ascii="Times New Roman" w:eastAsia="新細明體" w:hAnsi="Times New Roman" w:cs="Times New Roman"/>
          <w:szCs w:val="24"/>
          <w:lang w:eastAsia="zh-HK"/>
        </w:rPr>
        <w:t xml:space="preserve">is the omitted correlated variable problem, i.e., the audit fee model fails to control for </w:t>
      </w:r>
      <w:r w:rsidR="00247691">
        <w:rPr>
          <w:rFonts w:ascii="Times New Roman" w:eastAsia="新細明體" w:hAnsi="Times New Roman" w:cs="Times New Roman"/>
          <w:szCs w:val="24"/>
          <w:lang w:eastAsia="zh-HK"/>
        </w:rPr>
        <w:t xml:space="preserve">some unobservable </w:t>
      </w:r>
      <w:r w:rsidR="00247691" w:rsidRPr="00150FB5">
        <w:rPr>
          <w:rFonts w:ascii="Times New Roman" w:eastAsia="新細明體" w:hAnsi="Times New Roman" w:cs="Times New Roman"/>
          <w:szCs w:val="24"/>
          <w:lang w:eastAsia="zh-HK"/>
        </w:rPr>
        <w:t xml:space="preserve">firm characteristics that may </w:t>
      </w:r>
      <w:r w:rsidR="00247691">
        <w:rPr>
          <w:rFonts w:ascii="Times New Roman" w:eastAsia="新細明體" w:hAnsi="Times New Roman" w:cs="Times New Roman"/>
          <w:szCs w:val="24"/>
          <w:lang w:eastAsia="zh-HK"/>
        </w:rPr>
        <w:t xml:space="preserve">simultaneously </w:t>
      </w:r>
      <w:r w:rsidR="00247691">
        <w:rPr>
          <w:rFonts w:ascii="Times New Roman" w:eastAsia="Malgun Gothic" w:hAnsi="Times New Roman" w:cs="Times New Roman" w:hint="eastAsia"/>
          <w:szCs w:val="24"/>
          <w:lang w:eastAsia="ko-KR"/>
        </w:rPr>
        <w:t>increase</w:t>
      </w:r>
      <w:r w:rsidR="00247691" w:rsidRPr="00150FB5">
        <w:rPr>
          <w:rFonts w:ascii="Times New Roman" w:eastAsia="新細明體" w:hAnsi="Times New Roman" w:cs="Times New Roman"/>
          <w:szCs w:val="24"/>
          <w:lang w:eastAsia="zh-HK"/>
        </w:rPr>
        <w:t xml:space="preserve"> audit risk and </w:t>
      </w:r>
      <w:r w:rsidR="00247691">
        <w:rPr>
          <w:rFonts w:ascii="Times New Roman" w:eastAsia="新細明體" w:hAnsi="Times New Roman" w:cs="Times New Roman"/>
          <w:szCs w:val="24"/>
          <w:lang w:eastAsia="zh-HK"/>
        </w:rPr>
        <w:t>the likelihood of establishing</w:t>
      </w:r>
      <w:r w:rsidR="00247691" w:rsidRPr="00150FB5">
        <w:rPr>
          <w:rFonts w:ascii="Times New Roman" w:eastAsia="新細明體" w:hAnsi="Times New Roman" w:cs="Times New Roman"/>
          <w:szCs w:val="24"/>
          <w:lang w:eastAsia="zh-HK"/>
        </w:rPr>
        <w:t xml:space="preserve"> political connections. </w:t>
      </w:r>
    </w:p>
    <w:p w14:paraId="23FF07A5" w14:textId="33F6A46C" w:rsidR="001D3ABC" w:rsidRPr="001D3ABC" w:rsidRDefault="00247691" w:rsidP="001D3ABC">
      <w:pPr>
        <w:tabs>
          <w:tab w:val="num" w:pos="2160"/>
          <w:tab w:val="num" w:pos="2880"/>
        </w:tabs>
        <w:spacing w:before="120" w:after="120" w:line="480" w:lineRule="auto"/>
        <w:ind w:firstLine="480"/>
        <w:jc w:val="both"/>
        <w:rPr>
          <w:rFonts w:ascii="Times New Roman" w:eastAsia="新細明體" w:hAnsi="Times New Roman" w:cs="Times New Roman"/>
          <w:szCs w:val="24"/>
          <w:lang w:eastAsia="zh-HK"/>
        </w:rPr>
      </w:pPr>
      <w:r w:rsidRPr="00150FB5">
        <w:rPr>
          <w:rFonts w:ascii="Times New Roman" w:eastAsia="新細明體" w:hAnsi="Times New Roman" w:cs="Times New Roman"/>
          <w:szCs w:val="24"/>
          <w:lang w:eastAsia="zh-HK"/>
        </w:rPr>
        <w:t xml:space="preserve">We conduct a battery of robustness tests to address </w:t>
      </w:r>
      <w:r>
        <w:rPr>
          <w:rFonts w:ascii="Times New Roman" w:eastAsia="新細明體" w:hAnsi="Times New Roman" w:cs="Times New Roman"/>
          <w:szCs w:val="24"/>
          <w:lang w:eastAsia="zh-HK"/>
        </w:rPr>
        <w:t>these endogeneity</w:t>
      </w:r>
      <w:r w:rsidRPr="00150FB5">
        <w:rPr>
          <w:rFonts w:ascii="Times New Roman" w:eastAsia="新細明體" w:hAnsi="Times New Roman" w:cs="Times New Roman"/>
          <w:szCs w:val="24"/>
          <w:lang w:eastAsia="zh-HK"/>
        </w:rPr>
        <w:t xml:space="preserve"> concerns</w:t>
      </w:r>
      <w:r>
        <w:rPr>
          <w:rFonts w:ascii="Times New Roman" w:eastAsia="新細明體" w:hAnsi="Times New Roman" w:cs="Times New Roman"/>
          <w:szCs w:val="24"/>
          <w:lang w:eastAsia="zh-HK"/>
        </w:rPr>
        <w:t xml:space="preserve">. First, we use an instrumental variable approach to address these </w:t>
      </w:r>
      <w:r w:rsidR="001D3ABC">
        <w:rPr>
          <w:rFonts w:ascii="Times New Roman" w:eastAsia="新細明體" w:hAnsi="Times New Roman" w:cs="Times New Roman"/>
          <w:szCs w:val="24"/>
          <w:lang w:eastAsia="zh-HK"/>
        </w:rPr>
        <w:t xml:space="preserve">endogeneity </w:t>
      </w:r>
      <w:r>
        <w:rPr>
          <w:rFonts w:ascii="Times New Roman" w:eastAsia="新細明體" w:hAnsi="Times New Roman" w:cs="Times New Roman"/>
          <w:szCs w:val="24"/>
          <w:lang w:eastAsia="zh-HK"/>
        </w:rPr>
        <w:t xml:space="preserve">problems. As in Houston, et al. (2011), we use two alternative instrumental variables: (1) </w:t>
      </w:r>
      <w:r w:rsidR="00FD7298">
        <w:rPr>
          <w:rFonts w:ascii="Times New Roman" w:eastAsia="Malgun Gothic" w:hAnsi="Times New Roman" w:cs="Times New Roman" w:hint="eastAsia"/>
          <w:szCs w:val="24"/>
          <w:lang w:eastAsia="ko-KR"/>
        </w:rPr>
        <w:t>distance of firms</w:t>
      </w:r>
      <w:r w:rsidR="00FD7298">
        <w:rPr>
          <w:rFonts w:ascii="Times New Roman" w:eastAsia="Malgun Gothic" w:hAnsi="Times New Roman" w:cs="Times New Roman"/>
          <w:szCs w:val="24"/>
          <w:lang w:eastAsia="ko-KR"/>
        </w:rPr>
        <w:t>’</w:t>
      </w:r>
      <w:r w:rsidR="00FD7298">
        <w:rPr>
          <w:rFonts w:ascii="Times New Roman" w:eastAsia="Malgun Gothic" w:hAnsi="Times New Roman" w:cs="Times New Roman" w:hint="eastAsia"/>
          <w:szCs w:val="24"/>
          <w:lang w:eastAsia="ko-KR"/>
        </w:rPr>
        <w:t xml:space="preserve"> headquarter from Washington D.C. </w:t>
      </w:r>
      <w:r>
        <w:rPr>
          <w:rFonts w:ascii="Times New Roman" w:eastAsia="新細明體" w:hAnsi="Times New Roman" w:cs="Times New Roman"/>
          <w:szCs w:val="24"/>
          <w:lang w:eastAsia="zh-HK"/>
        </w:rPr>
        <w:t xml:space="preserve">and (2) the percentage of politically connected firms in the industry to which a firm belongs. Firms that are close to Washington D.C. may have better opportunities to develop political connections. In addition, the propensity to establish political connections can vary due to the differential values of connections in different industries (Agrawal and Knoeber, 2001). However, </w:t>
      </w:r>
      <w:r w:rsidR="00FD7298">
        <w:rPr>
          <w:rFonts w:ascii="Times New Roman" w:eastAsia="Malgun Gothic" w:hAnsi="Times New Roman" w:cs="Times New Roman" w:hint="eastAsia"/>
          <w:szCs w:val="24"/>
          <w:lang w:eastAsia="ko-KR"/>
        </w:rPr>
        <w:t xml:space="preserve">we contend that </w:t>
      </w:r>
      <w:r>
        <w:rPr>
          <w:rFonts w:ascii="Times New Roman" w:eastAsia="新細明體" w:hAnsi="Times New Roman" w:cs="Times New Roman"/>
          <w:szCs w:val="24"/>
          <w:lang w:eastAsia="zh-HK"/>
        </w:rPr>
        <w:t xml:space="preserve">these two instrumental variables do not directly affect audit fees. </w:t>
      </w:r>
      <w:r w:rsidR="001D3ABC">
        <w:rPr>
          <w:rFonts w:ascii="Times New Roman" w:eastAsia="新細明體" w:hAnsi="Times New Roman" w:cs="Times New Roman"/>
          <w:szCs w:val="24"/>
          <w:lang w:eastAsia="zh-HK"/>
        </w:rPr>
        <w:t xml:space="preserve">In addition to using two stages least squares (2SLS) methods, we </w:t>
      </w:r>
      <w:r w:rsidR="001D3ABC">
        <w:rPr>
          <w:rFonts w:ascii="Times New Roman" w:eastAsia="新細明體" w:hAnsi="Times New Roman" w:cs="Times New Roman"/>
          <w:szCs w:val="24"/>
          <w:lang w:eastAsia="zh-HK"/>
        </w:rPr>
        <w:lastRenderedPageBreak/>
        <w:t xml:space="preserve">also utilize a </w:t>
      </w:r>
      <w:r w:rsidR="00ED0F49" w:rsidRPr="001D3ABC">
        <w:rPr>
          <w:rFonts w:ascii="Times New Roman" w:eastAsia="新細明體" w:hAnsi="Times New Roman" w:cs="Times New Roman"/>
          <w:szCs w:val="24"/>
          <w:lang w:eastAsia="zh-HK"/>
        </w:rPr>
        <w:t xml:space="preserve">Heckman IMR </w:t>
      </w:r>
      <w:r w:rsidR="001D3ABC">
        <w:rPr>
          <w:rFonts w:ascii="Times New Roman" w:eastAsia="新細明體" w:hAnsi="Times New Roman" w:cs="Times New Roman"/>
          <w:szCs w:val="24"/>
          <w:lang w:eastAsia="zh-HK"/>
        </w:rPr>
        <w:t>m</w:t>
      </w:r>
      <w:r w:rsidR="00ED0F49" w:rsidRPr="001D3ABC">
        <w:rPr>
          <w:rFonts w:ascii="Times New Roman" w:eastAsia="新細明體" w:hAnsi="Times New Roman" w:cs="Times New Roman"/>
          <w:szCs w:val="24"/>
          <w:lang w:eastAsia="zh-HK"/>
        </w:rPr>
        <w:t>ethod</w:t>
      </w:r>
      <w:r w:rsidR="001D3ABC">
        <w:rPr>
          <w:rFonts w:ascii="Times New Roman" w:eastAsia="新細明體" w:hAnsi="Times New Roman" w:cs="Times New Roman"/>
          <w:szCs w:val="24"/>
          <w:lang w:eastAsia="zh-HK"/>
        </w:rPr>
        <w:t xml:space="preserve"> t</w:t>
      </w:r>
      <w:r w:rsidR="00ED0F49" w:rsidRPr="001D3ABC">
        <w:rPr>
          <w:rFonts w:ascii="Times New Roman" w:eastAsia="新細明體" w:hAnsi="Times New Roman" w:cs="Times New Roman"/>
          <w:szCs w:val="24"/>
          <w:lang w:eastAsia="zh-HK"/>
        </w:rPr>
        <w:t xml:space="preserve">o </w:t>
      </w:r>
      <w:r w:rsidR="001D3ABC">
        <w:rPr>
          <w:rFonts w:ascii="Times New Roman" w:eastAsia="新細明體" w:hAnsi="Times New Roman" w:cs="Times New Roman"/>
          <w:szCs w:val="24"/>
          <w:lang w:eastAsia="zh-HK"/>
        </w:rPr>
        <w:t>alleviate</w:t>
      </w:r>
      <w:r w:rsidR="00ED0F49" w:rsidRPr="001D3ABC">
        <w:rPr>
          <w:rFonts w:ascii="Times New Roman" w:eastAsia="新細明體" w:hAnsi="Times New Roman" w:cs="Times New Roman"/>
          <w:szCs w:val="24"/>
          <w:lang w:eastAsia="zh-HK"/>
        </w:rPr>
        <w:t xml:space="preserve"> endogeneity</w:t>
      </w:r>
      <w:r w:rsidR="009034A8">
        <w:rPr>
          <w:rFonts w:ascii="Times New Roman" w:eastAsia="新細明體" w:hAnsi="Times New Roman" w:cs="Times New Roman"/>
          <w:szCs w:val="24"/>
          <w:lang w:eastAsia="zh-HK"/>
        </w:rPr>
        <w:t xml:space="preserve"> </w:t>
      </w:r>
      <w:r w:rsidR="00624A39">
        <w:rPr>
          <w:rFonts w:ascii="Times New Roman" w:eastAsia="新細明體" w:hAnsi="Times New Roman" w:cs="Times New Roman"/>
          <w:szCs w:val="24"/>
          <w:lang w:eastAsia="zh-HK"/>
        </w:rPr>
        <w:t>concerns</w:t>
      </w:r>
      <w:r w:rsidR="00ED0F49" w:rsidRPr="001D3ABC">
        <w:rPr>
          <w:rFonts w:ascii="Times New Roman" w:eastAsia="新細明體" w:hAnsi="Times New Roman" w:cs="Times New Roman"/>
          <w:szCs w:val="24"/>
          <w:lang w:eastAsia="zh-HK"/>
        </w:rPr>
        <w:t xml:space="preserve"> from selection bias due to unobservables</w:t>
      </w:r>
      <w:r w:rsidR="001D3ABC">
        <w:rPr>
          <w:rFonts w:ascii="Times New Roman" w:eastAsia="新細明體" w:hAnsi="Times New Roman" w:cs="Times New Roman"/>
          <w:szCs w:val="24"/>
          <w:lang w:eastAsia="zh-HK"/>
        </w:rPr>
        <w:t xml:space="preserve"> (</w:t>
      </w:r>
      <w:r w:rsidR="001D3ABC" w:rsidRPr="001D3ABC">
        <w:rPr>
          <w:rFonts w:ascii="Times New Roman" w:eastAsia="新細明體" w:hAnsi="Times New Roman" w:cs="Times New Roman"/>
          <w:szCs w:val="24"/>
          <w:lang w:eastAsia="zh-HK"/>
        </w:rPr>
        <w:t>Tucker 2011)</w:t>
      </w:r>
      <w:r w:rsidR="001D3ABC">
        <w:rPr>
          <w:rFonts w:ascii="Times New Roman" w:eastAsia="新細明體" w:hAnsi="Times New Roman" w:cs="Times New Roman"/>
          <w:szCs w:val="24"/>
          <w:lang w:eastAsia="zh-HK"/>
        </w:rPr>
        <w:t>.</w:t>
      </w:r>
    </w:p>
    <w:p w14:paraId="5A4373EF" w14:textId="1A9585A6" w:rsidR="003D67C2" w:rsidRDefault="00247691"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新細明體" w:hAnsi="Times New Roman" w:cs="Times New Roman"/>
          <w:szCs w:val="24"/>
          <w:lang w:eastAsia="zh-HK"/>
        </w:rPr>
        <w:t xml:space="preserve">Second, we </w:t>
      </w:r>
      <w:r w:rsidR="001D3ABC">
        <w:rPr>
          <w:rFonts w:ascii="Times New Roman" w:eastAsia="新細明體" w:hAnsi="Times New Roman" w:cs="Times New Roman"/>
          <w:szCs w:val="24"/>
          <w:lang w:eastAsia="zh-HK"/>
        </w:rPr>
        <w:t xml:space="preserve">also </w:t>
      </w:r>
      <w:r>
        <w:rPr>
          <w:rFonts w:ascii="Times New Roman" w:eastAsia="新細明體" w:hAnsi="Times New Roman" w:cs="Times New Roman"/>
          <w:szCs w:val="24"/>
          <w:lang w:eastAsia="zh-HK"/>
        </w:rPr>
        <w:t xml:space="preserve">use a propensity score matching </w:t>
      </w:r>
      <w:r w:rsidR="001D3ABC">
        <w:rPr>
          <w:rFonts w:ascii="Times New Roman" w:eastAsia="新細明體" w:hAnsi="Times New Roman" w:cs="Times New Roman"/>
          <w:szCs w:val="24"/>
          <w:lang w:eastAsia="zh-HK"/>
        </w:rPr>
        <w:t xml:space="preserve">(PSM) </w:t>
      </w:r>
      <w:r>
        <w:rPr>
          <w:rFonts w:ascii="Times New Roman" w:eastAsia="新細明體" w:hAnsi="Times New Roman" w:cs="Times New Roman"/>
          <w:szCs w:val="24"/>
          <w:lang w:eastAsia="zh-HK"/>
        </w:rPr>
        <w:t>strategy</w:t>
      </w:r>
      <w:r w:rsidR="001D3ABC" w:rsidRPr="001D3ABC">
        <w:rPr>
          <w:rFonts w:ascii="Times New Roman" w:eastAsia="新細明體" w:hAnsi="Times New Roman" w:cs="Times New Roman"/>
          <w:szCs w:val="24"/>
          <w:lang w:eastAsia="zh-HK"/>
        </w:rPr>
        <w:t xml:space="preserve"> </w:t>
      </w:r>
      <w:r w:rsidR="001D3ABC">
        <w:rPr>
          <w:rFonts w:ascii="Times New Roman" w:eastAsia="新細明體" w:hAnsi="Times New Roman" w:cs="Times New Roman"/>
          <w:szCs w:val="24"/>
          <w:lang w:eastAsia="zh-HK"/>
        </w:rPr>
        <w:t>to</w:t>
      </w:r>
      <w:r w:rsidR="001D3ABC" w:rsidRPr="001D3ABC">
        <w:rPr>
          <w:rFonts w:ascii="Times New Roman" w:eastAsia="新細明體" w:hAnsi="Times New Roman" w:cs="Times New Roman"/>
          <w:szCs w:val="24"/>
          <w:lang w:eastAsia="zh-HK"/>
        </w:rPr>
        <w:t xml:space="preserve"> mitigate endogeneity </w:t>
      </w:r>
      <w:r w:rsidR="009034A8">
        <w:rPr>
          <w:rFonts w:ascii="Times New Roman" w:eastAsia="新細明體" w:hAnsi="Times New Roman" w:cs="Times New Roman"/>
          <w:szCs w:val="24"/>
          <w:lang w:eastAsia="zh-HK"/>
        </w:rPr>
        <w:t xml:space="preserve">problems </w:t>
      </w:r>
      <w:r w:rsidR="001D3ABC" w:rsidRPr="001D3ABC">
        <w:rPr>
          <w:rFonts w:ascii="Times New Roman" w:eastAsia="新細明體" w:hAnsi="Times New Roman" w:cs="Times New Roman"/>
          <w:szCs w:val="24"/>
          <w:lang w:eastAsia="zh-HK"/>
        </w:rPr>
        <w:t>from selection bias due to observables</w:t>
      </w:r>
      <w:r w:rsidR="001D3ABC">
        <w:rPr>
          <w:rFonts w:ascii="Times New Roman" w:eastAsia="新細明體" w:hAnsi="Times New Roman" w:cs="Times New Roman"/>
          <w:szCs w:val="24"/>
          <w:lang w:eastAsia="zh-HK"/>
        </w:rPr>
        <w:t>.</w:t>
      </w:r>
      <w:r>
        <w:rPr>
          <w:rFonts w:ascii="Times New Roman" w:eastAsia="新細明體" w:hAnsi="Times New Roman" w:cs="Times New Roman"/>
          <w:szCs w:val="24"/>
          <w:lang w:eastAsia="zh-HK"/>
        </w:rPr>
        <w:t xml:space="preserve"> For each politically connected firm, we select a non-connected firm with a similar score on propensity for having political connections.</w:t>
      </w:r>
      <w:r>
        <w:rPr>
          <w:rFonts w:ascii="Times New Roman" w:eastAsia="新細明體" w:hAnsi="Times New Roman" w:cs="Times New Roman" w:hint="eastAsia"/>
          <w:szCs w:val="24"/>
          <w:lang w:eastAsia="zh-HK"/>
        </w:rPr>
        <w:t xml:space="preserve"> </w:t>
      </w:r>
      <w:r>
        <w:rPr>
          <w:rFonts w:ascii="Times New Roman" w:eastAsia="新細明體" w:hAnsi="Times New Roman" w:cs="Times New Roman"/>
          <w:szCs w:val="24"/>
          <w:lang w:eastAsia="zh-HK"/>
        </w:rPr>
        <w:t xml:space="preserve">Then, we run audit fee models using both the politically connected firms and their matching non-connected ones. The empirical results of both the instrumental variable analysis and the propensity score matching approach confirm our previous findings that political connections lead to higher audit fees, and this relation is economically and statistically significant. </w:t>
      </w:r>
    </w:p>
    <w:p w14:paraId="54FF0C2B" w14:textId="709A4D1B" w:rsidR="00FF34E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eastAsia="新細明體" w:hAnsi="Times New Roman" w:cs="Times New Roman"/>
          <w:szCs w:val="24"/>
          <w:lang w:eastAsia="zh-HK"/>
        </w:rPr>
        <w:t xml:space="preserve">Third, </w:t>
      </w:r>
      <w:r w:rsidR="00FF34E1">
        <w:rPr>
          <w:rFonts w:ascii="Times New Roman" w:eastAsia="新細明體" w:hAnsi="Times New Roman" w:cs="Times New Roman"/>
          <w:szCs w:val="24"/>
          <w:lang w:eastAsia="zh-HK"/>
        </w:rPr>
        <w:t xml:space="preserve">in addition to making use of </w:t>
      </w:r>
      <w:r w:rsidR="0029406D">
        <w:rPr>
          <w:rFonts w:ascii="Times New Roman" w:eastAsia="Malgun Gothic" w:hAnsi="Times New Roman" w:cs="Times New Roman" w:hint="eastAsia"/>
          <w:szCs w:val="24"/>
          <w:lang w:eastAsia="ko-KR"/>
        </w:rPr>
        <w:t>e</w:t>
      </w:r>
      <w:r w:rsidR="00FF34E1">
        <w:rPr>
          <w:rFonts w:ascii="Times New Roman" w:eastAsia="新細明體" w:hAnsi="Times New Roman" w:cs="Times New Roman"/>
          <w:szCs w:val="24"/>
          <w:lang w:eastAsia="zh-HK"/>
        </w:rPr>
        <w:t xml:space="preserve">conometric remedies to endogeneity </w:t>
      </w:r>
      <w:r w:rsidR="00624A39">
        <w:rPr>
          <w:rFonts w:ascii="Times New Roman" w:eastAsia="新細明體" w:hAnsi="Times New Roman" w:cs="Times New Roman"/>
          <w:szCs w:val="24"/>
          <w:lang w:eastAsia="zh-HK"/>
        </w:rPr>
        <w:t>issues</w:t>
      </w:r>
      <w:r w:rsidR="00FF34E1">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we </w:t>
      </w:r>
      <w:r w:rsidR="00FF34E1">
        <w:rPr>
          <w:rFonts w:ascii="Times New Roman" w:eastAsia="新細明體" w:hAnsi="Times New Roman" w:cs="Times New Roman"/>
          <w:szCs w:val="24"/>
          <w:lang w:eastAsia="zh-HK"/>
        </w:rPr>
        <w:t xml:space="preserve">also utilize such exogenous events as mid-term and presidential elections </w:t>
      </w:r>
      <w:r w:rsidR="001C3B39">
        <w:rPr>
          <w:rFonts w:ascii="Times New Roman" w:eastAsia="新細明體" w:hAnsi="Times New Roman" w:cs="Times New Roman"/>
          <w:szCs w:val="24"/>
          <w:lang w:eastAsia="zh-HK"/>
        </w:rPr>
        <w:t xml:space="preserve">to </w:t>
      </w:r>
      <w:r w:rsidR="0029406D">
        <w:rPr>
          <w:rFonts w:ascii="Times New Roman" w:eastAsia="Malgun Gothic" w:hAnsi="Times New Roman" w:cs="Times New Roman" w:hint="eastAsia"/>
          <w:szCs w:val="24"/>
          <w:lang w:eastAsia="ko-KR"/>
        </w:rPr>
        <w:t>address</w:t>
      </w:r>
      <w:r w:rsidR="001C3B39">
        <w:rPr>
          <w:rFonts w:ascii="Times New Roman" w:eastAsia="新細明體" w:hAnsi="Times New Roman" w:cs="Times New Roman"/>
          <w:szCs w:val="24"/>
          <w:lang w:eastAsia="zh-HK"/>
        </w:rPr>
        <w:t xml:space="preserve"> endogeneity concerns. </w:t>
      </w:r>
      <w:r w:rsidR="00FF34E1">
        <w:rPr>
          <w:rFonts w:ascii="Times New Roman" w:eastAsia="新細明體" w:hAnsi="Times New Roman" w:cs="Times New Roman"/>
          <w:szCs w:val="24"/>
          <w:lang w:eastAsia="zh-HK"/>
        </w:rPr>
        <w:t xml:space="preserve">We </w:t>
      </w:r>
      <w:r>
        <w:rPr>
          <w:rFonts w:ascii="Times New Roman" w:eastAsia="新細明體" w:hAnsi="Times New Roman" w:cs="Times New Roman"/>
          <w:szCs w:val="24"/>
          <w:lang w:eastAsia="zh-HK"/>
        </w:rPr>
        <w:t>examine whether audit fees charged to connected firms are different between election and non-election years. This test is motivated by Raman</w:t>
      </w:r>
      <w:r w:rsidR="00FF34E1">
        <w:rPr>
          <w:rFonts w:ascii="Times New Roman" w:eastAsia="新細明體" w:hAnsi="Times New Roman" w:cs="Times New Roman"/>
          <w:szCs w:val="24"/>
          <w:lang w:eastAsia="zh-HK"/>
        </w:rPr>
        <w:t>n</w:t>
      </w:r>
      <w:r>
        <w:rPr>
          <w:rFonts w:ascii="Times New Roman" w:eastAsia="新細明體" w:hAnsi="Times New Roman" w:cs="Times New Roman"/>
          <w:szCs w:val="24"/>
          <w:lang w:eastAsia="zh-HK"/>
        </w:rPr>
        <w:t xml:space="preserve">a and Roychowdhurry (2010). These authors argue that the incentives for connected firms to manage earnings are reinforced in election years, </w:t>
      </w:r>
      <w:r>
        <w:rPr>
          <w:rFonts w:ascii="Times New Roman" w:eastAsia="Malgun Gothic" w:hAnsi="Times New Roman" w:cs="Times New Roman" w:hint="eastAsia"/>
          <w:szCs w:val="24"/>
          <w:lang w:eastAsia="ko-KR"/>
        </w:rPr>
        <w:t xml:space="preserve">due to the </w:t>
      </w:r>
      <w:r>
        <w:rPr>
          <w:rFonts w:ascii="Times New Roman" w:eastAsia="Malgun Gothic" w:hAnsi="Times New Roman" w:cs="Times New Roman"/>
          <w:szCs w:val="24"/>
          <w:lang w:eastAsia="ko-KR"/>
        </w:rPr>
        <w:t>enhanced</w:t>
      </w:r>
      <w:r>
        <w:rPr>
          <w:rFonts w:ascii="Times New Roman" w:eastAsia="Malgun Gothic" w:hAnsi="Times New Roman" w:cs="Times New Roman" w:hint="eastAsia"/>
          <w:szCs w:val="24"/>
          <w:lang w:eastAsia="ko-KR"/>
        </w:rPr>
        <w:t xml:space="preserve"> public scrutiny</w:t>
      </w:r>
      <w:r>
        <w:rPr>
          <w:rFonts w:ascii="Times New Roman" w:eastAsia="Malgun Gothic" w:hAnsi="Times New Roman" w:cs="Times New Roman"/>
          <w:szCs w:val="24"/>
          <w:lang w:eastAsia="ko-KR"/>
        </w:rPr>
        <w:t xml:space="preserve"> of such firms during the election period</w:t>
      </w:r>
      <w:r>
        <w:rPr>
          <w:rFonts w:ascii="Times New Roman" w:eastAsia="Malgun Gothic" w:hAnsi="Times New Roman" w:cs="Times New Roman" w:hint="eastAsia"/>
          <w:szCs w:val="24"/>
          <w:lang w:eastAsia="ko-KR"/>
        </w:rPr>
        <w:t xml:space="preserve">. As a consequence, </w:t>
      </w:r>
      <w:r>
        <w:rPr>
          <w:rFonts w:ascii="Times New Roman" w:eastAsia="新細明體" w:hAnsi="Times New Roman" w:cs="Times New Roman"/>
          <w:szCs w:val="24"/>
          <w:lang w:eastAsia="zh-HK"/>
        </w:rPr>
        <w:t>the relation between political connections and audit fees</w:t>
      </w:r>
      <w:r>
        <w:rPr>
          <w:rFonts w:ascii="Times New Roman" w:eastAsia="Malgun Gothic" w:hAnsi="Times New Roman" w:cs="Times New Roman" w:hint="eastAsia"/>
          <w:szCs w:val="24"/>
          <w:lang w:eastAsia="ko-KR"/>
        </w:rPr>
        <w:t xml:space="preserve"> </w:t>
      </w:r>
      <w:r>
        <w:rPr>
          <w:rFonts w:ascii="Times New Roman" w:eastAsia="新細明體" w:hAnsi="Times New Roman" w:cs="Times New Roman"/>
          <w:szCs w:val="24"/>
          <w:lang w:eastAsia="zh-HK"/>
        </w:rPr>
        <w:t xml:space="preserve">ought to be stronger in election years. Our results ascertain that the relation between connections and fees is indeed more pronounced during the election period. </w:t>
      </w:r>
      <w:r w:rsidR="00FF34E1">
        <w:rPr>
          <w:rFonts w:ascii="Times New Roman" w:eastAsia="新細明體" w:hAnsi="Times New Roman" w:cs="Times New Roman"/>
          <w:szCs w:val="24"/>
          <w:lang w:eastAsia="zh-HK"/>
        </w:rPr>
        <w:t>As our multiple robustness checks confirm our results</w:t>
      </w:r>
      <w:r w:rsidR="0029406D">
        <w:rPr>
          <w:rFonts w:ascii="Times New Roman" w:eastAsia="Malgun Gothic" w:hAnsi="Times New Roman" w:cs="Times New Roman" w:hint="eastAsia"/>
          <w:szCs w:val="24"/>
          <w:lang w:eastAsia="ko-KR"/>
        </w:rPr>
        <w:t xml:space="preserve"> of the adverse political </w:t>
      </w:r>
      <w:r w:rsidR="009034A8">
        <w:rPr>
          <w:rFonts w:ascii="Times New Roman" w:eastAsia="Malgun Gothic" w:hAnsi="Times New Roman" w:cs="Times New Roman"/>
          <w:szCs w:val="24"/>
          <w:lang w:eastAsia="ko-KR"/>
        </w:rPr>
        <w:t xml:space="preserve">connection </w:t>
      </w:r>
      <w:r w:rsidR="0029406D">
        <w:rPr>
          <w:rFonts w:ascii="Times New Roman" w:eastAsia="Malgun Gothic" w:hAnsi="Times New Roman" w:cs="Times New Roman" w:hint="eastAsia"/>
          <w:szCs w:val="24"/>
          <w:lang w:eastAsia="ko-KR"/>
        </w:rPr>
        <w:t>effect on audit fees</w:t>
      </w:r>
      <w:r w:rsidR="00FF34E1">
        <w:rPr>
          <w:rFonts w:ascii="Times New Roman" w:eastAsia="新細明體" w:hAnsi="Times New Roman" w:cs="Times New Roman"/>
          <w:szCs w:val="24"/>
          <w:lang w:eastAsia="zh-HK"/>
        </w:rPr>
        <w:t>, we conclude that o</w:t>
      </w:r>
      <w:r>
        <w:rPr>
          <w:rFonts w:ascii="Times New Roman" w:eastAsia="新細明體" w:hAnsi="Times New Roman" w:cs="Times New Roman"/>
          <w:szCs w:val="24"/>
          <w:lang w:eastAsia="zh-HK"/>
        </w:rPr>
        <w:t xml:space="preserve">ur findings </w:t>
      </w:r>
      <w:r w:rsidR="0029406D">
        <w:rPr>
          <w:rFonts w:ascii="Times New Roman" w:eastAsia="Malgun Gothic" w:hAnsi="Times New Roman" w:cs="Times New Roman" w:hint="eastAsia"/>
          <w:szCs w:val="24"/>
          <w:lang w:eastAsia="ko-KR"/>
        </w:rPr>
        <w:t xml:space="preserve">cannot be </w:t>
      </w:r>
      <w:r>
        <w:rPr>
          <w:rFonts w:ascii="Times New Roman" w:eastAsia="新細明體" w:hAnsi="Times New Roman" w:cs="Times New Roman"/>
          <w:szCs w:val="24"/>
          <w:lang w:eastAsia="zh-HK"/>
        </w:rPr>
        <w:t xml:space="preserve">interpreted by the endogeneity-based arguments. </w:t>
      </w:r>
    </w:p>
    <w:p w14:paraId="7235E8F0" w14:textId="57C19246" w:rsidR="00247691" w:rsidRPr="00C15822" w:rsidRDefault="00C15822" w:rsidP="00A162FD">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Malgun Gothic" w:hAnsi="Times New Roman" w:cs="Times New Roman" w:hint="eastAsia"/>
          <w:szCs w:val="24"/>
          <w:lang w:eastAsia="ko-KR"/>
        </w:rPr>
        <w:t>There are</w:t>
      </w:r>
      <w:r w:rsidR="0029406D">
        <w:rPr>
          <w:rFonts w:ascii="Times New Roman" w:eastAsia="Malgun Gothic" w:hAnsi="Times New Roman" w:cs="Times New Roman" w:hint="eastAsia"/>
          <w:szCs w:val="24"/>
          <w:lang w:eastAsia="ko-KR"/>
        </w:rPr>
        <w:t xml:space="preserve"> </w:t>
      </w:r>
      <w:r>
        <w:rPr>
          <w:rFonts w:ascii="Times New Roman" w:eastAsia="Malgun Gothic" w:hAnsi="Times New Roman" w:cs="Times New Roman" w:hint="eastAsia"/>
          <w:szCs w:val="24"/>
          <w:lang w:eastAsia="ko-KR"/>
        </w:rPr>
        <w:t>two</w:t>
      </w:r>
      <w:r w:rsidR="0029406D">
        <w:rPr>
          <w:rFonts w:ascii="Times New Roman" w:eastAsia="Malgun Gothic" w:hAnsi="Times New Roman" w:cs="Times New Roman" w:hint="eastAsia"/>
          <w:szCs w:val="24"/>
          <w:lang w:eastAsia="ko-KR"/>
        </w:rPr>
        <w:t xml:space="preserve"> alternative explanation</w:t>
      </w:r>
      <w:r>
        <w:rPr>
          <w:rFonts w:ascii="Times New Roman" w:eastAsia="Malgun Gothic" w:hAnsi="Times New Roman" w:cs="Times New Roman" w:hint="eastAsia"/>
          <w:szCs w:val="24"/>
          <w:lang w:eastAsia="ko-KR"/>
        </w:rPr>
        <w:t>s</w:t>
      </w:r>
      <w:r w:rsidR="0029406D">
        <w:rPr>
          <w:rFonts w:ascii="Times New Roman" w:eastAsia="Malgun Gothic" w:hAnsi="Times New Roman" w:cs="Times New Roman" w:hint="eastAsia"/>
          <w:szCs w:val="24"/>
          <w:lang w:eastAsia="ko-KR"/>
        </w:rPr>
        <w:t xml:space="preserve"> of our findings</w:t>
      </w:r>
      <w:r>
        <w:rPr>
          <w:rFonts w:ascii="Times New Roman" w:eastAsia="Malgun Gothic" w:hAnsi="Times New Roman" w:cs="Times New Roman" w:hint="eastAsia"/>
          <w:szCs w:val="24"/>
          <w:lang w:eastAsia="ko-KR"/>
        </w:rPr>
        <w:t>. First,</w:t>
      </w:r>
      <w:r w:rsidR="0029406D">
        <w:rPr>
          <w:rFonts w:ascii="Times New Roman" w:eastAsia="Malgun Gothic" w:hAnsi="Times New Roman" w:cs="Times New Roman" w:hint="eastAsia"/>
          <w:szCs w:val="24"/>
          <w:lang w:eastAsia="ko-KR"/>
        </w:rPr>
        <w:t xml:space="preserve"> on</w:t>
      </w:r>
      <w:r w:rsidR="00247691">
        <w:rPr>
          <w:rFonts w:ascii="Times New Roman" w:eastAsia="新細明體" w:hAnsi="Times New Roman" w:cs="Times New Roman"/>
          <w:szCs w:val="24"/>
          <w:lang w:eastAsia="zh-HK"/>
        </w:rPr>
        <w:t>e may argue that politica</w:t>
      </w:r>
      <w:r w:rsidR="0029406D">
        <w:rPr>
          <w:rFonts w:ascii="Times New Roman" w:eastAsia="新細明體" w:hAnsi="Times New Roman" w:cs="Times New Roman"/>
          <w:szCs w:val="24"/>
          <w:lang w:eastAsia="zh-HK"/>
        </w:rPr>
        <w:t xml:space="preserve">l directors may lack expertise </w:t>
      </w:r>
      <w:r w:rsidR="0029406D">
        <w:rPr>
          <w:rFonts w:ascii="Times New Roman" w:eastAsia="Malgun Gothic" w:hAnsi="Times New Roman" w:cs="Times New Roman" w:hint="eastAsia"/>
          <w:szCs w:val="24"/>
          <w:lang w:eastAsia="ko-KR"/>
        </w:rPr>
        <w:t>and</w:t>
      </w:r>
      <w:r w:rsidR="00247691">
        <w:rPr>
          <w:rFonts w:ascii="Times New Roman" w:eastAsia="新細明體" w:hAnsi="Times New Roman" w:cs="Times New Roman"/>
          <w:szCs w:val="24"/>
          <w:lang w:eastAsia="zh-HK"/>
        </w:rPr>
        <w:t xml:space="preserve"> incentives to </w:t>
      </w:r>
      <w:r w:rsidR="00FF34E1">
        <w:rPr>
          <w:rFonts w:ascii="Times New Roman" w:eastAsia="新細明體" w:hAnsi="Times New Roman" w:cs="Times New Roman"/>
          <w:szCs w:val="24"/>
          <w:lang w:eastAsia="zh-HK"/>
        </w:rPr>
        <w:t>m</w:t>
      </w:r>
      <w:r w:rsidR="00247691">
        <w:rPr>
          <w:rFonts w:ascii="Times New Roman" w:eastAsia="新細明體" w:hAnsi="Times New Roman" w:cs="Times New Roman"/>
          <w:szCs w:val="24"/>
          <w:lang w:eastAsia="zh-HK"/>
        </w:rPr>
        <w:t>onitor</w:t>
      </w:r>
      <w:r w:rsidR="00247691">
        <w:rPr>
          <w:rFonts w:ascii="Times New Roman" w:eastAsia="Malgun Gothic" w:hAnsi="Times New Roman" w:cs="Times New Roman" w:hint="eastAsia"/>
          <w:szCs w:val="24"/>
          <w:lang w:eastAsia="ko-KR"/>
        </w:rPr>
        <w:t xml:space="preserve"> m</w:t>
      </w:r>
      <w:r w:rsidR="00247691">
        <w:rPr>
          <w:rFonts w:ascii="Times New Roman" w:eastAsia="新細明體" w:hAnsi="Times New Roman" w:cs="Times New Roman"/>
          <w:szCs w:val="24"/>
          <w:lang w:eastAsia="zh-HK"/>
        </w:rPr>
        <w:t>anagers</w:t>
      </w:r>
      <w:r>
        <w:rPr>
          <w:rFonts w:ascii="Times New Roman" w:eastAsia="Malgun Gothic" w:hAnsi="Times New Roman" w:cs="Times New Roman" w:hint="eastAsia"/>
          <w:szCs w:val="24"/>
          <w:lang w:eastAsia="ko-KR"/>
        </w:rPr>
        <w:t xml:space="preserve">.  Thus, </w:t>
      </w:r>
      <w:r w:rsidR="0029406D">
        <w:rPr>
          <w:rFonts w:ascii="Times New Roman" w:eastAsia="Malgun Gothic" w:hAnsi="Times New Roman" w:cs="Times New Roman" w:hint="eastAsia"/>
          <w:szCs w:val="24"/>
          <w:lang w:eastAsia="ko-KR"/>
        </w:rPr>
        <w:t>managers of such firms may have more opportunities to m</w:t>
      </w:r>
      <w:r>
        <w:rPr>
          <w:rFonts w:ascii="Times New Roman" w:eastAsia="Malgun Gothic" w:hAnsi="Times New Roman" w:cs="Times New Roman" w:hint="eastAsia"/>
          <w:szCs w:val="24"/>
          <w:lang w:eastAsia="ko-KR"/>
        </w:rPr>
        <w:t>isreport</w:t>
      </w:r>
      <w:r w:rsidR="0029406D">
        <w:rPr>
          <w:rFonts w:ascii="Times New Roman" w:eastAsia="Malgun Gothic" w:hAnsi="Times New Roman" w:cs="Times New Roman" w:hint="eastAsia"/>
          <w:szCs w:val="24"/>
          <w:lang w:eastAsia="ko-KR"/>
        </w:rPr>
        <w:t xml:space="preserve"> earnings</w:t>
      </w:r>
      <w:r w:rsidR="00247691">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 xml:space="preserve">In this </w:t>
      </w:r>
      <w:r>
        <w:rPr>
          <w:rFonts w:ascii="Times New Roman" w:eastAsia="Malgun Gothic" w:hAnsi="Times New Roman" w:cs="Times New Roman" w:hint="eastAsia"/>
          <w:szCs w:val="24"/>
          <w:lang w:eastAsia="ko-KR"/>
        </w:rPr>
        <w:lastRenderedPageBreak/>
        <w:t>regard</w:t>
      </w:r>
      <w:r w:rsidR="00247691">
        <w:rPr>
          <w:rFonts w:ascii="Times New Roman" w:eastAsia="新細明體" w:hAnsi="Times New Roman" w:cs="Times New Roman"/>
          <w:szCs w:val="24"/>
          <w:lang w:eastAsia="zh-HK"/>
        </w:rPr>
        <w:t>, auditors may</w:t>
      </w:r>
      <w:r w:rsidR="00247691">
        <w:rPr>
          <w:rFonts w:ascii="Times New Roman" w:eastAsia="Malgun Gothic" w:hAnsi="Times New Roman" w:cs="Times New Roman" w:hint="eastAsia"/>
          <w:szCs w:val="24"/>
          <w:lang w:eastAsia="ko-KR"/>
        </w:rPr>
        <w:t xml:space="preserve"> have to</w:t>
      </w:r>
      <w:r w:rsidR="00247691">
        <w:rPr>
          <w:rFonts w:ascii="Times New Roman" w:eastAsia="新細明體" w:hAnsi="Times New Roman" w:cs="Times New Roman"/>
          <w:szCs w:val="24"/>
          <w:lang w:eastAsia="zh-HK"/>
        </w:rPr>
        <w:t xml:space="preserve"> exercise greater efforts in auditing </w:t>
      </w:r>
      <w:r>
        <w:rPr>
          <w:rFonts w:ascii="Times New Roman" w:eastAsia="Malgun Gothic" w:hAnsi="Times New Roman" w:cs="Times New Roman" w:hint="eastAsia"/>
          <w:szCs w:val="24"/>
          <w:lang w:eastAsia="ko-KR"/>
        </w:rPr>
        <w:t>firms</w:t>
      </w:r>
      <w:r>
        <w:rPr>
          <w:rFonts w:ascii="Times New Roman" w:eastAsia="新細明體" w:hAnsi="Times New Roman" w:cs="Times New Roman"/>
          <w:szCs w:val="24"/>
          <w:lang w:eastAsia="zh-HK"/>
        </w:rPr>
        <w:t xml:space="preserve"> with political directors.</w:t>
      </w:r>
      <w:r>
        <w:rPr>
          <w:rFonts w:ascii="Times New Roman" w:eastAsia="Malgun Gothic" w:hAnsi="Times New Roman" w:cs="Times New Roman" w:hint="eastAsia"/>
          <w:szCs w:val="24"/>
          <w:lang w:eastAsia="ko-KR"/>
        </w:rPr>
        <w:t xml:space="preserve"> Second</w:t>
      </w:r>
      <w:r w:rsidR="00247691">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 xml:space="preserve">due to the fact that political directors receive greater publicity than other directors, they </w:t>
      </w:r>
      <w:r w:rsidR="00247691">
        <w:rPr>
          <w:rFonts w:ascii="Times New Roman" w:eastAsia="新細明體" w:hAnsi="Times New Roman" w:cs="Times New Roman"/>
          <w:szCs w:val="24"/>
          <w:lang w:eastAsia="zh-HK"/>
        </w:rPr>
        <w:t xml:space="preserve">demand </w:t>
      </w:r>
      <w:r>
        <w:rPr>
          <w:rFonts w:ascii="Times New Roman" w:eastAsia="Malgun Gothic" w:hAnsi="Times New Roman" w:cs="Times New Roman" w:hint="eastAsia"/>
          <w:szCs w:val="24"/>
          <w:lang w:eastAsia="ko-KR"/>
        </w:rPr>
        <w:t>high quality audit</w:t>
      </w:r>
      <w:r w:rsidR="00247691">
        <w:rPr>
          <w:rFonts w:ascii="Times New Roman" w:eastAsia="新細明體" w:hAnsi="Times New Roman" w:cs="Times New Roman"/>
          <w:szCs w:val="24"/>
          <w:lang w:eastAsia="zh-HK"/>
        </w:rPr>
        <w:t xml:space="preserve"> from auditors to protect their political reputations. To evaluate these </w:t>
      </w:r>
      <w:r w:rsidR="00247691">
        <w:rPr>
          <w:rFonts w:ascii="Times New Roman" w:eastAsia="Malgun Gothic" w:hAnsi="Times New Roman" w:cs="Times New Roman" w:hint="eastAsia"/>
          <w:szCs w:val="24"/>
          <w:lang w:eastAsia="ko-KR"/>
        </w:rPr>
        <w:t xml:space="preserve">alternative </w:t>
      </w:r>
      <w:r w:rsidR="00247691">
        <w:rPr>
          <w:rFonts w:ascii="Times New Roman" w:eastAsia="新細明體" w:hAnsi="Times New Roman" w:cs="Times New Roman"/>
          <w:szCs w:val="24"/>
          <w:lang w:eastAsia="zh-HK"/>
        </w:rPr>
        <w:t xml:space="preserve">interpretations, we partition </w:t>
      </w:r>
      <w:r w:rsidR="00247691">
        <w:rPr>
          <w:rFonts w:ascii="Times New Roman" w:eastAsia="Malgun Gothic" w:hAnsi="Times New Roman" w:cs="Times New Roman" w:hint="eastAsia"/>
          <w:szCs w:val="24"/>
          <w:lang w:eastAsia="ko-KR"/>
        </w:rPr>
        <w:t>our sample</w:t>
      </w:r>
      <w:r w:rsidR="00247691">
        <w:rPr>
          <w:rFonts w:ascii="Times New Roman" w:eastAsia="新細明體" w:hAnsi="Times New Roman" w:cs="Times New Roman"/>
          <w:szCs w:val="24"/>
          <w:lang w:eastAsia="zh-HK"/>
        </w:rPr>
        <w:t xml:space="preserve"> </w:t>
      </w:r>
      <w:r w:rsidR="00247691">
        <w:rPr>
          <w:rFonts w:ascii="Times New Roman" w:eastAsia="Malgun Gothic" w:hAnsi="Times New Roman" w:cs="Times New Roman" w:hint="eastAsia"/>
          <w:szCs w:val="24"/>
          <w:lang w:eastAsia="ko-KR"/>
        </w:rPr>
        <w:t>of</w:t>
      </w:r>
      <w:r w:rsidR="00247691">
        <w:rPr>
          <w:rFonts w:ascii="Times New Roman" w:eastAsia="新細明體" w:hAnsi="Times New Roman" w:cs="Times New Roman"/>
          <w:szCs w:val="24"/>
          <w:lang w:eastAsia="zh-HK"/>
        </w:rPr>
        <w:t xml:space="preserve"> connected firms based on </w:t>
      </w:r>
      <w:r w:rsidR="00A162FD">
        <w:rPr>
          <w:rFonts w:ascii="Times New Roman" w:eastAsia="Malgun Gothic" w:hAnsi="Times New Roman" w:cs="Times New Roman" w:hint="eastAsia"/>
          <w:szCs w:val="24"/>
          <w:lang w:eastAsia="ko-KR"/>
        </w:rPr>
        <w:t>political directors sitting</w:t>
      </w:r>
      <w:r w:rsidR="00247691">
        <w:rPr>
          <w:rFonts w:ascii="Times New Roman" w:eastAsia="新細明體" w:hAnsi="Times New Roman" w:cs="Times New Roman"/>
          <w:szCs w:val="24"/>
          <w:lang w:eastAsia="zh-HK"/>
        </w:rPr>
        <w:t xml:space="preserve"> </w:t>
      </w:r>
      <w:r w:rsidR="00A162FD">
        <w:rPr>
          <w:rFonts w:ascii="Times New Roman" w:eastAsia="Malgun Gothic" w:hAnsi="Times New Roman" w:cs="Times New Roman" w:hint="eastAsia"/>
          <w:szCs w:val="24"/>
          <w:lang w:eastAsia="ko-KR"/>
        </w:rPr>
        <w:t>on</w:t>
      </w:r>
      <w:r w:rsidR="00247691">
        <w:rPr>
          <w:rFonts w:ascii="Times New Roman" w:eastAsia="新細明體" w:hAnsi="Times New Roman" w:cs="Times New Roman"/>
          <w:szCs w:val="24"/>
          <w:lang w:eastAsia="zh-HK"/>
        </w:rPr>
        <w:t xml:space="preserve"> audit committee. </w:t>
      </w:r>
      <w:r w:rsidR="00A162FD">
        <w:rPr>
          <w:rFonts w:ascii="Times New Roman" w:eastAsia="Malgun Gothic" w:hAnsi="Times New Roman" w:cs="Times New Roman"/>
          <w:szCs w:val="24"/>
          <w:lang w:eastAsia="ko-KR"/>
        </w:rPr>
        <w:t>I</w:t>
      </w:r>
      <w:r w:rsidR="00A162FD">
        <w:rPr>
          <w:rFonts w:ascii="Times New Roman" w:eastAsia="Malgun Gothic" w:hAnsi="Times New Roman" w:cs="Times New Roman" w:hint="eastAsia"/>
          <w:szCs w:val="24"/>
          <w:lang w:eastAsia="ko-KR"/>
        </w:rPr>
        <w:t xml:space="preserve">f our findings are indeed consistent with the views that political directors lack incentives and expertise or political directors excessively demand higher audit quality to protect their reputations, </w:t>
      </w:r>
      <w:r w:rsidR="00247691">
        <w:rPr>
          <w:rFonts w:ascii="Times New Roman" w:eastAsia="新細明體" w:hAnsi="Times New Roman" w:cs="Times New Roman"/>
          <w:szCs w:val="24"/>
          <w:lang w:eastAsia="zh-HK"/>
        </w:rPr>
        <w:t xml:space="preserve">these </w:t>
      </w:r>
      <w:r w:rsidR="00B02390">
        <w:rPr>
          <w:rFonts w:ascii="Times New Roman" w:eastAsia="新細明體" w:hAnsi="Times New Roman" w:cs="Times New Roman"/>
          <w:szCs w:val="24"/>
          <w:lang w:eastAsia="zh-HK"/>
        </w:rPr>
        <w:t xml:space="preserve">audit fee </w:t>
      </w:r>
      <w:r w:rsidR="00247691">
        <w:rPr>
          <w:rFonts w:ascii="Times New Roman" w:eastAsia="新細明體" w:hAnsi="Times New Roman" w:cs="Times New Roman"/>
          <w:szCs w:val="24"/>
          <w:lang w:eastAsia="zh-HK"/>
        </w:rPr>
        <w:t>effects</w:t>
      </w:r>
      <w:r w:rsidR="00B02390">
        <w:rPr>
          <w:rFonts w:ascii="Times New Roman" w:eastAsia="新細明體" w:hAnsi="Times New Roman" w:cs="Times New Roman"/>
          <w:szCs w:val="24"/>
          <w:lang w:eastAsia="zh-HK"/>
        </w:rPr>
        <w:t xml:space="preserve"> of political connections</w:t>
      </w:r>
      <w:r w:rsidR="00247691">
        <w:rPr>
          <w:rFonts w:ascii="Times New Roman" w:eastAsia="新細明體" w:hAnsi="Times New Roman" w:cs="Times New Roman"/>
          <w:szCs w:val="24"/>
          <w:lang w:eastAsia="zh-HK"/>
        </w:rPr>
        <w:t xml:space="preserve"> should be more pronounced among firms with political directors sitting on the audit committees. However, we fail to find a significant difference in audit fees between </w:t>
      </w:r>
      <w:r w:rsidR="00A162FD">
        <w:rPr>
          <w:rFonts w:ascii="Times New Roman" w:eastAsia="Malgun Gothic" w:hAnsi="Times New Roman" w:cs="Times New Roman" w:hint="eastAsia"/>
          <w:szCs w:val="24"/>
          <w:lang w:eastAsia="ko-KR"/>
        </w:rPr>
        <w:t>firms with / without political directors sitting on the audit committee.</w:t>
      </w:r>
      <w:r w:rsidR="00247691">
        <w:rPr>
          <w:rFonts w:ascii="Times New Roman" w:eastAsia="新細明體" w:hAnsi="Times New Roman" w:cs="Times New Roman"/>
          <w:szCs w:val="24"/>
          <w:lang w:eastAsia="zh-HK"/>
        </w:rPr>
        <w:t xml:space="preserve"> </w:t>
      </w:r>
      <w:r w:rsidR="00A162FD">
        <w:rPr>
          <w:rFonts w:ascii="Times New Roman" w:eastAsia="Malgun Gothic" w:hAnsi="Times New Roman" w:cs="Times New Roman" w:hint="eastAsia"/>
          <w:szCs w:val="24"/>
          <w:lang w:eastAsia="ko-KR"/>
        </w:rPr>
        <w:t>Therefore, this</w:t>
      </w:r>
      <w:r w:rsidR="00247691">
        <w:rPr>
          <w:rFonts w:ascii="Times New Roman" w:eastAsia="新細明體" w:hAnsi="Times New Roman" w:cs="Times New Roman"/>
          <w:szCs w:val="24"/>
          <w:lang w:eastAsia="zh-HK"/>
        </w:rPr>
        <w:t xml:space="preserve"> evidence provides little support </w:t>
      </w:r>
      <w:r w:rsidR="00247691">
        <w:rPr>
          <w:rFonts w:ascii="Times New Roman" w:eastAsia="Malgun Gothic" w:hAnsi="Times New Roman" w:cs="Times New Roman" w:hint="eastAsia"/>
          <w:szCs w:val="24"/>
          <w:lang w:eastAsia="ko-KR"/>
        </w:rPr>
        <w:t xml:space="preserve">to </w:t>
      </w:r>
      <w:r w:rsidR="00A162FD">
        <w:rPr>
          <w:rFonts w:ascii="Times New Roman" w:eastAsia="Malgun Gothic" w:hAnsi="Times New Roman" w:cs="Times New Roman" w:hint="eastAsia"/>
          <w:szCs w:val="24"/>
          <w:lang w:eastAsia="ko-KR"/>
        </w:rPr>
        <w:t>these alternative explanations</w:t>
      </w:r>
      <w:r w:rsidR="00247691">
        <w:rPr>
          <w:rFonts w:ascii="Times New Roman" w:eastAsia="新細明體" w:hAnsi="Times New Roman" w:cs="Times New Roman"/>
          <w:szCs w:val="24"/>
          <w:lang w:eastAsia="zh-HK"/>
        </w:rPr>
        <w:t xml:space="preserve">. </w:t>
      </w:r>
    </w:p>
    <w:p w14:paraId="19362A7D" w14:textId="70441432" w:rsidR="00247691" w:rsidRDefault="00247691" w:rsidP="00247691">
      <w:pPr>
        <w:spacing w:before="120" w:after="120" w:line="480" w:lineRule="auto"/>
        <w:ind w:firstLine="720"/>
        <w:jc w:val="both"/>
        <w:rPr>
          <w:rFonts w:ascii="Times New Roman" w:hAnsi="Times New Roman" w:cs="Times New Roman"/>
          <w:szCs w:val="24"/>
          <w:lang w:eastAsia="zh-HK"/>
        </w:rPr>
      </w:pPr>
      <w:r>
        <w:rPr>
          <w:rFonts w:ascii="Times New Roman" w:hAnsi="Times New Roman" w:cs="Times New Roman"/>
          <w:szCs w:val="24"/>
        </w:rPr>
        <w:t xml:space="preserve">Our work </w:t>
      </w:r>
      <w:r w:rsidR="00F74797">
        <w:rPr>
          <w:rFonts w:ascii="Times New Roman" w:eastAsia="Malgun Gothic" w:hAnsi="Times New Roman" w:cs="Times New Roman" w:hint="eastAsia"/>
          <w:szCs w:val="24"/>
          <w:lang w:eastAsia="ko-KR"/>
        </w:rPr>
        <w:t>appears</w:t>
      </w:r>
      <w:r>
        <w:rPr>
          <w:rFonts w:ascii="Times New Roman" w:eastAsia="Malgun Gothic" w:hAnsi="Times New Roman" w:cs="Times New Roman"/>
          <w:szCs w:val="24"/>
          <w:lang w:eastAsia="ko-KR"/>
        </w:rPr>
        <w:t xml:space="preserve"> to be</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 xml:space="preserve">closely </w:t>
      </w:r>
      <w:r>
        <w:rPr>
          <w:rFonts w:ascii="Times New Roman" w:hAnsi="Times New Roman" w:cs="Times New Roman"/>
          <w:szCs w:val="24"/>
        </w:rPr>
        <w:t>related to that of Gul (2006)</w:t>
      </w:r>
      <w:r>
        <w:rPr>
          <w:rFonts w:ascii="Times New Roman" w:eastAsia="Malgun Gothic" w:hAnsi="Times New Roman" w:cs="Times New Roman" w:hint="eastAsia"/>
          <w:szCs w:val="24"/>
          <w:lang w:eastAsia="ko-KR"/>
        </w:rPr>
        <w:t>. This author</w:t>
      </w:r>
      <w:r>
        <w:rPr>
          <w:rFonts w:ascii="Times New Roman" w:hAnsi="Times New Roman" w:cs="Times New Roman"/>
          <w:szCs w:val="24"/>
        </w:rPr>
        <w:t xml:space="preserve"> examines how auditors </w:t>
      </w:r>
      <w:r w:rsidR="00F74797">
        <w:rPr>
          <w:rFonts w:ascii="Times New Roman" w:eastAsia="Malgun Gothic" w:hAnsi="Times New Roman" w:cs="Times New Roman" w:hint="eastAsia"/>
          <w:szCs w:val="24"/>
          <w:lang w:eastAsia="ko-KR"/>
        </w:rPr>
        <w:t>charge audit</w:t>
      </w:r>
      <w:r w:rsidR="00CD002E">
        <w:rPr>
          <w:rFonts w:ascii="Times New Roman" w:eastAsia="Malgun Gothic" w:hAnsi="Times New Roman" w:cs="Times New Roman"/>
          <w:szCs w:val="24"/>
          <w:lang w:eastAsia="ko-KR"/>
        </w:rPr>
        <w:t xml:space="preserve"> </w:t>
      </w:r>
      <w:r w:rsidR="00F74797">
        <w:rPr>
          <w:rFonts w:ascii="Times New Roman" w:eastAsia="Malgun Gothic" w:hAnsi="Times New Roman" w:cs="Times New Roman" w:hint="eastAsia"/>
          <w:szCs w:val="24"/>
          <w:lang w:eastAsia="ko-KR"/>
        </w:rPr>
        <w:t>fees</w:t>
      </w:r>
      <w:r w:rsidR="00F74797">
        <w:rPr>
          <w:rFonts w:ascii="Times New Roman" w:hAnsi="Times New Roman" w:cs="Times New Roman"/>
          <w:szCs w:val="24"/>
        </w:rPr>
        <w:t xml:space="preserve"> </w:t>
      </w:r>
      <w:r w:rsidR="00F74797">
        <w:rPr>
          <w:rFonts w:ascii="Times New Roman" w:eastAsia="Malgun Gothic" w:hAnsi="Times New Roman" w:cs="Times New Roman" w:hint="eastAsia"/>
          <w:szCs w:val="24"/>
          <w:lang w:eastAsia="ko-KR"/>
        </w:rPr>
        <w:t>to</w:t>
      </w:r>
      <w:r>
        <w:rPr>
          <w:rFonts w:ascii="Times New Roman" w:hAnsi="Times New Roman" w:cs="Times New Roman"/>
          <w:szCs w:val="24"/>
        </w:rPr>
        <w:t xml:space="preserve"> politically connected firms in Malaysia du</w:t>
      </w:r>
      <w:r w:rsidR="00F74797">
        <w:rPr>
          <w:rFonts w:ascii="Times New Roman" w:hAnsi="Times New Roman" w:cs="Times New Roman"/>
          <w:szCs w:val="24"/>
        </w:rPr>
        <w:t>ring</w:t>
      </w:r>
      <w:r w:rsidR="00F74797">
        <w:rPr>
          <w:rFonts w:ascii="Times New Roman" w:eastAsia="Malgun Gothic" w:hAnsi="Times New Roman" w:cs="Times New Roman" w:hint="eastAsia"/>
          <w:szCs w:val="24"/>
          <w:lang w:eastAsia="ko-KR"/>
        </w:rPr>
        <w:t xml:space="preserve"> an abnormal period,</w:t>
      </w:r>
      <w:r w:rsidR="00F74797">
        <w:rPr>
          <w:rFonts w:ascii="Times New Roman" w:hAnsi="Times New Roman" w:cs="Times New Roman"/>
          <w:szCs w:val="24"/>
        </w:rPr>
        <w:t xml:space="preserve"> the Asian financial crisis</w:t>
      </w:r>
      <w:r>
        <w:rPr>
          <w:rFonts w:ascii="Times New Roman" w:hAnsi="Times New Roman" w:cs="Times New Roman"/>
          <w:szCs w:val="24"/>
        </w:rPr>
        <w:t xml:space="preserve"> </w:t>
      </w:r>
      <w:r w:rsidR="009034A8">
        <w:rPr>
          <w:rFonts w:ascii="Times New Roman" w:hAnsi="Times New Roman" w:cs="Times New Roman"/>
          <w:szCs w:val="24"/>
        </w:rPr>
        <w:t xml:space="preserve">of </w:t>
      </w:r>
      <w:r>
        <w:rPr>
          <w:rFonts w:ascii="Times New Roman" w:hAnsi="Times New Roman" w:cs="Times New Roman"/>
          <w:szCs w:val="24"/>
        </w:rPr>
        <w:t xml:space="preserve">1997 </w:t>
      </w:r>
      <w:r w:rsidR="00624A39">
        <w:rPr>
          <w:rFonts w:ascii="Times New Roman" w:hAnsi="Times New Roman" w:cs="Times New Roman"/>
          <w:szCs w:val="24"/>
        </w:rPr>
        <w:t>and</w:t>
      </w:r>
      <w:r>
        <w:rPr>
          <w:rFonts w:ascii="Times New Roman" w:hAnsi="Times New Roman" w:cs="Times New Roman"/>
          <w:szCs w:val="24"/>
        </w:rPr>
        <w:t xml:space="preserve"> 1998. </w:t>
      </w:r>
      <w:r w:rsidR="00F74797">
        <w:rPr>
          <w:rFonts w:ascii="Times New Roman" w:eastAsia="Malgun Gothic" w:hAnsi="Times New Roman" w:cs="Times New Roman" w:hint="eastAsia"/>
          <w:szCs w:val="24"/>
          <w:lang w:eastAsia="ko-KR"/>
        </w:rPr>
        <w:t xml:space="preserve">In addition, </w:t>
      </w:r>
      <w:r>
        <w:rPr>
          <w:rFonts w:ascii="Times New Roman" w:hAnsi="Times New Roman" w:cs="Times New Roman"/>
          <w:szCs w:val="24"/>
        </w:rPr>
        <w:t xml:space="preserve">Gul’s findings may not directly </w:t>
      </w:r>
      <w:r>
        <w:rPr>
          <w:rFonts w:ascii="Times New Roman" w:eastAsia="Malgun Gothic" w:hAnsi="Times New Roman" w:cs="Times New Roman" w:hint="eastAsia"/>
          <w:szCs w:val="24"/>
          <w:lang w:eastAsia="ko-KR"/>
        </w:rPr>
        <w:t>appl</w:t>
      </w:r>
      <w:r>
        <w:rPr>
          <w:rFonts w:ascii="Times New Roman" w:eastAsia="Malgun Gothic" w:hAnsi="Times New Roman" w:cs="Times New Roman"/>
          <w:szCs w:val="24"/>
          <w:lang w:eastAsia="ko-KR"/>
        </w:rPr>
        <w:t>y</w:t>
      </w:r>
      <w:r>
        <w:rPr>
          <w:rFonts w:ascii="Times New Roman" w:hAnsi="Times New Roman" w:cs="Times New Roman"/>
          <w:szCs w:val="24"/>
        </w:rPr>
        <w:t xml:space="preserve"> to the U.S. setting, because Malaysia and U.S. </w:t>
      </w:r>
      <w:r w:rsidR="00F74797">
        <w:rPr>
          <w:rFonts w:ascii="Times New Roman" w:eastAsia="Malgun Gothic" w:hAnsi="Times New Roman" w:cs="Times New Roman" w:hint="eastAsia"/>
          <w:szCs w:val="24"/>
          <w:lang w:eastAsia="ko-KR"/>
        </w:rPr>
        <w:t>have</w:t>
      </w:r>
      <w:r>
        <w:rPr>
          <w:rFonts w:ascii="Times New Roman" w:hAnsi="Times New Roman" w:cs="Times New Roman"/>
          <w:szCs w:val="24"/>
        </w:rPr>
        <w:t xml:space="preserve"> significant differen</w:t>
      </w:r>
      <w:r w:rsidR="00F74797">
        <w:rPr>
          <w:rFonts w:ascii="Times New Roman" w:eastAsia="Malgun Gothic" w:hAnsi="Times New Roman" w:cs="Times New Roman" w:hint="eastAsia"/>
          <w:szCs w:val="24"/>
          <w:lang w:eastAsia="ko-KR"/>
        </w:rPr>
        <w:t xml:space="preserve">ce </w:t>
      </w:r>
      <w:r>
        <w:rPr>
          <w:rFonts w:ascii="Times New Roman" w:hAnsi="Times New Roman" w:cs="Times New Roman"/>
          <w:szCs w:val="24"/>
        </w:rPr>
        <w:t>in the strength of their economic and legal instit</w:t>
      </w:r>
      <w:r w:rsidR="00F74797">
        <w:rPr>
          <w:rFonts w:ascii="Times New Roman" w:hAnsi="Times New Roman" w:cs="Times New Roman"/>
          <w:szCs w:val="24"/>
        </w:rPr>
        <w:t>utions (La Porta, et al., 1998)</w:t>
      </w:r>
      <w:r w:rsidR="00F74797">
        <w:rPr>
          <w:rFonts w:ascii="Times New Roman" w:eastAsia="Malgun Gothic" w:hAnsi="Times New Roman" w:cs="Times New Roman" w:hint="eastAsia"/>
          <w:szCs w:val="24"/>
          <w:lang w:eastAsia="ko-KR"/>
        </w:rPr>
        <w:t>.</w:t>
      </w:r>
      <w:r>
        <w:rPr>
          <w:rFonts w:ascii="Times New Roman" w:hAnsi="Times New Roman" w:cs="Times New Roman"/>
          <w:szCs w:val="24"/>
        </w:rPr>
        <w:t xml:space="preserve"> </w:t>
      </w:r>
      <w:r w:rsidR="00624A39">
        <w:rPr>
          <w:rFonts w:ascii="Times New Roman" w:eastAsia="Malgun Gothic" w:hAnsi="Times New Roman" w:cs="Times New Roman"/>
          <w:szCs w:val="24"/>
          <w:lang w:eastAsia="ko-KR"/>
        </w:rPr>
        <w:t>L</w:t>
      </w:r>
      <w:r w:rsidR="00F74797">
        <w:rPr>
          <w:rFonts w:ascii="Times New Roman" w:eastAsia="Malgun Gothic" w:hAnsi="Times New Roman" w:cs="Times New Roman" w:hint="eastAsia"/>
          <w:szCs w:val="24"/>
          <w:lang w:eastAsia="ko-KR"/>
        </w:rPr>
        <w:t xml:space="preserve">itigation risk </w:t>
      </w:r>
      <w:r w:rsidR="00624A39">
        <w:rPr>
          <w:rFonts w:ascii="Times New Roman" w:eastAsia="Malgun Gothic" w:hAnsi="Times New Roman" w:cs="Times New Roman"/>
          <w:szCs w:val="24"/>
          <w:lang w:eastAsia="ko-KR"/>
        </w:rPr>
        <w:t xml:space="preserve">faced by auditors </w:t>
      </w:r>
      <w:r w:rsidR="00F74797">
        <w:rPr>
          <w:rFonts w:ascii="Times New Roman" w:eastAsia="Malgun Gothic" w:hAnsi="Times New Roman" w:cs="Times New Roman" w:hint="eastAsia"/>
          <w:szCs w:val="24"/>
          <w:lang w:eastAsia="ko-KR"/>
        </w:rPr>
        <w:t>in U</w:t>
      </w:r>
      <w:r w:rsidR="00CD002E">
        <w:rPr>
          <w:rFonts w:ascii="Times New Roman" w:eastAsia="Malgun Gothic" w:hAnsi="Times New Roman" w:cs="Times New Roman"/>
          <w:szCs w:val="24"/>
          <w:lang w:eastAsia="ko-KR"/>
        </w:rPr>
        <w:t xml:space="preserve">.S. is substantial and </w:t>
      </w:r>
      <w:r w:rsidR="00624A39">
        <w:rPr>
          <w:rFonts w:ascii="Times New Roman" w:eastAsia="Malgun Gothic" w:hAnsi="Times New Roman" w:cs="Times New Roman"/>
          <w:szCs w:val="24"/>
          <w:lang w:eastAsia="ko-KR"/>
        </w:rPr>
        <w:t>significant</w:t>
      </w:r>
      <w:r w:rsidR="00CD002E">
        <w:rPr>
          <w:rFonts w:ascii="Times New Roman" w:eastAsia="Malgun Gothic" w:hAnsi="Times New Roman" w:cs="Times New Roman"/>
          <w:szCs w:val="24"/>
          <w:lang w:eastAsia="ko-KR"/>
        </w:rPr>
        <w:t xml:space="preserve"> as opposed to the limited litigation risk in Malaysi</w:t>
      </w:r>
      <w:r w:rsidR="00144678">
        <w:rPr>
          <w:rFonts w:ascii="Times New Roman" w:eastAsia="Malgun Gothic" w:hAnsi="Times New Roman" w:cs="Times New Roman"/>
          <w:szCs w:val="24"/>
          <w:lang w:eastAsia="ko-KR"/>
        </w:rPr>
        <w:t xml:space="preserve">a </w:t>
      </w:r>
      <w:r w:rsidR="00144678">
        <w:rPr>
          <w:rFonts w:ascii="Times New Roman" w:hAnsi="Times New Roman" w:cs="Times New Roman"/>
          <w:szCs w:val="24"/>
        </w:rPr>
        <w:t>(Choi, et al., 2008)</w:t>
      </w:r>
      <w:r>
        <w:rPr>
          <w:rFonts w:ascii="Times New Roman" w:hAnsi="Times New Roman" w:cs="Times New Roman"/>
          <w:szCs w:val="24"/>
        </w:rPr>
        <w:t xml:space="preserve">. Gul (2006) shows that auditors charge lower audit fees to politically connected firms in Malaysia when </w:t>
      </w:r>
      <w:r w:rsidR="00144678">
        <w:rPr>
          <w:rFonts w:ascii="Times New Roman" w:hAnsi="Times New Roman" w:cs="Times New Roman"/>
          <w:szCs w:val="24"/>
        </w:rPr>
        <w:t xml:space="preserve">Malaysian </w:t>
      </w:r>
      <w:r w:rsidR="00624A39">
        <w:rPr>
          <w:rFonts w:ascii="Times New Roman" w:hAnsi="Times New Roman" w:cs="Times New Roman"/>
          <w:szCs w:val="24"/>
        </w:rPr>
        <w:t>g</w:t>
      </w:r>
      <w:r w:rsidR="00144678">
        <w:rPr>
          <w:rFonts w:ascii="Times New Roman" w:hAnsi="Times New Roman" w:cs="Times New Roman"/>
          <w:szCs w:val="24"/>
        </w:rPr>
        <w:t>overnment regains its capital control</w:t>
      </w:r>
      <w:r>
        <w:rPr>
          <w:rFonts w:ascii="Times New Roman" w:hAnsi="Times New Roman" w:cs="Times New Roman"/>
          <w:szCs w:val="24"/>
        </w:rPr>
        <w:t xml:space="preserve">. </w:t>
      </w:r>
      <w:r w:rsidR="00144678">
        <w:rPr>
          <w:rFonts w:ascii="Times New Roman" w:eastAsia="Malgun Gothic" w:hAnsi="Times New Roman" w:cs="Times New Roman"/>
          <w:szCs w:val="24"/>
          <w:lang w:eastAsia="ko-KR"/>
        </w:rPr>
        <w:t>As opposed</w:t>
      </w:r>
      <w:r>
        <w:rPr>
          <w:rFonts w:ascii="Times New Roman" w:eastAsia="Malgun Gothic" w:hAnsi="Times New Roman" w:cs="Times New Roman" w:hint="eastAsia"/>
          <w:szCs w:val="24"/>
          <w:lang w:eastAsia="ko-KR"/>
        </w:rPr>
        <w:t xml:space="preserve"> to his findings, </w:t>
      </w:r>
      <w:r w:rsidR="00144678">
        <w:rPr>
          <w:rFonts w:ascii="Times New Roman" w:eastAsia="Malgun Gothic" w:hAnsi="Times New Roman" w:cs="Times New Roman"/>
          <w:szCs w:val="24"/>
          <w:lang w:eastAsia="ko-KR"/>
        </w:rPr>
        <w:t xml:space="preserve">we find </w:t>
      </w:r>
      <w:r>
        <w:rPr>
          <w:rFonts w:ascii="Times New Roman" w:eastAsia="Malgun Gothic" w:hAnsi="Times New Roman" w:cs="Times New Roman" w:hint="eastAsia"/>
          <w:szCs w:val="24"/>
          <w:lang w:eastAsia="ko-KR"/>
        </w:rPr>
        <w:t xml:space="preserve">that </w:t>
      </w:r>
      <w:r>
        <w:rPr>
          <w:rFonts w:ascii="Times New Roman" w:hAnsi="Times New Roman" w:cs="Times New Roman"/>
          <w:szCs w:val="24"/>
        </w:rPr>
        <w:t xml:space="preserve">auditors charge higher </w:t>
      </w:r>
      <w:r>
        <w:rPr>
          <w:rFonts w:ascii="Times New Roman" w:eastAsia="Malgun Gothic" w:hAnsi="Times New Roman" w:cs="Times New Roman" w:hint="eastAsia"/>
          <w:szCs w:val="24"/>
          <w:lang w:eastAsia="ko-KR"/>
        </w:rPr>
        <w:t xml:space="preserve">audit </w:t>
      </w:r>
      <w:r>
        <w:rPr>
          <w:rFonts w:ascii="Times New Roman" w:hAnsi="Times New Roman" w:cs="Times New Roman"/>
          <w:szCs w:val="24"/>
        </w:rPr>
        <w:t xml:space="preserve">fees </w:t>
      </w:r>
      <w:r>
        <w:rPr>
          <w:rFonts w:ascii="Times New Roman" w:eastAsia="Malgun Gothic" w:hAnsi="Times New Roman" w:cs="Times New Roman" w:hint="eastAsia"/>
          <w:szCs w:val="24"/>
          <w:lang w:eastAsia="ko-KR"/>
        </w:rPr>
        <w:t xml:space="preserve">to </w:t>
      </w:r>
      <w:r>
        <w:rPr>
          <w:rFonts w:ascii="Times New Roman" w:hAnsi="Times New Roman" w:cs="Times New Roman"/>
          <w:szCs w:val="24"/>
        </w:rPr>
        <w:t>connected firms</w:t>
      </w:r>
      <w:r>
        <w:rPr>
          <w:rFonts w:ascii="Times New Roman" w:eastAsia="Malgun Gothic" w:hAnsi="Times New Roman" w:cs="Times New Roman" w:hint="eastAsia"/>
          <w:szCs w:val="24"/>
          <w:lang w:eastAsia="ko-KR"/>
        </w:rPr>
        <w:t xml:space="preserve"> than to non-connected firms i</w:t>
      </w:r>
      <w:r w:rsidR="00144678">
        <w:rPr>
          <w:rFonts w:ascii="Times New Roman" w:eastAsia="Malgun Gothic" w:hAnsi="Times New Roman" w:cs="Times New Roman" w:hint="eastAsia"/>
          <w:szCs w:val="24"/>
          <w:lang w:eastAsia="ko-KR"/>
        </w:rPr>
        <w:t>n U.S. This difference can be explained by</w:t>
      </w:r>
      <w:r>
        <w:rPr>
          <w:rFonts w:ascii="Times New Roman" w:eastAsia="Malgun Gothic" w:hAnsi="Times New Roman" w:cs="Times New Roman" w:hint="eastAsia"/>
          <w:szCs w:val="24"/>
          <w:lang w:eastAsia="ko-KR"/>
        </w:rPr>
        <w:t xml:space="preserve"> the disparity in institutional/legal environments.</w:t>
      </w:r>
    </w:p>
    <w:p w14:paraId="03395FCF" w14:textId="238A074B" w:rsidR="003D67C2" w:rsidRDefault="00247691"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Malgun Gothic" w:hAnsi="Times New Roman" w:cs="Times New Roman" w:hint="eastAsia"/>
          <w:szCs w:val="24"/>
          <w:lang w:eastAsia="ko-KR"/>
        </w:rPr>
        <w:t xml:space="preserve">Our paper contributes to the literature in several aspects. First, to the best of </w:t>
      </w:r>
      <w:r>
        <w:rPr>
          <w:rFonts w:ascii="Times New Roman" w:eastAsia="Malgun Gothic" w:hAnsi="Times New Roman" w:cs="Times New Roman" w:hint="eastAsia"/>
          <w:szCs w:val="24"/>
          <w:lang w:eastAsia="ko-KR"/>
        </w:rPr>
        <w:lastRenderedPageBreak/>
        <w:t>our knowledge, our paper is t</w:t>
      </w:r>
      <w:r w:rsidR="00476498">
        <w:rPr>
          <w:rFonts w:ascii="Times New Roman" w:eastAsia="Malgun Gothic" w:hAnsi="Times New Roman" w:cs="Times New Roman" w:hint="eastAsia"/>
          <w:szCs w:val="24"/>
          <w:lang w:eastAsia="ko-KR"/>
        </w:rPr>
        <w:t>he first study using a large s</w:t>
      </w:r>
      <w:r w:rsidR="00476498">
        <w:rPr>
          <w:rFonts w:ascii="Times New Roman" w:eastAsia="Malgun Gothic" w:hAnsi="Times New Roman" w:cs="Times New Roman"/>
          <w:szCs w:val="24"/>
          <w:lang w:eastAsia="ko-KR"/>
        </w:rPr>
        <w:t>ample</w:t>
      </w:r>
      <w:r>
        <w:rPr>
          <w:rFonts w:ascii="Times New Roman" w:eastAsia="Malgun Gothic" w:hAnsi="Times New Roman" w:cs="Times New Roman" w:hint="eastAsia"/>
          <w:szCs w:val="24"/>
          <w:lang w:eastAsia="ko-KR"/>
        </w:rPr>
        <w:t xml:space="preserve"> </w:t>
      </w:r>
      <w:r w:rsidR="00476498">
        <w:rPr>
          <w:rFonts w:ascii="Times New Roman" w:eastAsia="Malgun Gothic" w:hAnsi="Times New Roman" w:cs="Times New Roman"/>
          <w:szCs w:val="24"/>
          <w:lang w:eastAsia="ko-KR"/>
        </w:rPr>
        <w:t>of</w:t>
      </w:r>
      <w:r w:rsidR="003D67C2">
        <w:rPr>
          <w:rFonts w:ascii="Times New Roman" w:eastAsia="Malgun Gothic" w:hAnsi="Times New Roman" w:cs="Times New Roman" w:hint="eastAsia"/>
          <w:szCs w:val="24"/>
          <w:lang w:eastAsia="ko-KR"/>
        </w:rPr>
        <w:t xml:space="preserve"> 29,785 firm-year observations</w:t>
      </w:r>
      <w:r w:rsidR="00476498">
        <w:rPr>
          <w:rFonts w:ascii="Times New Roman" w:eastAsia="Malgun Gothic" w:hAnsi="Times New Roman" w:cs="Times New Roman"/>
          <w:szCs w:val="24"/>
          <w:lang w:eastAsia="ko-KR"/>
        </w:rPr>
        <w:t xml:space="preserve"> which are</w:t>
      </w:r>
      <w:r w:rsidR="003D67C2">
        <w:rPr>
          <w:rFonts w:ascii="Times New Roman" w:eastAsia="Malgun Gothic" w:hAnsi="Times New Roman" w:cs="Times New Roman" w:hint="eastAsia"/>
          <w:szCs w:val="24"/>
          <w:lang w:eastAsia="ko-KR"/>
        </w:rPr>
        <w:t xml:space="preserve"> </w:t>
      </w:r>
      <w:r>
        <w:rPr>
          <w:rFonts w:ascii="Times New Roman" w:eastAsia="Malgun Gothic" w:hAnsi="Times New Roman" w:cs="Times New Roman" w:hint="eastAsia"/>
          <w:szCs w:val="24"/>
          <w:lang w:eastAsia="ko-KR"/>
        </w:rPr>
        <w:t xml:space="preserve">hand-collected </w:t>
      </w:r>
      <w:r w:rsidR="00476498">
        <w:rPr>
          <w:rFonts w:ascii="Times New Roman" w:eastAsia="Malgun Gothic" w:hAnsi="Times New Roman" w:cs="Times New Roman"/>
          <w:szCs w:val="24"/>
          <w:lang w:eastAsia="ko-KR"/>
        </w:rPr>
        <w:t xml:space="preserve">from </w:t>
      </w:r>
      <w:r>
        <w:rPr>
          <w:rFonts w:ascii="Times New Roman" w:eastAsia="Malgun Gothic" w:hAnsi="Times New Roman" w:cs="Times New Roman" w:hint="eastAsia"/>
          <w:szCs w:val="24"/>
          <w:lang w:eastAsia="ko-KR"/>
        </w:rPr>
        <w:t xml:space="preserve">all listed firms in </w:t>
      </w:r>
      <w:r w:rsidR="00476498">
        <w:rPr>
          <w:rFonts w:ascii="Times New Roman" w:eastAsia="Malgun Gothic" w:hAnsi="Times New Roman" w:cs="Times New Roman"/>
          <w:szCs w:val="24"/>
          <w:lang w:eastAsia="ko-KR"/>
        </w:rPr>
        <w:t>U.S.</w:t>
      </w:r>
      <w:r>
        <w:rPr>
          <w:rFonts w:ascii="Times New Roman" w:eastAsia="Malgun Gothic" w:hAnsi="Times New Roman" w:cs="Times New Roman" w:hint="eastAsia"/>
          <w:szCs w:val="24"/>
          <w:lang w:eastAsia="ko-KR"/>
        </w:rPr>
        <w:t xml:space="preserve"> for the period of 2001 to 2009. The sample of Gul (2006) is limited </w:t>
      </w:r>
      <w:r w:rsidR="003D67C2">
        <w:rPr>
          <w:rFonts w:ascii="Times New Roman" w:eastAsia="Malgun Gothic" w:hAnsi="Times New Roman" w:cs="Times New Roman" w:hint="eastAsia"/>
          <w:szCs w:val="24"/>
          <w:lang w:eastAsia="ko-KR"/>
        </w:rPr>
        <w:t xml:space="preserve">to 740 firm-year observations </w:t>
      </w:r>
      <w:r>
        <w:rPr>
          <w:rFonts w:ascii="Times New Roman" w:eastAsia="Malgun Gothic" w:hAnsi="Times New Roman" w:cs="Times New Roman" w:hint="eastAsia"/>
          <w:szCs w:val="24"/>
          <w:lang w:eastAsia="ko-KR"/>
        </w:rPr>
        <w:t xml:space="preserve">because he focused on </w:t>
      </w:r>
      <w:r w:rsidR="00476498">
        <w:rPr>
          <w:rFonts w:ascii="Times New Roman" w:eastAsia="Malgun Gothic" w:hAnsi="Times New Roman" w:cs="Times New Roman"/>
          <w:szCs w:val="24"/>
          <w:lang w:eastAsia="ko-KR"/>
        </w:rPr>
        <w:t>such a</w:t>
      </w:r>
      <w:r>
        <w:rPr>
          <w:rFonts w:ascii="Times New Roman" w:eastAsia="Malgun Gothic" w:hAnsi="Times New Roman" w:cs="Times New Roman" w:hint="eastAsia"/>
          <w:szCs w:val="24"/>
          <w:lang w:eastAsia="ko-KR"/>
        </w:rPr>
        <w:t xml:space="preserve"> specific period </w:t>
      </w:r>
      <w:r w:rsidR="00476498">
        <w:rPr>
          <w:rFonts w:ascii="Times New Roman" w:eastAsia="Malgun Gothic" w:hAnsi="Times New Roman" w:cs="Times New Roman"/>
          <w:szCs w:val="24"/>
          <w:lang w:eastAsia="ko-KR"/>
        </w:rPr>
        <w:t>as</w:t>
      </w:r>
      <w:r>
        <w:rPr>
          <w:rFonts w:ascii="Times New Roman" w:eastAsia="Malgun Gothic" w:hAnsi="Times New Roman" w:cs="Times New Roman" w:hint="eastAsia"/>
          <w:szCs w:val="24"/>
          <w:lang w:eastAsia="ko-KR"/>
        </w:rPr>
        <w:t xml:space="preserve"> the Asian </w:t>
      </w:r>
      <w:r w:rsidR="00476498">
        <w:rPr>
          <w:rFonts w:ascii="Times New Roman" w:eastAsia="Malgun Gothic" w:hAnsi="Times New Roman" w:cs="Times New Roman"/>
          <w:szCs w:val="24"/>
          <w:lang w:eastAsia="ko-KR"/>
        </w:rPr>
        <w:t>f</w:t>
      </w:r>
      <w:r>
        <w:rPr>
          <w:rFonts w:ascii="Times New Roman" w:eastAsia="Malgun Gothic" w:hAnsi="Times New Roman" w:cs="Times New Roman" w:hint="eastAsia"/>
          <w:szCs w:val="24"/>
          <w:lang w:eastAsia="ko-KR"/>
        </w:rPr>
        <w:t xml:space="preserve">inancial </w:t>
      </w:r>
      <w:r w:rsidR="00476498">
        <w:rPr>
          <w:rFonts w:ascii="Times New Roman" w:eastAsia="Malgun Gothic" w:hAnsi="Times New Roman" w:cs="Times New Roman"/>
          <w:szCs w:val="24"/>
          <w:lang w:eastAsia="ko-KR"/>
        </w:rPr>
        <w:t>c</w:t>
      </w:r>
      <w:r>
        <w:rPr>
          <w:rFonts w:ascii="Times New Roman" w:eastAsia="Malgun Gothic" w:hAnsi="Times New Roman" w:cs="Times New Roman" w:hint="eastAsia"/>
          <w:szCs w:val="24"/>
          <w:lang w:eastAsia="ko-KR"/>
        </w:rPr>
        <w:t xml:space="preserve">risis in Malaysia. </w:t>
      </w:r>
      <w:r w:rsidR="003D67C2">
        <w:rPr>
          <w:rFonts w:ascii="Times New Roman" w:eastAsia="Malgun Gothic" w:hAnsi="Times New Roman" w:cs="Times New Roman" w:hint="eastAsia"/>
          <w:szCs w:val="24"/>
          <w:lang w:eastAsia="ko-KR"/>
        </w:rPr>
        <w:tab/>
      </w:r>
      <w:r>
        <w:rPr>
          <w:rFonts w:ascii="Times New Roman" w:eastAsia="Malgun Gothic" w:hAnsi="Times New Roman" w:cs="Times New Roman" w:hint="eastAsia"/>
          <w:szCs w:val="24"/>
          <w:lang w:eastAsia="ko-KR"/>
        </w:rPr>
        <w:t xml:space="preserve">Second, we carefully control </w:t>
      </w:r>
      <w:r w:rsidR="00F47760">
        <w:rPr>
          <w:rFonts w:ascii="Times New Roman" w:eastAsia="Malgun Gothic" w:hAnsi="Times New Roman" w:cs="Times New Roman"/>
          <w:szCs w:val="24"/>
          <w:lang w:eastAsia="ko-KR"/>
        </w:rPr>
        <w:t xml:space="preserve">for </w:t>
      </w:r>
      <w:r>
        <w:rPr>
          <w:rFonts w:ascii="Times New Roman" w:eastAsia="Malgun Gothic" w:hAnsi="Times New Roman" w:cs="Times New Roman" w:hint="eastAsia"/>
          <w:szCs w:val="24"/>
          <w:lang w:eastAsia="ko-KR"/>
        </w:rPr>
        <w:t xml:space="preserve">the endogeneity issue of political connections as opposed to </w:t>
      </w:r>
      <w:r w:rsidR="00F47760">
        <w:rPr>
          <w:rFonts w:ascii="Times New Roman" w:eastAsia="Malgun Gothic" w:hAnsi="Times New Roman" w:cs="Times New Roman"/>
          <w:szCs w:val="24"/>
          <w:lang w:eastAsia="ko-KR"/>
        </w:rPr>
        <w:t>Gul (2006).</w:t>
      </w:r>
      <w:r>
        <w:rPr>
          <w:rFonts w:ascii="Times New Roman" w:eastAsia="Malgun Gothic" w:hAnsi="Times New Roman" w:cs="Times New Roman" w:hint="eastAsia"/>
          <w:szCs w:val="24"/>
          <w:lang w:eastAsia="ko-KR"/>
        </w:rPr>
        <w:t xml:space="preserve"> Our results are robust to the econometric solutions and exogenous events like both </w:t>
      </w:r>
      <w:r w:rsidR="0082405C">
        <w:rPr>
          <w:rFonts w:ascii="Times New Roman" w:eastAsia="Malgun Gothic" w:hAnsi="Times New Roman" w:cs="Times New Roman"/>
          <w:szCs w:val="24"/>
          <w:lang w:eastAsia="ko-KR"/>
        </w:rPr>
        <w:t>p</w:t>
      </w:r>
      <w:r>
        <w:rPr>
          <w:rFonts w:ascii="Times New Roman" w:eastAsia="Malgun Gothic" w:hAnsi="Times New Roman" w:cs="Times New Roman" w:hint="eastAsia"/>
          <w:szCs w:val="24"/>
          <w:lang w:eastAsia="ko-KR"/>
        </w:rPr>
        <w:t xml:space="preserve">residential and </w:t>
      </w:r>
      <w:r w:rsidR="0082405C">
        <w:rPr>
          <w:rFonts w:ascii="Times New Roman" w:eastAsia="Malgun Gothic" w:hAnsi="Times New Roman" w:cs="Times New Roman"/>
          <w:szCs w:val="24"/>
          <w:lang w:eastAsia="ko-KR"/>
        </w:rPr>
        <w:t>m</w:t>
      </w:r>
      <w:r>
        <w:rPr>
          <w:rFonts w:ascii="Times New Roman" w:eastAsia="Malgun Gothic" w:hAnsi="Times New Roman" w:cs="Times New Roman" w:hint="eastAsia"/>
          <w:szCs w:val="24"/>
          <w:lang w:eastAsia="ko-KR"/>
        </w:rPr>
        <w:t xml:space="preserve">id-term elections. Our findings are also robust to financial crisis period of 2008 and 2009.  </w:t>
      </w:r>
    </w:p>
    <w:p w14:paraId="799A86E3" w14:textId="42A1EB12" w:rsidR="003D67C2" w:rsidRDefault="00247691" w:rsidP="00247691">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Malgun Gothic" w:hAnsi="Times New Roman" w:cs="Times New Roman" w:hint="eastAsia"/>
          <w:szCs w:val="24"/>
          <w:lang w:eastAsia="ko-KR"/>
        </w:rPr>
        <w:t xml:space="preserve">Third, </w:t>
      </w:r>
      <w:r w:rsidR="00B02390">
        <w:rPr>
          <w:rFonts w:ascii="Times New Roman" w:eastAsia="Malgun Gothic" w:hAnsi="Times New Roman" w:cs="Times New Roman"/>
          <w:szCs w:val="24"/>
          <w:lang w:eastAsia="ko-KR"/>
        </w:rPr>
        <w:t>our study</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is related</w:t>
      </w:r>
      <w:r>
        <w:rPr>
          <w:rFonts w:ascii="Times New Roman" w:hAnsi="Times New Roman" w:cs="Times New Roman"/>
          <w:szCs w:val="24"/>
        </w:rPr>
        <w:t xml:space="preserve"> to the literature on how political and institutional factors affect auditors’ behaviors (Gul, 2006; Choi, Kim, Liu, and Simunic, 2008 &amp; 2009; Wang, Wong, and Xia, 2008; Guedhami, Pittman, and Saffar, 2009 &amp; 2011).</w:t>
      </w:r>
      <w:r w:rsidRPr="00150FB5">
        <w:rPr>
          <w:rStyle w:val="FootnoteReference"/>
          <w:rFonts w:ascii="Times New Roman" w:eastAsia="新細明體" w:hAnsi="Times New Roman" w:cs="Times New Roman"/>
          <w:szCs w:val="24"/>
          <w:lang w:eastAsia="zh-HK"/>
        </w:rPr>
        <w:footnoteReference w:id="5"/>
      </w:r>
      <w:r>
        <w:rPr>
          <w:rFonts w:ascii="Times New Roman" w:hAnsi="Times New Roman" w:cs="Times New Roman"/>
          <w:szCs w:val="24"/>
        </w:rPr>
        <w:t xml:space="preserve"> Our </w:t>
      </w:r>
      <w:r w:rsidR="00B02390">
        <w:rPr>
          <w:rFonts w:ascii="Times New Roman" w:hAnsi="Times New Roman" w:cs="Times New Roman"/>
          <w:szCs w:val="24"/>
        </w:rPr>
        <w:t>findings</w:t>
      </w:r>
      <w:r>
        <w:rPr>
          <w:rFonts w:ascii="Times New Roman" w:hAnsi="Times New Roman" w:cs="Times New Roman"/>
          <w:szCs w:val="24"/>
        </w:rPr>
        <w:t xml:space="preserve"> suggest that auditors </w:t>
      </w:r>
      <w:r>
        <w:rPr>
          <w:rFonts w:ascii="Times New Roman" w:eastAsia="Malgun Gothic" w:hAnsi="Times New Roman" w:cs="Times New Roman" w:hint="eastAsia"/>
          <w:szCs w:val="24"/>
          <w:lang w:eastAsia="ko-KR"/>
        </w:rPr>
        <w:t>perceive politically c</w:t>
      </w:r>
      <w:r w:rsidR="0082405C">
        <w:rPr>
          <w:rFonts w:ascii="Times New Roman" w:eastAsia="Malgun Gothic" w:hAnsi="Times New Roman" w:cs="Times New Roman" w:hint="eastAsia"/>
          <w:szCs w:val="24"/>
          <w:lang w:eastAsia="ko-KR"/>
        </w:rPr>
        <w:t>onnected clients as riskier</w:t>
      </w:r>
      <w:r w:rsidR="0082405C">
        <w:rPr>
          <w:rFonts w:ascii="Times New Roman" w:eastAsia="Malgun Gothic" w:hAnsi="Times New Roman" w:cs="Times New Roman"/>
          <w:szCs w:val="24"/>
          <w:lang w:eastAsia="ko-KR"/>
        </w:rPr>
        <w:t>. As such, they</w:t>
      </w:r>
      <w:r>
        <w:rPr>
          <w:rFonts w:ascii="Times New Roman" w:eastAsia="Malgun Gothic" w:hAnsi="Times New Roman" w:cs="Times New Roman" w:hint="eastAsia"/>
          <w:szCs w:val="24"/>
          <w:lang w:eastAsia="ko-KR"/>
        </w:rPr>
        <w:t xml:space="preserve"> </w:t>
      </w:r>
      <w:r>
        <w:rPr>
          <w:rFonts w:ascii="Times New Roman" w:hAnsi="Times New Roman" w:cs="Times New Roman"/>
          <w:szCs w:val="24"/>
        </w:rPr>
        <w:t>exercise greater effort in auditing these</w:t>
      </w:r>
      <w:r w:rsidR="0082405C">
        <w:rPr>
          <w:rFonts w:ascii="Times New Roman" w:hAnsi="Times New Roman" w:cs="Times New Roman"/>
          <w:szCs w:val="24"/>
        </w:rPr>
        <w:t xml:space="preserve"> connected</w:t>
      </w:r>
      <w:r>
        <w:rPr>
          <w:rFonts w:ascii="Times New Roman" w:hAnsi="Times New Roman" w:cs="Times New Roman"/>
          <w:szCs w:val="24"/>
        </w:rPr>
        <w:t xml:space="preserve"> </w:t>
      </w:r>
      <w:r w:rsidR="0082405C">
        <w:rPr>
          <w:rFonts w:ascii="Times New Roman" w:hAnsi="Times New Roman" w:cs="Times New Roman"/>
          <w:szCs w:val="24"/>
        </w:rPr>
        <w:t xml:space="preserve">firms </w:t>
      </w:r>
      <w:r>
        <w:rPr>
          <w:rFonts w:ascii="Times New Roman" w:eastAsia="Malgun Gothic" w:hAnsi="Times New Roman" w:cs="Times New Roman" w:hint="eastAsia"/>
          <w:szCs w:val="24"/>
          <w:lang w:eastAsia="ko-KR"/>
        </w:rPr>
        <w:t xml:space="preserve">and charge higher audit fees to these </w:t>
      </w:r>
      <w:r w:rsidR="0082405C">
        <w:rPr>
          <w:rFonts w:ascii="Times New Roman" w:eastAsia="Malgun Gothic" w:hAnsi="Times New Roman" w:cs="Times New Roman"/>
          <w:szCs w:val="24"/>
          <w:lang w:eastAsia="ko-KR"/>
        </w:rPr>
        <w:t>connected firms</w:t>
      </w:r>
      <w:r>
        <w:rPr>
          <w:rFonts w:ascii="Times New Roman" w:eastAsia="Malgun Gothic" w:hAnsi="Times New Roman" w:cs="Times New Roman" w:hint="eastAsia"/>
          <w:szCs w:val="24"/>
          <w:lang w:eastAsia="ko-KR"/>
        </w:rPr>
        <w:t xml:space="preserve"> than to non-connected firms.</w:t>
      </w:r>
      <w:r w:rsidRPr="005C1591">
        <w:rPr>
          <w:rFonts w:ascii="Times New Roman" w:eastAsia="Malgun Gothic" w:hAnsi="Times New Roman" w:cs="Times New Roman" w:hint="eastAsia"/>
          <w:szCs w:val="24"/>
          <w:lang w:eastAsia="ko-KR"/>
        </w:rPr>
        <w:t xml:space="preserve"> </w:t>
      </w:r>
      <w:r>
        <w:rPr>
          <w:rFonts w:ascii="Times New Roman" w:eastAsia="Malgun Gothic" w:hAnsi="Times New Roman" w:cs="Times New Roman" w:hint="eastAsia"/>
          <w:szCs w:val="24"/>
          <w:lang w:eastAsia="ko-KR"/>
        </w:rPr>
        <w:t>By doing so, this paper docum</w:t>
      </w:r>
      <w:r w:rsidR="00B02390">
        <w:rPr>
          <w:rFonts w:ascii="Times New Roman" w:eastAsia="Malgun Gothic" w:hAnsi="Times New Roman" w:cs="Times New Roman" w:hint="eastAsia"/>
          <w:szCs w:val="24"/>
          <w:lang w:eastAsia="ko-KR"/>
        </w:rPr>
        <w:t xml:space="preserve">ents the additional costs of </w:t>
      </w:r>
      <w:r w:rsidR="00B02390">
        <w:rPr>
          <w:rFonts w:ascii="Times New Roman" w:eastAsia="Malgun Gothic" w:hAnsi="Times New Roman" w:cs="Times New Roman"/>
          <w:szCs w:val="24"/>
          <w:lang w:eastAsia="ko-KR"/>
        </w:rPr>
        <w:t>corporate</w:t>
      </w:r>
      <w:r>
        <w:rPr>
          <w:rFonts w:ascii="Times New Roman" w:eastAsia="Malgun Gothic" w:hAnsi="Times New Roman" w:cs="Times New Roman" w:hint="eastAsia"/>
          <w:szCs w:val="24"/>
          <w:lang w:eastAsia="ko-KR"/>
        </w:rPr>
        <w:t xml:space="preserve"> political activities </w:t>
      </w:r>
      <w:r w:rsidR="0082405C">
        <w:rPr>
          <w:rFonts w:ascii="Times New Roman" w:eastAsia="Malgun Gothic" w:hAnsi="Times New Roman" w:cs="Times New Roman"/>
          <w:szCs w:val="24"/>
          <w:lang w:eastAsia="ko-KR"/>
        </w:rPr>
        <w:t>on top of</w:t>
      </w:r>
      <w:r>
        <w:rPr>
          <w:rFonts w:ascii="Times New Roman" w:eastAsia="Malgun Gothic" w:hAnsi="Times New Roman" w:cs="Times New Roman" w:hint="eastAsia"/>
          <w:szCs w:val="24"/>
          <w:lang w:eastAsia="ko-KR"/>
        </w:rPr>
        <w:t xml:space="preserve"> corporate expenditure for </w:t>
      </w:r>
      <w:r>
        <w:rPr>
          <w:rFonts w:ascii="Times New Roman" w:eastAsia="Malgun Gothic" w:hAnsi="Times New Roman" w:cs="Times New Roman"/>
          <w:szCs w:val="24"/>
          <w:lang w:eastAsia="ko-KR"/>
        </w:rPr>
        <w:t>establishing</w:t>
      </w:r>
      <w:r>
        <w:rPr>
          <w:rFonts w:ascii="Times New Roman" w:eastAsia="Malgun Gothic" w:hAnsi="Times New Roman" w:cs="Times New Roman" w:hint="eastAsia"/>
          <w:szCs w:val="24"/>
          <w:lang w:eastAsia="ko-KR"/>
        </w:rPr>
        <w:t xml:space="preserve"> and maintaining political connections</w:t>
      </w:r>
      <w:r w:rsidR="0082405C">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as contrary to the </w:t>
      </w:r>
      <w:r w:rsidR="00B02390">
        <w:rPr>
          <w:rFonts w:ascii="Times New Roman" w:eastAsia="Malgun Gothic" w:hAnsi="Times New Roman" w:cs="Times New Roman"/>
          <w:szCs w:val="24"/>
          <w:lang w:eastAsia="ko-KR"/>
        </w:rPr>
        <w:t xml:space="preserve">conventional </w:t>
      </w:r>
      <w:r>
        <w:rPr>
          <w:rFonts w:ascii="Times New Roman" w:eastAsia="Malgun Gothic" w:hAnsi="Times New Roman" w:cs="Times New Roman" w:hint="eastAsia"/>
          <w:szCs w:val="24"/>
          <w:lang w:eastAsia="ko-KR"/>
        </w:rPr>
        <w:t xml:space="preserve">political connection literature which </w:t>
      </w:r>
      <w:r w:rsidR="0082405C">
        <w:rPr>
          <w:rFonts w:ascii="Times New Roman" w:eastAsia="Malgun Gothic" w:hAnsi="Times New Roman" w:cs="Times New Roman"/>
          <w:szCs w:val="24"/>
          <w:lang w:eastAsia="ko-KR"/>
        </w:rPr>
        <w:t>documents</w:t>
      </w:r>
      <w:r>
        <w:rPr>
          <w:rFonts w:ascii="Times New Roman" w:eastAsia="Malgun Gothic" w:hAnsi="Times New Roman" w:cs="Times New Roman" w:hint="eastAsia"/>
          <w:szCs w:val="24"/>
          <w:lang w:eastAsia="ko-KR"/>
        </w:rPr>
        <w:t xml:space="preserve"> firms</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political benefits. </w:t>
      </w:r>
    </w:p>
    <w:p w14:paraId="4E08B515" w14:textId="7281CC9E" w:rsidR="00247691" w:rsidRPr="006128B9" w:rsidRDefault="00247691" w:rsidP="00247691">
      <w:pPr>
        <w:spacing w:before="120" w:after="120" w:line="480" w:lineRule="auto"/>
        <w:ind w:firstLine="720"/>
        <w:jc w:val="both"/>
        <w:rPr>
          <w:rFonts w:ascii="Times New Roman" w:hAnsi="Times New Roman" w:cs="Times New Roman"/>
          <w:szCs w:val="24"/>
        </w:rPr>
      </w:pPr>
      <w:r>
        <w:rPr>
          <w:rFonts w:ascii="Times New Roman" w:eastAsia="Malgun Gothic" w:hAnsi="Times New Roman" w:cs="Times New Roman"/>
          <w:szCs w:val="24"/>
          <w:lang w:eastAsia="ko-KR"/>
        </w:rPr>
        <w:t>F</w:t>
      </w:r>
      <w:r>
        <w:rPr>
          <w:rFonts w:ascii="Times New Roman" w:eastAsia="Malgun Gothic" w:hAnsi="Times New Roman" w:cs="Times New Roman" w:hint="eastAsia"/>
          <w:szCs w:val="24"/>
          <w:lang w:eastAsia="ko-KR"/>
        </w:rPr>
        <w:t>inally, this paper shows that political connections matter to auditors and they properly incorporate firms</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political connectedness in accessing audit risk of those connected firms vs. non-connected ones. </w:t>
      </w:r>
      <w:r w:rsidR="0082405C">
        <w:rPr>
          <w:rFonts w:ascii="Times New Roman" w:eastAsia="Malgun Gothic" w:hAnsi="Times New Roman" w:cs="Times New Roman"/>
          <w:szCs w:val="24"/>
          <w:lang w:eastAsia="ko-KR"/>
        </w:rPr>
        <w:t xml:space="preserve">Our findings are </w:t>
      </w:r>
      <w:r w:rsidR="007737A2">
        <w:rPr>
          <w:rFonts w:ascii="Times New Roman" w:eastAsia="Malgun Gothic" w:hAnsi="Times New Roman" w:cs="Times New Roman"/>
          <w:szCs w:val="24"/>
          <w:lang w:eastAsia="ko-KR"/>
        </w:rPr>
        <w:t xml:space="preserve">in a sharp contrast with the evidence of Gul (2006). This author </w:t>
      </w:r>
      <w:r w:rsidR="00285564">
        <w:rPr>
          <w:rFonts w:ascii="Times New Roman" w:eastAsia="Malgun Gothic" w:hAnsi="Times New Roman" w:cs="Times New Roman"/>
          <w:szCs w:val="24"/>
          <w:lang w:eastAsia="ko-KR"/>
        </w:rPr>
        <w:t xml:space="preserve">show </w:t>
      </w:r>
      <w:r w:rsidR="007737A2">
        <w:rPr>
          <w:rFonts w:ascii="Times New Roman" w:eastAsia="Malgun Gothic" w:hAnsi="Times New Roman" w:cs="Times New Roman"/>
          <w:szCs w:val="24"/>
          <w:lang w:eastAsia="ko-KR"/>
        </w:rPr>
        <w:t xml:space="preserve">that </w:t>
      </w:r>
      <w:r w:rsidR="00E348CE">
        <w:rPr>
          <w:rFonts w:ascii="Times New Roman" w:eastAsia="Malgun Gothic" w:hAnsi="Times New Roman" w:cs="Times New Roman"/>
          <w:szCs w:val="24"/>
          <w:lang w:eastAsia="ko-KR"/>
        </w:rPr>
        <w:t xml:space="preserve">auditors charge lower audit fees to politically-connected firms than to non-connected </w:t>
      </w:r>
      <w:r w:rsidR="0082405C">
        <w:rPr>
          <w:rFonts w:ascii="Times New Roman" w:eastAsia="Malgun Gothic" w:hAnsi="Times New Roman" w:cs="Times New Roman"/>
          <w:szCs w:val="24"/>
          <w:lang w:eastAsia="ko-KR"/>
        </w:rPr>
        <w:t>firms</w:t>
      </w:r>
      <w:r w:rsidR="00E348CE">
        <w:rPr>
          <w:rFonts w:ascii="Times New Roman" w:eastAsia="Malgun Gothic" w:hAnsi="Times New Roman" w:cs="Times New Roman"/>
          <w:szCs w:val="24"/>
          <w:lang w:eastAsia="ko-KR"/>
        </w:rPr>
        <w:t xml:space="preserve">, when Malaysian government </w:t>
      </w:r>
      <w:r w:rsidR="00E348CE">
        <w:rPr>
          <w:rFonts w:ascii="Times New Roman" w:eastAsia="Malgun Gothic" w:hAnsi="Times New Roman" w:cs="Times New Roman"/>
          <w:szCs w:val="24"/>
          <w:lang w:eastAsia="ko-KR"/>
        </w:rPr>
        <w:lastRenderedPageBreak/>
        <w:t>regains its capital control during</w:t>
      </w:r>
      <w:r w:rsidR="0082405C">
        <w:rPr>
          <w:rFonts w:ascii="Times New Roman" w:eastAsia="Malgun Gothic" w:hAnsi="Times New Roman" w:cs="Times New Roman"/>
          <w:szCs w:val="24"/>
          <w:lang w:eastAsia="ko-KR"/>
        </w:rPr>
        <w:t xml:space="preserve"> the</w:t>
      </w:r>
      <w:r w:rsidR="00E348CE">
        <w:rPr>
          <w:rFonts w:ascii="Times New Roman" w:eastAsia="Malgun Gothic" w:hAnsi="Times New Roman" w:cs="Times New Roman"/>
          <w:szCs w:val="24"/>
          <w:lang w:eastAsia="ko-KR"/>
        </w:rPr>
        <w:t xml:space="preserve"> Asian financial crisis periods.</w:t>
      </w:r>
      <w:r w:rsidR="00E348CE">
        <w:rPr>
          <w:rFonts w:ascii="Times New Roman" w:eastAsia="Malgun Gothic" w:hAnsi="Times New Roman" w:cs="Times New Roman" w:hint="eastAsia"/>
          <w:szCs w:val="24"/>
          <w:lang w:eastAsia="ko-KR"/>
        </w:rPr>
        <w:t xml:space="preserve"> In</w:t>
      </w:r>
      <w:r w:rsidR="00E348CE">
        <w:rPr>
          <w:rFonts w:ascii="Times New Roman" w:eastAsia="Malgun Gothic" w:hAnsi="Times New Roman" w:cs="Times New Roman"/>
          <w:szCs w:val="24"/>
          <w:lang w:eastAsia="ko-KR"/>
        </w:rPr>
        <w:t xml:space="preserve"> </w:t>
      </w:r>
      <w:r>
        <w:rPr>
          <w:rFonts w:ascii="Times New Roman" w:eastAsia="Malgun Gothic" w:hAnsi="Times New Roman" w:cs="Times New Roman" w:hint="eastAsia"/>
          <w:szCs w:val="24"/>
          <w:lang w:eastAsia="ko-KR"/>
        </w:rPr>
        <w:t xml:space="preserve">this regard, </w:t>
      </w:r>
      <w:r w:rsidR="00E348CE">
        <w:rPr>
          <w:rFonts w:ascii="Times New Roman" w:eastAsia="Malgun Gothic" w:hAnsi="Times New Roman" w:cs="Times New Roman"/>
          <w:szCs w:val="24"/>
          <w:lang w:eastAsia="ko-KR"/>
        </w:rPr>
        <w:t xml:space="preserve">our study is in line with Jensen and Meckling (1976). These authors maintain that </w:t>
      </w:r>
      <w:r>
        <w:rPr>
          <w:rFonts w:ascii="Times New Roman" w:hAnsi="Times New Roman" w:cs="Times New Roman"/>
          <w:szCs w:val="24"/>
        </w:rPr>
        <w:t xml:space="preserve">auditors play a governance role in </w:t>
      </w:r>
      <w:r w:rsidR="00E348CE">
        <w:rPr>
          <w:rFonts w:ascii="Times New Roman" w:hAnsi="Times New Roman" w:cs="Times New Roman"/>
          <w:szCs w:val="24"/>
        </w:rPr>
        <w:t xml:space="preserve">mitigating agency problems. We </w:t>
      </w:r>
      <w:r w:rsidR="00285564">
        <w:rPr>
          <w:rFonts w:ascii="Times New Roman" w:hAnsi="Times New Roman" w:cs="Times New Roman"/>
          <w:szCs w:val="24"/>
        </w:rPr>
        <w:t>provide evidence</w:t>
      </w:r>
      <w:r w:rsidR="00E348CE">
        <w:rPr>
          <w:rFonts w:ascii="Times New Roman" w:hAnsi="Times New Roman" w:cs="Times New Roman"/>
          <w:szCs w:val="24"/>
        </w:rPr>
        <w:t xml:space="preserve"> that the governance role of auditors extends to </w:t>
      </w:r>
      <w:r>
        <w:rPr>
          <w:rFonts w:ascii="Times New Roman" w:hAnsi="Times New Roman" w:cs="Times New Roman"/>
          <w:szCs w:val="24"/>
        </w:rPr>
        <w:t xml:space="preserve">politically connected firms </w:t>
      </w:r>
      <w:r w:rsidR="00E348CE">
        <w:rPr>
          <w:rFonts w:ascii="Times New Roman" w:hAnsi="Times New Roman" w:cs="Times New Roman"/>
          <w:szCs w:val="24"/>
        </w:rPr>
        <w:t>as well as to non-connected clients.</w:t>
      </w:r>
      <w:r>
        <w:rPr>
          <w:rFonts w:ascii="Times New Roman" w:hAnsi="Times New Roman" w:cs="Times New Roman"/>
          <w:szCs w:val="24"/>
        </w:rPr>
        <w:t xml:space="preserve"> </w:t>
      </w:r>
      <w:r w:rsidR="00E348CE">
        <w:rPr>
          <w:rFonts w:ascii="Times New Roman" w:hAnsi="Times New Roman" w:cs="Times New Roman"/>
          <w:szCs w:val="24"/>
        </w:rPr>
        <w:t>Our</w:t>
      </w:r>
      <w:r>
        <w:rPr>
          <w:rFonts w:ascii="Times New Roman" w:hAnsi="Times New Roman" w:cs="Times New Roman"/>
          <w:szCs w:val="24"/>
        </w:rPr>
        <w:t xml:space="preserve"> finding</w:t>
      </w:r>
      <w:r w:rsidR="00285564">
        <w:rPr>
          <w:rFonts w:ascii="Times New Roman" w:hAnsi="Times New Roman" w:cs="Times New Roman"/>
          <w:szCs w:val="24"/>
        </w:rPr>
        <w:t>s are</w:t>
      </w:r>
      <w:r>
        <w:rPr>
          <w:rFonts w:ascii="Times New Roman" w:hAnsi="Times New Roman" w:cs="Times New Roman"/>
          <w:szCs w:val="24"/>
        </w:rPr>
        <w:t xml:space="preserve"> </w:t>
      </w:r>
      <w:r w:rsidR="00E348CE">
        <w:rPr>
          <w:rFonts w:ascii="Times New Roman" w:hAnsi="Times New Roman" w:cs="Times New Roman"/>
          <w:szCs w:val="24"/>
        </w:rPr>
        <w:t xml:space="preserve">also </w:t>
      </w:r>
      <w:r>
        <w:rPr>
          <w:rFonts w:ascii="Times New Roman" w:hAnsi="Times New Roman" w:cs="Times New Roman"/>
          <w:szCs w:val="24"/>
        </w:rPr>
        <w:t xml:space="preserve">consistent with those </w:t>
      </w:r>
      <w:r w:rsidR="002A6101">
        <w:rPr>
          <w:rFonts w:ascii="Times New Roman" w:hAnsi="Times New Roman" w:cs="Times New Roman"/>
          <w:szCs w:val="24"/>
        </w:rPr>
        <w:t xml:space="preserve">international studies </w:t>
      </w:r>
      <w:r>
        <w:rPr>
          <w:rFonts w:ascii="Times New Roman" w:hAnsi="Times New Roman" w:cs="Times New Roman"/>
          <w:szCs w:val="24"/>
        </w:rPr>
        <w:t>of Wang, Wong, and Xia (2008) and of Guedh</w:t>
      </w:r>
      <w:r w:rsidR="00285564">
        <w:rPr>
          <w:rFonts w:ascii="Times New Roman" w:hAnsi="Times New Roman" w:cs="Times New Roman"/>
          <w:szCs w:val="24"/>
        </w:rPr>
        <w:t>ami, Pittman, and Saffar (2011)</w:t>
      </w:r>
      <w:r>
        <w:rPr>
          <w:rFonts w:ascii="Times New Roman" w:eastAsia="Malgun Gothic" w:hAnsi="Times New Roman" w:cs="Times New Roman" w:hint="eastAsia"/>
          <w:szCs w:val="24"/>
          <w:lang w:eastAsia="ko-KR"/>
        </w:rPr>
        <w:t xml:space="preserve"> </w:t>
      </w:r>
      <w:r w:rsidR="00285564">
        <w:rPr>
          <w:rFonts w:ascii="Times New Roman" w:eastAsia="Malgun Gothic" w:hAnsi="Times New Roman" w:cs="Times New Roman"/>
          <w:szCs w:val="24"/>
          <w:lang w:eastAsia="ko-KR"/>
        </w:rPr>
        <w:t>who document the corporate governance role of auditors.</w:t>
      </w:r>
    </w:p>
    <w:p w14:paraId="3F17BEE5" w14:textId="6A833538"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The remaining sections of this paper are organized as follows. In the next section, we analyze the positive and negative effects of political connections on audit risk and audit fees, and develop testable hypotheses. Section 3 introduces our political connection measures and audit fee model. Section 4 reports empirical results followed by conclusion</w:t>
      </w:r>
      <w:r w:rsidR="002A6101">
        <w:rPr>
          <w:rFonts w:ascii="Times New Roman" w:hAnsi="Times New Roman" w:cs="Times New Roman"/>
          <w:szCs w:val="24"/>
        </w:rPr>
        <w:t>s</w:t>
      </w:r>
      <w:r>
        <w:rPr>
          <w:rFonts w:ascii="Times New Roman" w:hAnsi="Times New Roman" w:cs="Times New Roman"/>
          <w:szCs w:val="24"/>
        </w:rPr>
        <w:t xml:space="preserve"> in Section 5.</w:t>
      </w:r>
    </w:p>
    <w:p w14:paraId="0D032FFC" w14:textId="77777777" w:rsidR="00247691" w:rsidRPr="001F6942" w:rsidRDefault="00247691" w:rsidP="00247691">
      <w:pPr>
        <w:pStyle w:val="ListParagraph"/>
        <w:numPr>
          <w:ilvl w:val="0"/>
          <w:numId w:val="1"/>
        </w:numPr>
        <w:spacing w:before="120" w:after="120" w:line="480" w:lineRule="auto"/>
        <w:jc w:val="both"/>
        <w:rPr>
          <w:rFonts w:ascii="Times New Roman" w:hAnsi="Times New Roman" w:cs="Times New Roman"/>
          <w:b/>
          <w:sz w:val="24"/>
          <w:szCs w:val="24"/>
        </w:rPr>
      </w:pPr>
      <w:r w:rsidRPr="001F6942">
        <w:rPr>
          <w:rFonts w:ascii="Times New Roman" w:hAnsi="Times New Roman" w:cs="Times New Roman"/>
          <w:b/>
          <w:sz w:val="24"/>
          <w:szCs w:val="24"/>
        </w:rPr>
        <w:t>Hypothesis Development</w:t>
      </w:r>
    </w:p>
    <w:p w14:paraId="4E549363" w14:textId="77777777" w:rsidR="00247691" w:rsidRPr="0088384E"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88384E">
        <w:rPr>
          <w:rFonts w:ascii="Times New Roman" w:hAnsi="Times New Roman" w:cs="Times New Roman"/>
          <w:i/>
          <w:sz w:val="24"/>
          <w:szCs w:val="24"/>
        </w:rPr>
        <w:t>Political Connections and Audit Risk</w:t>
      </w:r>
    </w:p>
    <w:p w14:paraId="1DA729B0" w14:textId="55D9CFBD"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Audit fees are determined by audit risk, which is in turn affected by managers’ incentives to misreport and by the probabilities of corporate failure (Simunic, 1980; Francis and Stokes, 1986; Gul, 2006; Choi, </w:t>
      </w:r>
      <w:r w:rsidR="00C11F66">
        <w:rPr>
          <w:rFonts w:ascii="Times New Roman" w:hAnsi="Times New Roman" w:cs="Times New Roman"/>
          <w:szCs w:val="24"/>
        </w:rPr>
        <w:t>et al.</w:t>
      </w:r>
      <w:r>
        <w:rPr>
          <w:rFonts w:ascii="Times New Roman" w:hAnsi="Times New Roman" w:cs="Times New Roman"/>
          <w:szCs w:val="24"/>
        </w:rPr>
        <w:t xml:space="preserve">, 2008 &amp; 2009). Auditors expect to exercise more auditing effort to detect potential accounting irregularities if the managers’ incentives to misreport are stronger, and this extra effort leads to higher audit fees. Furthermore, auditors may charge extra fees to clients with a higher risk of shareholder litigation, which is often triggered by corporate failure (Dye, 1993). </w:t>
      </w:r>
      <w:r w:rsidR="002A6101">
        <w:rPr>
          <w:rFonts w:ascii="Times New Roman" w:hAnsi="Times New Roman" w:cs="Times New Roman"/>
          <w:szCs w:val="24"/>
        </w:rPr>
        <w:t>We</w:t>
      </w:r>
      <w:r>
        <w:rPr>
          <w:rFonts w:ascii="Times New Roman" w:hAnsi="Times New Roman" w:cs="Times New Roman"/>
          <w:szCs w:val="24"/>
        </w:rPr>
        <w:t xml:space="preserve"> present </w:t>
      </w:r>
      <w:r w:rsidR="002A6101">
        <w:rPr>
          <w:rFonts w:ascii="Times New Roman" w:hAnsi="Times New Roman" w:cs="Times New Roman"/>
          <w:szCs w:val="24"/>
        </w:rPr>
        <w:t xml:space="preserve">below </w:t>
      </w:r>
      <w:r>
        <w:rPr>
          <w:rFonts w:ascii="Times New Roman" w:hAnsi="Times New Roman" w:cs="Times New Roman"/>
          <w:szCs w:val="24"/>
        </w:rPr>
        <w:t xml:space="preserve">a detailed analysis of how clients’ political connections may </w:t>
      </w:r>
      <w:r w:rsidR="00C11F66">
        <w:rPr>
          <w:rFonts w:ascii="Times New Roman" w:hAnsi="Times New Roman" w:cs="Times New Roman"/>
          <w:szCs w:val="24"/>
        </w:rPr>
        <w:t>influence</w:t>
      </w:r>
      <w:r>
        <w:rPr>
          <w:rFonts w:ascii="Times New Roman" w:hAnsi="Times New Roman" w:cs="Times New Roman"/>
          <w:szCs w:val="24"/>
        </w:rPr>
        <w:t xml:space="preserve"> audit risk and </w:t>
      </w:r>
      <w:r>
        <w:rPr>
          <w:rFonts w:ascii="Times New Roman" w:eastAsia="Malgun Gothic" w:hAnsi="Times New Roman" w:cs="Times New Roman" w:hint="eastAsia"/>
          <w:szCs w:val="24"/>
          <w:lang w:eastAsia="ko-KR"/>
        </w:rPr>
        <w:t>consequently</w:t>
      </w:r>
      <w:r>
        <w:rPr>
          <w:rFonts w:ascii="Times New Roman" w:hAnsi="Times New Roman" w:cs="Times New Roman"/>
          <w:szCs w:val="24"/>
        </w:rPr>
        <w:t xml:space="preserve"> audit fees.</w:t>
      </w:r>
    </w:p>
    <w:p w14:paraId="30F70DEB" w14:textId="32F30552"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The literature shows that political connections add value to the connected </w:t>
      </w:r>
      <w:r>
        <w:rPr>
          <w:rFonts w:ascii="Times New Roman" w:hAnsi="Times New Roman" w:cs="Times New Roman"/>
          <w:szCs w:val="24"/>
        </w:rPr>
        <w:lastRenderedPageBreak/>
        <w:t xml:space="preserve">firms. In a cross-country study, Faccio (2006) finds that stock prices rise upon the news of firms obtaining political connections. Similar evidence is documented in the United States. For instance, Goldman, Rocholl, and So (2009) show that U.S. firms </w:t>
      </w:r>
      <w:r w:rsidR="00C11F66">
        <w:rPr>
          <w:rFonts w:ascii="Times New Roman" w:hAnsi="Times New Roman" w:cs="Times New Roman"/>
          <w:szCs w:val="24"/>
        </w:rPr>
        <w:t xml:space="preserve">accumulate abnormal </w:t>
      </w:r>
      <w:r>
        <w:rPr>
          <w:rFonts w:ascii="Times New Roman" w:hAnsi="Times New Roman" w:cs="Times New Roman"/>
          <w:szCs w:val="24"/>
        </w:rPr>
        <w:t xml:space="preserve">stock returns upon the nomination </w:t>
      </w:r>
      <w:r w:rsidR="00C11F66">
        <w:rPr>
          <w:rFonts w:ascii="Times New Roman" w:hAnsi="Times New Roman" w:cs="Times New Roman"/>
          <w:szCs w:val="24"/>
        </w:rPr>
        <w:t xml:space="preserve">announcement </w:t>
      </w:r>
      <w:r>
        <w:rPr>
          <w:rFonts w:ascii="Times New Roman" w:hAnsi="Times New Roman" w:cs="Times New Roman"/>
          <w:szCs w:val="24"/>
        </w:rPr>
        <w:t>of politicians to their boards. These findings suggest that political connections are expected to bring future economic benefits to connected firms. Consistent with this conjecture, extant literature shows that political connections benefit connected firms in various forms, such as financial subsidies from the government, government procurement contracts, and relaxed regulatory oversight. Faccio, Masulis, and McConnell (2006) provide evidence showing that politically connected firms around the world are more likely to be bailed out by governments in case of financial distress. Goldman, Rocholl, and So (201</w:t>
      </w:r>
      <w:r>
        <w:rPr>
          <w:rFonts w:ascii="Times New Roman" w:eastAsia="Malgun Gothic" w:hAnsi="Times New Roman" w:cs="Times New Roman" w:hint="eastAsia"/>
          <w:szCs w:val="24"/>
          <w:lang w:eastAsia="ko-KR"/>
        </w:rPr>
        <w:t>2</w:t>
      </w:r>
      <w:r>
        <w:rPr>
          <w:rFonts w:ascii="Times New Roman" w:hAnsi="Times New Roman" w:cs="Times New Roman"/>
          <w:szCs w:val="24"/>
        </w:rPr>
        <w:t xml:space="preserve">) show that U.S. firms connected with the winning party in </w:t>
      </w:r>
      <w:r w:rsidR="00C11F66">
        <w:rPr>
          <w:rFonts w:ascii="Times New Roman" w:hAnsi="Times New Roman" w:cs="Times New Roman"/>
          <w:szCs w:val="24"/>
        </w:rPr>
        <w:t>the 1994 mid-term and 2000</w:t>
      </w:r>
      <w:r>
        <w:rPr>
          <w:rFonts w:ascii="Times New Roman" w:hAnsi="Times New Roman" w:cs="Times New Roman"/>
          <w:szCs w:val="24"/>
        </w:rPr>
        <w:t xml:space="preserve"> </w:t>
      </w:r>
      <w:r w:rsidR="00C11F66">
        <w:rPr>
          <w:rFonts w:ascii="Times New Roman" w:hAnsi="Times New Roman" w:cs="Times New Roman"/>
          <w:szCs w:val="24"/>
        </w:rPr>
        <w:t xml:space="preserve">presidential </w:t>
      </w:r>
      <w:r>
        <w:rPr>
          <w:rFonts w:ascii="Times New Roman" w:hAnsi="Times New Roman" w:cs="Times New Roman"/>
          <w:szCs w:val="24"/>
        </w:rPr>
        <w:t>election</w:t>
      </w:r>
      <w:r w:rsidR="00C11F66">
        <w:rPr>
          <w:rFonts w:ascii="Times New Roman" w:hAnsi="Times New Roman" w:cs="Times New Roman"/>
          <w:szCs w:val="24"/>
        </w:rPr>
        <w:t>s</w:t>
      </w:r>
      <w:r>
        <w:rPr>
          <w:rFonts w:ascii="Times New Roman" w:hAnsi="Times New Roman" w:cs="Times New Roman"/>
          <w:szCs w:val="24"/>
        </w:rPr>
        <w:t xml:space="preserve"> obtain significantly more government contracts after the election. Duchin and Sosyura (</w:t>
      </w:r>
      <w:r w:rsidR="002A6101">
        <w:rPr>
          <w:rFonts w:ascii="Times New Roman" w:hAnsi="Times New Roman" w:cs="Times New Roman"/>
          <w:szCs w:val="24"/>
        </w:rPr>
        <w:t>2012</w:t>
      </w:r>
      <w:r>
        <w:rPr>
          <w:rFonts w:ascii="Times New Roman" w:hAnsi="Times New Roman" w:cs="Times New Roman"/>
          <w:szCs w:val="24"/>
        </w:rPr>
        <w:t>) find that the allocation of government funds under the Troubled Asset Relief Program (</w:t>
      </w:r>
      <w:r w:rsidRPr="00B07959">
        <w:rPr>
          <w:rFonts w:ascii="Times New Roman" w:hAnsi="Times New Roman" w:cs="Times New Roman"/>
          <w:i/>
          <w:szCs w:val="24"/>
        </w:rPr>
        <w:t>TARP</w:t>
      </w:r>
      <w:r>
        <w:rPr>
          <w:rFonts w:ascii="Times New Roman" w:hAnsi="Times New Roman" w:cs="Times New Roman"/>
          <w:szCs w:val="24"/>
        </w:rPr>
        <w:t xml:space="preserve">), in response to the subprime mortgage crisis, was biased toward politician-favored firms. Houston </w:t>
      </w:r>
      <w:r>
        <w:rPr>
          <w:rFonts w:ascii="Times New Roman" w:eastAsia="Malgun Gothic" w:hAnsi="Times New Roman" w:cs="Times New Roman" w:hint="eastAsia"/>
          <w:szCs w:val="24"/>
          <w:lang w:eastAsia="ko-KR"/>
        </w:rPr>
        <w:t>et al.</w:t>
      </w:r>
      <w:r>
        <w:rPr>
          <w:rFonts w:ascii="Times New Roman" w:hAnsi="Times New Roman" w:cs="Times New Roman"/>
          <w:szCs w:val="24"/>
        </w:rPr>
        <w:t xml:space="preserve"> (2011) argue that </w:t>
      </w:r>
      <w:r w:rsidR="002A6101">
        <w:rPr>
          <w:rFonts w:ascii="Times New Roman" w:hAnsi="Times New Roman" w:cs="Times New Roman"/>
          <w:szCs w:val="24"/>
        </w:rPr>
        <w:t>banks</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 xml:space="preserve">take into consideration </w:t>
      </w:r>
      <w:r>
        <w:rPr>
          <w:rFonts w:ascii="Times New Roman" w:hAnsi="Times New Roman" w:cs="Times New Roman"/>
          <w:szCs w:val="24"/>
        </w:rPr>
        <w:t xml:space="preserve">potential political favors </w:t>
      </w:r>
      <w:r>
        <w:rPr>
          <w:rFonts w:ascii="Times New Roman" w:eastAsia="Malgun Gothic" w:hAnsi="Times New Roman" w:cs="Times New Roman" w:hint="eastAsia"/>
          <w:szCs w:val="24"/>
          <w:lang w:eastAsia="ko-KR"/>
        </w:rPr>
        <w:t>in</w:t>
      </w:r>
      <w:r>
        <w:rPr>
          <w:rFonts w:ascii="Times New Roman" w:hAnsi="Times New Roman" w:cs="Times New Roman"/>
          <w:szCs w:val="24"/>
        </w:rPr>
        <w:t xml:space="preserve"> their lending decisions</w:t>
      </w:r>
      <w:r>
        <w:rPr>
          <w:rFonts w:ascii="Times New Roman" w:eastAsia="Malgun Gothic" w:hAnsi="Times New Roman" w:cs="Times New Roman" w:hint="eastAsia"/>
          <w:szCs w:val="24"/>
          <w:lang w:eastAsia="ko-KR"/>
        </w:rPr>
        <w:t>. T</w:t>
      </w:r>
      <w:r>
        <w:rPr>
          <w:rFonts w:ascii="Times New Roman" w:eastAsia="Malgun Gothic" w:hAnsi="Times New Roman" w:cs="Times New Roman"/>
          <w:szCs w:val="24"/>
          <w:lang w:eastAsia="ko-KR"/>
        </w:rPr>
        <w:t>h</w:t>
      </w:r>
      <w:r>
        <w:rPr>
          <w:rFonts w:ascii="Times New Roman" w:eastAsia="Malgun Gothic" w:hAnsi="Times New Roman" w:cs="Times New Roman" w:hint="eastAsia"/>
          <w:szCs w:val="24"/>
          <w:lang w:eastAsia="ko-KR"/>
        </w:rPr>
        <w:t xml:space="preserve">ese authors </w:t>
      </w:r>
      <w:r>
        <w:rPr>
          <w:rFonts w:ascii="Times New Roman" w:hAnsi="Times New Roman" w:cs="Times New Roman"/>
          <w:szCs w:val="24"/>
        </w:rPr>
        <w:t>show that bankers make loans at lower interest rates to those with political connections.</w:t>
      </w:r>
    </w:p>
    <w:p w14:paraId="10DDC711" w14:textId="727CE94F"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To the extent that political connections can help improve the financial performance of connected firms</w:t>
      </w:r>
      <w:r w:rsidR="002A6101">
        <w:rPr>
          <w:rFonts w:ascii="Times New Roman" w:hAnsi="Times New Roman" w:cs="Times New Roman"/>
          <w:szCs w:val="24"/>
        </w:rPr>
        <w:t xml:space="preserve"> via more government procurement contracts and lower costs of private debts</w:t>
      </w:r>
      <w:r>
        <w:rPr>
          <w:rFonts w:ascii="Times New Roman" w:hAnsi="Times New Roman" w:cs="Times New Roman"/>
          <w:szCs w:val="24"/>
        </w:rPr>
        <w:t xml:space="preserve">, such connections may reduce </w:t>
      </w:r>
      <w:r w:rsidR="00C11F66">
        <w:rPr>
          <w:rFonts w:ascii="Times New Roman" w:hAnsi="Times New Roman" w:cs="Times New Roman"/>
          <w:szCs w:val="24"/>
        </w:rPr>
        <w:t xml:space="preserve">management </w:t>
      </w:r>
      <w:r>
        <w:rPr>
          <w:rFonts w:ascii="Times New Roman" w:hAnsi="Times New Roman" w:cs="Times New Roman"/>
          <w:szCs w:val="24"/>
        </w:rPr>
        <w:t>incentives for misreporting. If so, auditors should face lower risks in auditing clients with political connections. Further</w:t>
      </w:r>
      <w:r w:rsidR="00C11F66">
        <w:rPr>
          <w:rFonts w:ascii="Times New Roman" w:hAnsi="Times New Roman" w:cs="Times New Roman"/>
          <w:szCs w:val="24"/>
        </w:rPr>
        <w:t>more</w:t>
      </w:r>
      <w:r w:rsidRPr="004D0633">
        <w:rPr>
          <w:rFonts w:ascii="Times New Roman" w:hAnsi="Times New Roman" w:cs="Times New Roman"/>
          <w:szCs w:val="24"/>
        </w:rPr>
        <w:t xml:space="preserve">, politically connected firms are more likely to be rescued </w:t>
      </w:r>
      <w:r>
        <w:rPr>
          <w:rFonts w:ascii="Times New Roman" w:hAnsi="Times New Roman" w:cs="Times New Roman"/>
          <w:szCs w:val="24"/>
        </w:rPr>
        <w:t xml:space="preserve">by the government </w:t>
      </w:r>
      <w:r w:rsidRPr="004D0633">
        <w:rPr>
          <w:rFonts w:ascii="Times New Roman" w:hAnsi="Times New Roman" w:cs="Times New Roman"/>
          <w:szCs w:val="24"/>
        </w:rPr>
        <w:t xml:space="preserve">in case of financial distress. As corporate failure </w:t>
      </w:r>
      <w:r w:rsidR="002A6101">
        <w:rPr>
          <w:rFonts w:ascii="Times New Roman" w:hAnsi="Times New Roman" w:cs="Times New Roman"/>
          <w:szCs w:val="24"/>
        </w:rPr>
        <w:t xml:space="preserve">more </w:t>
      </w:r>
      <w:r w:rsidRPr="004D0633">
        <w:rPr>
          <w:rFonts w:ascii="Times New Roman" w:hAnsi="Times New Roman" w:cs="Times New Roman"/>
          <w:szCs w:val="24"/>
        </w:rPr>
        <w:t xml:space="preserve">often triggers </w:t>
      </w:r>
      <w:r w:rsidRPr="004D0633">
        <w:rPr>
          <w:rFonts w:ascii="Times New Roman" w:hAnsi="Times New Roman" w:cs="Times New Roman"/>
          <w:szCs w:val="24"/>
        </w:rPr>
        <w:lastRenderedPageBreak/>
        <w:t>shareholder lawsuits ag</w:t>
      </w:r>
      <w:r>
        <w:rPr>
          <w:rFonts w:ascii="Times New Roman" w:hAnsi="Times New Roman" w:cs="Times New Roman"/>
          <w:szCs w:val="24"/>
        </w:rPr>
        <w:t>ainst auditors, a lower bankruptcy</w:t>
      </w:r>
      <w:r w:rsidRPr="004D0633">
        <w:rPr>
          <w:rFonts w:ascii="Times New Roman" w:hAnsi="Times New Roman" w:cs="Times New Roman"/>
          <w:szCs w:val="24"/>
        </w:rPr>
        <w:t xml:space="preserve"> risk </w:t>
      </w:r>
      <w:r w:rsidR="00C11F66">
        <w:rPr>
          <w:rFonts w:ascii="Times New Roman" w:hAnsi="Times New Roman" w:cs="Times New Roman"/>
          <w:szCs w:val="24"/>
        </w:rPr>
        <w:t>of</w:t>
      </w:r>
      <w:r w:rsidRPr="004D0633">
        <w:rPr>
          <w:rFonts w:ascii="Times New Roman" w:hAnsi="Times New Roman" w:cs="Times New Roman"/>
          <w:szCs w:val="24"/>
        </w:rPr>
        <w:t xml:space="preserve"> politically connected firms should alleviate auditors’ assessment</w:t>
      </w:r>
      <w:r>
        <w:rPr>
          <w:rFonts w:ascii="Times New Roman" w:hAnsi="Times New Roman" w:cs="Times New Roman"/>
          <w:szCs w:val="24"/>
        </w:rPr>
        <w:t>s</w:t>
      </w:r>
      <w:r w:rsidRPr="004D0633">
        <w:rPr>
          <w:rFonts w:ascii="Times New Roman" w:hAnsi="Times New Roman" w:cs="Times New Roman"/>
          <w:szCs w:val="24"/>
        </w:rPr>
        <w:t xml:space="preserve"> of audit risk </w:t>
      </w:r>
      <w:r>
        <w:rPr>
          <w:rFonts w:ascii="Times New Roman" w:hAnsi="Times New Roman" w:cs="Times New Roman"/>
          <w:szCs w:val="24"/>
        </w:rPr>
        <w:t>in these</w:t>
      </w:r>
      <w:r w:rsidRPr="004D0633">
        <w:rPr>
          <w:rFonts w:ascii="Times New Roman" w:hAnsi="Times New Roman" w:cs="Times New Roman"/>
          <w:szCs w:val="24"/>
        </w:rPr>
        <w:t xml:space="preserve"> firms.</w:t>
      </w:r>
      <w:r>
        <w:rPr>
          <w:rFonts w:ascii="Times New Roman" w:hAnsi="Times New Roman" w:cs="Times New Roman"/>
          <w:szCs w:val="24"/>
        </w:rPr>
        <w:t xml:space="preserve"> This perspective predicts that auditors may charge lower audit fees to politically connected clients</w:t>
      </w:r>
      <w:r w:rsidR="002A6101">
        <w:rPr>
          <w:rFonts w:ascii="Times New Roman" w:hAnsi="Times New Roman" w:cs="Times New Roman"/>
          <w:szCs w:val="24"/>
        </w:rPr>
        <w:t xml:space="preserve"> than to non-connected firms</w:t>
      </w:r>
      <w:r>
        <w:rPr>
          <w:rFonts w:ascii="Times New Roman" w:hAnsi="Times New Roman" w:cs="Times New Roman"/>
          <w:szCs w:val="24"/>
        </w:rPr>
        <w:t xml:space="preserve">. </w:t>
      </w:r>
    </w:p>
    <w:p w14:paraId="272A90B9" w14:textId="3288EA35"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Although political connections may bring lucrative benefits, it is by no means costless for firms to build and maintain such connections. Politicians seek rents from connected firms in various forms, such as political donations, lobbying expenses, and directorships. U.S. firms are required to disclose </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hard money</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w:t>
      </w:r>
      <w:r>
        <w:rPr>
          <w:rFonts w:ascii="Times New Roman" w:hAnsi="Times New Roman" w:cs="Times New Roman"/>
          <w:szCs w:val="24"/>
        </w:rPr>
        <w:t>expenditures on political activit</w:t>
      </w:r>
      <w:r>
        <w:rPr>
          <w:rFonts w:ascii="Times New Roman" w:eastAsia="Malgun Gothic" w:hAnsi="Times New Roman" w:cs="Times New Roman" w:hint="eastAsia"/>
          <w:szCs w:val="24"/>
          <w:lang w:eastAsia="ko-KR"/>
        </w:rPr>
        <w:t xml:space="preserve">ies including </w:t>
      </w:r>
      <w:r>
        <w:rPr>
          <w:rFonts w:ascii="Times New Roman" w:hAnsi="Times New Roman" w:cs="Times New Roman"/>
          <w:szCs w:val="24"/>
        </w:rPr>
        <w:t xml:space="preserve">political </w:t>
      </w:r>
      <w:r>
        <w:rPr>
          <w:rFonts w:ascii="Times New Roman" w:eastAsia="Malgun Gothic" w:hAnsi="Times New Roman" w:cs="Times New Roman" w:hint="eastAsia"/>
          <w:szCs w:val="24"/>
          <w:lang w:eastAsia="ko-KR"/>
        </w:rPr>
        <w:t>contributions</w:t>
      </w:r>
      <w:r>
        <w:rPr>
          <w:rFonts w:ascii="Times New Roman" w:hAnsi="Times New Roman" w:cs="Times New Roman"/>
          <w:szCs w:val="24"/>
        </w:rPr>
        <w:t xml:space="preserve"> via political action committees (PACs) and lobbying expenditures</w:t>
      </w:r>
      <w:r>
        <w:rPr>
          <w:rFonts w:ascii="Times New Roman" w:eastAsia="Malgun Gothic" w:hAnsi="Times New Roman" w:cs="Times New Roman" w:hint="eastAsia"/>
          <w:szCs w:val="24"/>
          <w:lang w:eastAsia="ko-KR"/>
        </w:rPr>
        <w:t>. How</w:t>
      </w:r>
      <w:r w:rsidR="002A6101">
        <w:rPr>
          <w:rFonts w:ascii="Times New Roman" w:eastAsia="Malgun Gothic" w:hAnsi="Times New Roman" w:cs="Times New Roman"/>
          <w:szCs w:val="24"/>
          <w:lang w:eastAsia="ko-KR"/>
        </w:rPr>
        <w:t>e</w:t>
      </w:r>
      <w:r>
        <w:rPr>
          <w:rFonts w:ascii="Times New Roman" w:eastAsia="Malgun Gothic" w:hAnsi="Times New Roman" w:cs="Times New Roman" w:hint="eastAsia"/>
          <w:szCs w:val="24"/>
          <w:lang w:eastAsia="ko-KR"/>
        </w:rPr>
        <w:t>ver,</w:t>
      </w:r>
      <w:r>
        <w:rPr>
          <w:rFonts w:ascii="Times New Roman" w:hAnsi="Times New Roman" w:cs="Times New Roman"/>
          <w:szCs w:val="24"/>
        </w:rPr>
        <w:t xml:space="preserve"> the true amount of corporate political spending </w:t>
      </w:r>
      <w:r>
        <w:rPr>
          <w:rFonts w:ascii="Times New Roman" w:eastAsia="Malgun Gothic" w:hAnsi="Times New Roman" w:cs="Times New Roman" w:hint="eastAsia"/>
          <w:szCs w:val="24"/>
          <w:lang w:eastAsia="ko-KR"/>
        </w:rPr>
        <w:t xml:space="preserve">including </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soft money</w:t>
      </w:r>
      <w:r>
        <w:rPr>
          <w:rFonts w:ascii="Times New Roman" w:eastAsia="Malgun Gothic" w:hAnsi="Times New Roman" w:cs="Times New Roman"/>
          <w:szCs w:val="24"/>
          <w:lang w:eastAsia="ko-KR"/>
        </w:rPr>
        <w:t>”</w:t>
      </w:r>
      <w:r>
        <w:rPr>
          <w:rFonts w:ascii="Times New Roman" w:eastAsia="Malgun Gothic" w:hAnsi="Times New Roman" w:cs="Times New Roman" w:hint="eastAsia"/>
          <w:szCs w:val="24"/>
          <w:lang w:eastAsia="ko-KR"/>
        </w:rPr>
        <w:t xml:space="preserve"> </w:t>
      </w:r>
      <w:r>
        <w:rPr>
          <w:rFonts w:ascii="Times New Roman" w:hAnsi="Times New Roman" w:cs="Times New Roman"/>
          <w:szCs w:val="24"/>
        </w:rPr>
        <w:t xml:space="preserve">is </w:t>
      </w:r>
      <w:r>
        <w:rPr>
          <w:rFonts w:ascii="Times New Roman" w:eastAsia="Malgun Gothic" w:hAnsi="Times New Roman" w:cs="Times New Roman" w:hint="eastAsia"/>
          <w:szCs w:val="24"/>
          <w:lang w:eastAsia="ko-KR"/>
        </w:rPr>
        <w:t>extremely difficult</w:t>
      </w:r>
      <w:r>
        <w:rPr>
          <w:rFonts w:ascii="Times New Roman" w:hAnsi="Times New Roman" w:cs="Times New Roman"/>
          <w:szCs w:val="24"/>
        </w:rPr>
        <w:t xml:space="preserve"> to track</w:t>
      </w:r>
      <w:r>
        <w:rPr>
          <w:rFonts w:ascii="Times New Roman" w:eastAsia="Malgun Gothic" w:hAnsi="Times New Roman" w:cs="Times New Roman" w:hint="eastAsia"/>
          <w:szCs w:val="24"/>
          <w:lang w:eastAsia="ko-KR"/>
        </w:rPr>
        <w:t xml:space="preserve"> (</w:t>
      </w:r>
      <w:r>
        <w:rPr>
          <w:rFonts w:ascii="Times New Roman" w:hAnsi="Times New Roman" w:cs="Times New Roman"/>
          <w:szCs w:val="24"/>
        </w:rPr>
        <w:t xml:space="preserve">Cooper, </w:t>
      </w:r>
      <w:r>
        <w:rPr>
          <w:rFonts w:ascii="Times New Roman" w:eastAsia="Malgun Gothic" w:hAnsi="Times New Roman" w:cs="Times New Roman" w:hint="eastAsia"/>
          <w:szCs w:val="24"/>
          <w:lang w:eastAsia="ko-KR"/>
        </w:rPr>
        <w:t xml:space="preserve">et al., </w:t>
      </w:r>
      <w:r>
        <w:rPr>
          <w:rFonts w:ascii="Times New Roman" w:hAnsi="Times New Roman" w:cs="Times New Roman"/>
          <w:szCs w:val="24"/>
        </w:rPr>
        <w:t xml:space="preserve">(2010) </w:t>
      </w:r>
      <w:r>
        <w:rPr>
          <w:rFonts w:ascii="Times New Roman" w:eastAsia="Malgun Gothic" w:hAnsi="Times New Roman" w:cs="Times New Roman" w:hint="eastAsia"/>
          <w:szCs w:val="24"/>
          <w:lang w:eastAsia="ko-KR"/>
        </w:rPr>
        <w:t xml:space="preserve">and </w:t>
      </w:r>
      <w:r>
        <w:rPr>
          <w:rFonts w:ascii="Times New Roman" w:hAnsi="Times New Roman" w:cs="Times New Roman"/>
          <w:szCs w:val="24"/>
        </w:rPr>
        <w:t>Yu and Yu (2011)</w:t>
      </w:r>
      <w:r>
        <w:rPr>
          <w:rFonts w:ascii="Times New Roman" w:eastAsia="Malgun Gothic" w:hAnsi="Times New Roman" w:cs="Times New Roman" w:hint="eastAsia"/>
          <w:szCs w:val="24"/>
          <w:lang w:eastAsia="ko-KR"/>
        </w:rPr>
        <w:t>)</w:t>
      </w:r>
      <w:r>
        <w:rPr>
          <w:rFonts w:ascii="Times New Roman" w:hAnsi="Times New Roman" w:cs="Times New Roman"/>
          <w:szCs w:val="24"/>
        </w:rPr>
        <w:t xml:space="preserve">. The disclosed numbers could be just the tip of the iceberg. For example, the Center of Political Accountability (CPA) Report (2006) shows that very large amounts of political donations are made via trade associations. Such donations are not visible to outside shareholders, and are not monitored by outside directors in most cases. The secret nature of corporate political expenditures and </w:t>
      </w:r>
      <w:r>
        <w:rPr>
          <w:rFonts w:ascii="Times New Roman" w:eastAsia="Malgun Gothic" w:hAnsi="Times New Roman" w:cs="Times New Roman" w:hint="eastAsia"/>
          <w:szCs w:val="24"/>
          <w:lang w:eastAsia="ko-KR"/>
        </w:rPr>
        <w:t xml:space="preserve">its </w:t>
      </w:r>
      <w:r>
        <w:rPr>
          <w:rFonts w:ascii="Times New Roman" w:hAnsi="Times New Roman" w:cs="Times New Roman"/>
          <w:szCs w:val="24"/>
        </w:rPr>
        <w:t xml:space="preserve">rent-seeking activities increases the opaqueness of financial statements in politically connected firms. </w:t>
      </w:r>
    </w:p>
    <w:p w14:paraId="26FECFDE" w14:textId="13B31C9C" w:rsidR="0024769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hAnsi="Times New Roman" w:cs="Times New Roman"/>
          <w:szCs w:val="24"/>
        </w:rPr>
        <w:t xml:space="preserve">Executives of politically connected firms also tend to make their financial statements less transparent to protect the political favors they obtain, </w:t>
      </w:r>
      <w:r w:rsidRPr="009C091E">
        <w:rPr>
          <w:rFonts w:ascii="Times New Roman" w:eastAsia="新細明體" w:hAnsi="Times New Roman" w:cs="Times New Roman"/>
          <w:szCs w:val="24"/>
          <w:lang w:eastAsia="zh-HK"/>
        </w:rPr>
        <w:t>because such favors are often of dubious legality</w:t>
      </w:r>
      <w:r>
        <w:rPr>
          <w:rFonts w:ascii="Times New Roman" w:hAnsi="Times New Roman" w:cs="Times New Roman"/>
          <w:szCs w:val="24"/>
        </w:rPr>
        <w:t xml:space="preserve"> (</w:t>
      </w:r>
      <w:r w:rsidRPr="009C091E">
        <w:rPr>
          <w:rFonts w:ascii="Times New Roman" w:eastAsia="新細明體" w:hAnsi="Times New Roman" w:cs="Times New Roman"/>
          <w:szCs w:val="24"/>
          <w:lang w:eastAsia="zh-HK"/>
        </w:rPr>
        <w:t>Leuz and Oberholzer-Gee</w:t>
      </w:r>
      <w:r>
        <w:rPr>
          <w:rFonts w:ascii="Times New Roman" w:eastAsia="新細明體" w:hAnsi="Times New Roman" w:cs="Times New Roman"/>
          <w:szCs w:val="24"/>
          <w:lang w:eastAsia="zh-HK"/>
        </w:rPr>
        <w:t>,</w:t>
      </w:r>
      <w:r w:rsidRPr="009C091E">
        <w:rPr>
          <w:rFonts w:ascii="Times New Roman" w:eastAsia="新細明體" w:hAnsi="Times New Roman" w:cs="Times New Roman"/>
          <w:szCs w:val="24"/>
          <w:lang w:eastAsia="zh-HK"/>
        </w:rPr>
        <w:t xml:space="preserve"> 2006). Leuz and Oberholzer-Gee </w:t>
      </w:r>
      <w:r>
        <w:rPr>
          <w:rFonts w:ascii="Times New Roman" w:eastAsia="新細明體" w:hAnsi="Times New Roman" w:cs="Times New Roman"/>
          <w:szCs w:val="24"/>
          <w:lang w:eastAsia="zh-HK"/>
        </w:rPr>
        <w:t>(</w:t>
      </w:r>
      <w:r w:rsidRPr="009C091E">
        <w:rPr>
          <w:rFonts w:ascii="Times New Roman" w:eastAsia="新細明體" w:hAnsi="Times New Roman" w:cs="Times New Roman"/>
          <w:szCs w:val="24"/>
          <w:lang w:eastAsia="zh-HK"/>
        </w:rPr>
        <w:t>2006</w:t>
      </w:r>
      <w:r>
        <w:rPr>
          <w:rFonts w:ascii="Times New Roman" w:eastAsia="新細明體" w:hAnsi="Times New Roman" w:cs="Times New Roman"/>
          <w:szCs w:val="24"/>
          <w:lang w:eastAsia="zh-HK"/>
        </w:rPr>
        <w:t xml:space="preserve">) </w:t>
      </w:r>
      <w:r w:rsidRPr="009C091E">
        <w:rPr>
          <w:rFonts w:ascii="Times New Roman" w:eastAsia="新細明體" w:hAnsi="Times New Roman" w:cs="Times New Roman"/>
          <w:szCs w:val="24"/>
          <w:lang w:eastAsia="zh-HK"/>
        </w:rPr>
        <w:t xml:space="preserve">show that politically connected firms </w:t>
      </w:r>
      <w:r>
        <w:rPr>
          <w:rFonts w:ascii="Times New Roman" w:eastAsia="新細明體" w:hAnsi="Times New Roman" w:cs="Times New Roman"/>
          <w:szCs w:val="24"/>
          <w:lang w:eastAsia="zh-HK"/>
        </w:rPr>
        <w:t xml:space="preserve">in Indonesia </w:t>
      </w:r>
      <w:r w:rsidRPr="009C091E">
        <w:rPr>
          <w:rFonts w:ascii="Times New Roman" w:eastAsia="新細明體" w:hAnsi="Times New Roman" w:cs="Times New Roman"/>
          <w:szCs w:val="24"/>
          <w:lang w:eastAsia="zh-HK"/>
        </w:rPr>
        <w:t xml:space="preserve">are </w:t>
      </w:r>
      <w:r>
        <w:rPr>
          <w:rFonts w:ascii="Times New Roman" w:eastAsia="新細明體" w:hAnsi="Times New Roman" w:cs="Times New Roman"/>
          <w:szCs w:val="24"/>
          <w:lang w:eastAsia="zh-HK"/>
        </w:rPr>
        <w:t>often reluctant</w:t>
      </w:r>
      <w:r w:rsidRPr="009C091E">
        <w:rPr>
          <w:rFonts w:ascii="Times New Roman" w:eastAsia="新細明體" w:hAnsi="Times New Roman" w:cs="Times New Roman"/>
          <w:szCs w:val="24"/>
          <w:lang w:eastAsia="zh-HK"/>
        </w:rPr>
        <w:t xml:space="preserve"> to issue foreign securities</w:t>
      </w:r>
      <w:r>
        <w:rPr>
          <w:rFonts w:ascii="Times New Roman" w:eastAsia="新細明體" w:hAnsi="Times New Roman" w:cs="Times New Roman"/>
          <w:szCs w:val="24"/>
          <w:lang w:eastAsia="zh-HK"/>
        </w:rPr>
        <w:t>,</w:t>
      </w:r>
      <w:r w:rsidRPr="009C091E">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as they wish</w:t>
      </w:r>
      <w:r w:rsidRPr="009C091E">
        <w:rPr>
          <w:rFonts w:ascii="Times New Roman" w:eastAsia="新細明體" w:hAnsi="Times New Roman" w:cs="Times New Roman"/>
          <w:szCs w:val="24"/>
          <w:lang w:eastAsia="zh-HK"/>
        </w:rPr>
        <w:t xml:space="preserve"> to avoid </w:t>
      </w:r>
      <w:r>
        <w:rPr>
          <w:rFonts w:ascii="Times New Roman" w:eastAsia="新細明體" w:hAnsi="Times New Roman" w:cs="Times New Roman"/>
          <w:szCs w:val="24"/>
          <w:lang w:eastAsia="zh-HK"/>
        </w:rPr>
        <w:t xml:space="preserve">the </w:t>
      </w:r>
      <w:r w:rsidRPr="009C091E">
        <w:rPr>
          <w:rFonts w:ascii="Times New Roman" w:eastAsia="新細明體" w:hAnsi="Times New Roman" w:cs="Times New Roman"/>
          <w:szCs w:val="24"/>
          <w:lang w:eastAsia="zh-HK"/>
        </w:rPr>
        <w:t>more st</w:t>
      </w:r>
      <w:r>
        <w:rPr>
          <w:rFonts w:ascii="Times New Roman" w:eastAsia="新細明體" w:hAnsi="Times New Roman" w:cs="Times New Roman"/>
          <w:szCs w:val="24"/>
          <w:lang w:eastAsia="zh-HK"/>
        </w:rPr>
        <w:t>ringent disclosure requirements imposed by foreign regulators. C</w:t>
      </w:r>
      <w:r w:rsidRPr="009C091E">
        <w:rPr>
          <w:rFonts w:ascii="Times New Roman" w:eastAsia="新細明體" w:hAnsi="Times New Roman" w:cs="Times New Roman"/>
          <w:szCs w:val="24"/>
          <w:lang w:eastAsia="zh-HK"/>
        </w:rPr>
        <w:t>haney, Faccio, and Parsley (201</w:t>
      </w:r>
      <w:r w:rsidR="000D1A83">
        <w:rPr>
          <w:rFonts w:ascii="Times New Roman" w:eastAsia="Malgun Gothic" w:hAnsi="Times New Roman" w:cs="Times New Roman" w:hint="eastAsia"/>
          <w:szCs w:val="24"/>
          <w:lang w:eastAsia="ko-KR"/>
        </w:rPr>
        <w:t>1</w:t>
      </w:r>
      <w:r w:rsidRPr="009C091E">
        <w:rPr>
          <w:rFonts w:ascii="Times New Roman" w:eastAsia="新細明體" w:hAnsi="Times New Roman" w:cs="Times New Roman"/>
          <w:szCs w:val="24"/>
          <w:lang w:eastAsia="zh-HK"/>
        </w:rPr>
        <w:t xml:space="preserve">) argue that the quality of earnings reported by politically connected firms </w:t>
      </w:r>
      <w:r w:rsidR="002A6101">
        <w:rPr>
          <w:rFonts w:ascii="Times New Roman" w:eastAsia="新細明體" w:hAnsi="Times New Roman" w:cs="Times New Roman"/>
          <w:szCs w:val="24"/>
          <w:lang w:eastAsia="zh-HK"/>
        </w:rPr>
        <w:t xml:space="preserve">are </w:t>
      </w:r>
      <w:r w:rsidR="002A6101">
        <w:rPr>
          <w:rFonts w:ascii="Times New Roman" w:eastAsia="新細明體" w:hAnsi="Times New Roman" w:cs="Times New Roman"/>
          <w:szCs w:val="24"/>
          <w:lang w:eastAsia="zh-HK"/>
        </w:rPr>
        <w:lastRenderedPageBreak/>
        <w:t>lower</w:t>
      </w:r>
      <w:r w:rsidRPr="009C091E">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than</w:t>
      </w:r>
      <w:r w:rsidRPr="009C091E">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those of </w:t>
      </w:r>
      <w:r w:rsidRPr="009C091E">
        <w:rPr>
          <w:rFonts w:ascii="Times New Roman" w:eastAsia="新細明體" w:hAnsi="Times New Roman" w:cs="Times New Roman"/>
          <w:szCs w:val="24"/>
          <w:lang w:eastAsia="zh-HK"/>
        </w:rPr>
        <w:t>non-connected counterparts</w:t>
      </w:r>
      <w:r>
        <w:rPr>
          <w:rFonts w:ascii="Times New Roman" w:eastAsia="新細明體" w:hAnsi="Times New Roman" w:cs="Times New Roman"/>
          <w:szCs w:val="24"/>
          <w:lang w:eastAsia="zh-HK"/>
        </w:rPr>
        <w:t xml:space="preserve">, and this </w:t>
      </w:r>
      <w:r w:rsidR="002A6101">
        <w:rPr>
          <w:rFonts w:ascii="Times New Roman" w:eastAsia="新細明體" w:hAnsi="Times New Roman" w:cs="Times New Roman"/>
          <w:szCs w:val="24"/>
          <w:lang w:eastAsia="zh-HK"/>
        </w:rPr>
        <w:t>is the case</w:t>
      </w:r>
      <w:r w:rsidRPr="009C091E">
        <w:rPr>
          <w:rFonts w:ascii="Times New Roman" w:eastAsia="新細明體" w:hAnsi="Times New Roman" w:cs="Times New Roman"/>
          <w:szCs w:val="24"/>
          <w:lang w:eastAsia="zh-HK"/>
        </w:rPr>
        <w:t xml:space="preserve"> for two po</w:t>
      </w:r>
      <w:r>
        <w:rPr>
          <w:rFonts w:ascii="Times New Roman" w:eastAsia="新細明體" w:hAnsi="Times New Roman" w:cs="Times New Roman"/>
          <w:szCs w:val="24"/>
          <w:lang w:eastAsia="zh-HK"/>
        </w:rPr>
        <w:t>tential</w:t>
      </w:r>
      <w:r w:rsidRPr="009C091E">
        <w:rPr>
          <w:rFonts w:ascii="Times New Roman" w:eastAsia="新細明體" w:hAnsi="Times New Roman" w:cs="Times New Roman"/>
          <w:szCs w:val="24"/>
          <w:lang w:eastAsia="zh-HK"/>
        </w:rPr>
        <w:t xml:space="preserve"> reasons. First, insiders have incentives to divert benefits brought by political connections, and thus intentionally make </w:t>
      </w:r>
      <w:r>
        <w:rPr>
          <w:rFonts w:ascii="Times New Roman" w:eastAsia="新細明體" w:hAnsi="Times New Roman" w:cs="Times New Roman"/>
          <w:szCs w:val="24"/>
          <w:lang w:eastAsia="zh-HK"/>
        </w:rPr>
        <w:t xml:space="preserve">their </w:t>
      </w:r>
      <w:r w:rsidRPr="009C091E">
        <w:rPr>
          <w:rFonts w:ascii="Times New Roman" w:eastAsia="新細明體" w:hAnsi="Times New Roman" w:cs="Times New Roman"/>
          <w:szCs w:val="24"/>
          <w:lang w:eastAsia="zh-HK"/>
        </w:rPr>
        <w:t xml:space="preserve">accounting information more opaque </w:t>
      </w:r>
      <w:r>
        <w:rPr>
          <w:rFonts w:ascii="Times New Roman" w:eastAsia="新細明體" w:hAnsi="Times New Roman" w:cs="Times New Roman"/>
          <w:szCs w:val="24"/>
          <w:lang w:eastAsia="zh-HK"/>
        </w:rPr>
        <w:t xml:space="preserve">in order </w:t>
      </w:r>
      <w:r w:rsidRPr="009C091E">
        <w:rPr>
          <w:rFonts w:ascii="Times New Roman" w:eastAsia="新細明體" w:hAnsi="Times New Roman" w:cs="Times New Roman"/>
          <w:szCs w:val="24"/>
          <w:lang w:eastAsia="zh-HK"/>
        </w:rPr>
        <w:t>to avoid monitoring by outsiders. Second, politically connected firms have preferential access to external finance</w:t>
      </w:r>
      <w:r>
        <w:rPr>
          <w:rFonts w:ascii="Times New Roman" w:eastAsia="新細明體" w:hAnsi="Times New Roman" w:cs="Times New Roman"/>
          <w:szCs w:val="24"/>
          <w:lang w:eastAsia="zh-HK"/>
        </w:rPr>
        <w:t>,</w:t>
      </w:r>
      <w:r w:rsidRPr="009C091E">
        <w:rPr>
          <w:rFonts w:ascii="Times New Roman" w:eastAsia="新細明體" w:hAnsi="Times New Roman" w:cs="Times New Roman"/>
          <w:szCs w:val="24"/>
          <w:lang w:eastAsia="zh-HK"/>
        </w:rPr>
        <w:t xml:space="preserve"> such as state bank loans and government subsidies, which </w:t>
      </w:r>
      <w:r>
        <w:rPr>
          <w:rFonts w:ascii="Times New Roman" w:eastAsia="新細明體" w:hAnsi="Times New Roman" w:cs="Times New Roman"/>
          <w:szCs w:val="24"/>
          <w:lang w:eastAsia="zh-HK"/>
        </w:rPr>
        <w:t xml:space="preserve">may </w:t>
      </w:r>
      <w:r w:rsidRPr="009C091E">
        <w:rPr>
          <w:rFonts w:ascii="Times New Roman" w:eastAsia="新細明體" w:hAnsi="Times New Roman" w:cs="Times New Roman"/>
          <w:szCs w:val="24"/>
          <w:lang w:eastAsia="zh-HK"/>
        </w:rPr>
        <w:t xml:space="preserve">render accounting quality </w:t>
      </w:r>
      <w:r>
        <w:rPr>
          <w:rFonts w:ascii="Times New Roman" w:eastAsia="新細明體" w:hAnsi="Times New Roman" w:cs="Times New Roman"/>
          <w:szCs w:val="24"/>
          <w:lang w:eastAsia="zh-HK"/>
        </w:rPr>
        <w:t xml:space="preserve">less </w:t>
      </w:r>
      <w:r w:rsidRPr="009C091E">
        <w:rPr>
          <w:rFonts w:ascii="Times New Roman" w:eastAsia="新細明體" w:hAnsi="Times New Roman" w:cs="Times New Roman"/>
          <w:szCs w:val="24"/>
          <w:lang w:eastAsia="zh-HK"/>
        </w:rPr>
        <w:t>important in these firms. Thus, their managers may pay less attention to accrual quality, result</w:t>
      </w:r>
      <w:r>
        <w:rPr>
          <w:rFonts w:ascii="Times New Roman" w:eastAsia="新細明體" w:hAnsi="Times New Roman" w:cs="Times New Roman"/>
          <w:szCs w:val="24"/>
          <w:lang w:eastAsia="zh-HK"/>
        </w:rPr>
        <w:t>ing</w:t>
      </w:r>
      <w:r w:rsidRPr="009C091E">
        <w:rPr>
          <w:rFonts w:ascii="Times New Roman" w:eastAsia="新細明體" w:hAnsi="Times New Roman" w:cs="Times New Roman"/>
          <w:szCs w:val="24"/>
          <w:lang w:eastAsia="zh-HK"/>
        </w:rPr>
        <w:t xml:space="preserve"> in </w:t>
      </w:r>
      <w:r>
        <w:rPr>
          <w:rFonts w:ascii="Times New Roman" w:eastAsia="新細明體" w:hAnsi="Times New Roman" w:cs="Times New Roman"/>
          <w:szCs w:val="24"/>
          <w:lang w:eastAsia="zh-HK"/>
        </w:rPr>
        <w:t xml:space="preserve">a </w:t>
      </w:r>
      <w:r w:rsidRPr="009C091E">
        <w:rPr>
          <w:rFonts w:ascii="Times New Roman" w:eastAsia="新細明體" w:hAnsi="Times New Roman" w:cs="Times New Roman"/>
          <w:szCs w:val="24"/>
          <w:lang w:eastAsia="zh-HK"/>
        </w:rPr>
        <w:t>lower quality of accruals.</w:t>
      </w:r>
      <w:r>
        <w:rPr>
          <w:rFonts w:ascii="Times New Roman" w:eastAsia="新細明體" w:hAnsi="Times New Roman" w:cs="Times New Roman"/>
          <w:szCs w:val="24"/>
          <w:lang w:eastAsia="zh-HK"/>
        </w:rPr>
        <w:t xml:space="preserve"> </w:t>
      </w:r>
      <w:r w:rsidRPr="009C091E">
        <w:rPr>
          <w:rFonts w:ascii="Times New Roman" w:eastAsia="新細明體" w:hAnsi="Times New Roman" w:cs="Times New Roman"/>
          <w:szCs w:val="24"/>
          <w:lang w:eastAsia="zh-HK"/>
        </w:rPr>
        <w:t>Chaney, Faccio, and Parsley (201</w:t>
      </w:r>
      <w:r w:rsidR="000D1A83">
        <w:rPr>
          <w:rFonts w:ascii="Times New Roman" w:eastAsia="Malgun Gothic" w:hAnsi="Times New Roman" w:cs="Times New Roman" w:hint="eastAsia"/>
          <w:szCs w:val="24"/>
          <w:lang w:eastAsia="ko-KR"/>
        </w:rPr>
        <w:t>1</w:t>
      </w:r>
      <w:r w:rsidRPr="009C091E">
        <w:rPr>
          <w:rFonts w:ascii="Times New Roman" w:eastAsia="新細明體" w:hAnsi="Times New Roman" w:cs="Times New Roman"/>
          <w:szCs w:val="24"/>
          <w:lang w:eastAsia="zh-HK"/>
        </w:rPr>
        <w:t xml:space="preserve">) show that politically connected firms </w:t>
      </w:r>
      <w:r>
        <w:rPr>
          <w:rFonts w:ascii="Times New Roman" w:eastAsia="新細明體" w:hAnsi="Times New Roman" w:cs="Times New Roman"/>
          <w:szCs w:val="24"/>
          <w:lang w:eastAsia="zh-HK"/>
        </w:rPr>
        <w:t xml:space="preserve">around the world </w:t>
      </w:r>
      <w:r w:rsidRPr="009C091E">
        <w:rPr>
          <w:rFonts w:ascii="Times New Roman" w:eastAsia="新細明體" w:hAnsi="Times New Roman" w:cs="Times New Roman"/>
          <w:szCs w:val="24"/>
          <w:lang w:eastAsia="zh-HK"/>
        </w:rPr>
        <w:t xml:space="preserve">indeed have </w:t>
      </w:r>
      <w:r w:rsidR="002A6101">
        <w:rPr>
          <w:rFonts w:ascii="Times New Roman" w:eastAsia="新細明體" w:hAnsi="Times New Roman" w:cs="Times New Roman"/>
          <w:szCs w:val="24"/>
          <w:lang w:eastAsia="zh-HK"/>
        </w:rPr>
        <w:t>lower accrual</w:t>
      </w:r>
      <w:r w:rsidRPr="009C091E">
        <w:rPr>
          <w:rFonts w:ascii="Times New Roman" w:eastAsia="新細明體" w:hAnsi="Times New Roman" w:cs="Times New Roman"/>
          <w:szCs w:val="24"/>
          <w:lang w:eastAsia="zh-HK"/>
        </w:rPr>
        <w:t xml:space="preserve"> quality than non-connected firms.</w:t>
      </w:r>
      <w:r>
        <w:rPr>
          <w:rFonts w:ascii="Times New Roman" w:eastAsia="新細明體" w:hAnsi="Times New Roman" w:cs="Times New Roman"/>
          <w:szCs w:val="24"/>
          <w:lang w:eastAsia="zh-HK"/>
        </w:rPr>
        <w:t xml:space="preserve"> </w:t>
      </w:r>
    </w:p>
    <w:p w14:paraId="18793624" w14:textId="079F4953" w:rsidR="0024769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eastAsia="新細明體" w:hAnsi="Times New Roman" w:cs="Times New Roman"/>
          <w:szCs w:val="24"/>
          <w:lang w:eastAsia="zh-HK"/>
        </w:rPr>
        <w:t xml:space="preserve">Some researchers argue that politically connected firms in the U.S. are more likely to manage earnings than their counterparts without political connections (Ramanna and Roychowdhury, </w:t>
      </w:r>
      <w:r w:rsidRPr="008C2922">
        <w:rPr>
          <w:rFonts w:ascii="Times New Roman" w:eastAsia="新細明體" w:hAnsi="Times New Roman" w:cs="Times New Roman"/>
          <w:szCs w:val="24"/>
          <w:lang w:eastAsia="zh-HK"/>
        </w:rPr>
        <w:t>2010)</w:t>
      </w:r>
      <w:r>
        <w:rPr>
          <w:rFonts w:ascii="Times New Roman" w:eastAsia="新細明體" w:hAnsi="Times New Roman" w:cs="Times New Roman"/>
          <w:szCs w:val="24"/>
          <w:lang w:eastAsia="zh-HK"/>
        </w:rPr>
        <w:t xml:space="preserve">. </w:t>
      </w:r>
      <w:r w:rsidRPr="00413E3A">
        <w:rPr>
          <w:rFonts w:ascii="Times New Roman" w:eastAsia="新細明體" w:hAnsi="Times New Roman" w:cs="Times New Roman"/>
          <w:szCs w:val="24"/>
          <w:lang w:eastAsia="zh-HK"/>
        </w:rPr>
        <w:t>Yu and Yu (</w:t>
      </w:r>
      <w:r>
        <w:rPr>
          <w:rFonts w:ascii="Times New Roman" w:eastAsia="新細明體" w:hAnsi="Times New Roman" w:cs="Times New Roman" w:hint="eastAsia"/>
          <w:szCs w:val="24"/>
          <w:lang w:eastAsia="zh-HK"/>
        </w:rPr>
        <w:t>2011</w:t>
      </w:r>
      <w:r w:rsidRPr="00413E3A">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also </w:t>
      </w:r>
      <w:r w:rsidRPr="00413E3A">
        <w:rPr>
          <w:rFonts w:ascii="Times New Roman" w:eastAsia="新細明體" w:hAnsi="Times New Roman" w:cs="Times New Roman"/>
          <w:szCs w:val="24"/>
          <w:lang w:eastAsia="zh-HK"/>
        </w:rPr>
        <w:t xml:space="preserve">show that politically connected companies are associated with </w:t>
      </w:r>
      <w:r>
        <w:rPr>
          <w:rFonts w:ascii="Times New Roman" w:eastAsia="新細明體" w:hAnsi="Times New Roman" w:cs="Times New Roman"/>
          <w:szCs w:val="24"/>
          <w:lang w:eastAsia="zh-HK"/>
        </w:rPr>
        <w:t>higher incidences of accounting fraud</w:t>
      </w:r>
      <w:r w:rsidRPr="00413E3A">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They</w:t>
      </w:r>
      <w:r w:rsidRPr="00413E3A">
        <w:rPr>
          <w:rFonts w:ascii="Times New Roman" w:eastAsia="新細明體" w:hAnsi="Times New Roman" w:cs="Times New Roman"/>
          <w:szCs w:val="24"/>
          <w:lang w:eastAsia="zh-HK"/>
        </w:rPr>
        <w:t xml:space="preserve"> further </w:t>
      </w:r>
      <w:r>
        <w:rPr>
          <w:rFonts w:ascii="Times New Roman" w:eastAsia="新細明體" w:hAnsi="Times New Roman" w:cs="Times New Roman"/>
          <w:szCs w:val="24"/>
          <w:lang w:eastAsia="zh-HK"/>
        </w:rPr>
        <w:t>indicate</w:t>
      </w:r>
      <w:r w:rsidRPr="00413E3A">
        <w:rPr>
          <w:rFonts w:ascii="Times New Roman" w:eastAsia="新細明體" w:hAnsi="Times New Roman" w:cs="Times New Roman"/>
          <w:szCs w:val="24"/>
          <w:lang w:eastAsia="zh-HK"/>
        </w:rPr>
        <w:t xml:space="preserve"> that the </w:t>
      </w:r>
      <w:r>
        <w:rPr>
          <w:rFonts w:ascii="Times New Roman" w:eastAsia="新細明體" w:hAnsi="Times New Roman" w:cs="Times New Roman"/>
          <w:szCs w:val="24"/>
          <w:lang w:eastAsia="zh-HK"/>
        </w:rPr>
        <w:t xml:space="preserve">regulatory </w:t>
      </w:r>
      <w:r w:rsidRPr="00413E3A">
        <w:rPr>
          <w:rFonts w:ascii="Times New Roman" w:eastAsia="新細明體" w:hAnsi="Times New Roman" w:cs="Times New Roman"/>
          <w:szCs w:val="24"/>
          <w:lang w:eastAsia="zh-HK"/>
        </w:rPr>
        <w:t xml:space="preserve">detection of fraud is significantly delayed for politically connected </w:t>
      </w:r>
      <w:r>
        <w:rPr>
          <w:rFonts w:ascii="Times New Roman" w:eastAsia="新細明體" w:hAnsi="Times New Roman" w:cs="Times New Roman"/>
          <w:szCs w:val="24"/>
          <w:lang w:eastAsia="zh-HK"/>
        </w:rPr>
        <w:t>firms</w:t>
      </w:r>
      <w:r w:rsidRPr="00413E3A">
        <w:rPr>
          <w:rFonts w:ascii="Times New Roman" w:eastAsia="新細明體" w:hAnsi="Times New Roman" w:cs="Times New Roman"/>
          <w:szCs w:val="24"/>
          <w:lang w:eastAsia="zh-HK"/>
        </w:rPr>
        <w:t xml:space="preserve">, which enables managers of </w:t>
      </w:r>
      <w:r>
        <w:rPr>
          <w:rFonts w:ascii="Times New Roman" w:eastAsia="新細明體" w:hAnsi="Times New Roman" w:cs="Times New Roman"/>
          <w:szCs w:val="24"/>
          <w:lang w:eastAsia="zh-HK"/>
        </w:rPr>
        <w:t>such</w:t>
      </w:r>
      <w:r w:rsidRPr="00413E3A">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firms</w:t>
      </w:r>
      <w:r w:rsidRPr="00413E3A">
        <w:rPr>
          <w:rFonts w:ascii="Times New Roman" w:eastAsia="新細明體" w:hAnsi="Times New Roman" w:cs="Times New Roman"/>
          <w:szCs w:val="24"/>
          <w:lang w:eastAsia="zh-HK"/>
        </w:rPr>
        <w:t xml:space="preserve"> to manipulate earnings for </w:t>
      </w:r>
      <w:r>
        <w:rPr>
          <w:rFonts w:ascii="Times New Roman" w:eastAsia="新細明體" w:hAnsi="Times New Roman" w:cs="Times New Roman"/>
          <w:szCs w:val="24"/>
          <w:lang w:eastAsia="zh-HK"/>
        </w:rPr>
        <w:t>longer periods</w:t>
      </w:r>
      <w:r w:rsidRPr="00413E3A">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C</w:t>
      </w:r>
      <w:r>
        <w:rPr>
          <w:rFonts w:ascii="Times New Roman" w:eastAsia="新細明體" w:hAnsi="Times New Roman" w:cs="Times New Roman"/>
          <w:szCs w:val="24"/>
          <w:lang w:eastAsia="zh-HK"/>
        </w:rPr>
        <w:t>ompanies</w:t>
      </w:r>
      <w:r>
        <w:rPr>
          <w:rFonts w:ascii="Times New Roman" w:eastAsia="Malgun Gothic" w:hAnsi="Times New Roman" w:cs="Times New Roman" w:hint="eastAsia"/>
          <w:szCs w:val="24"/>
          <w:lang w:eastAsia="ko-KR"/>
        </w:rPr>
        <w:t xml:space="preserve"> including </w:t>
      </w:r>
      <w:r w:rsidRPr="00413E3A">
        <w:rPr>
          <w:rFonts w:ascii="Times New Roman" w:eastAsia="新細明體" w:hAnsi="Times New Roman" w:cs="Times New Roman"/>
          <w:szCs w:val="24"/>
          <w:lang w:eastAsia="zh-HK"/>
        </w:rPr>
        <w:t>Enron and World</w:t>
      </w:r>
      <w:r>
        <w:rPr>
          <w:rFonts w:ascii="Times New Roman" w:eastAsia="新細明體" w:hAnsi="Times New Roman" w:cs="Times New Roman"/>
          <w:szCs w:val="24"/>
          <w:lang w:eastAsia="zh-HK"/>
        </w:rPr>
        <w:t>C</w:t>
      </w:r>
      <w:r w:rsidRPr="00413E3A">
        <w:rPr>
          <w:rFonts w:ascii="Times New Roman" w:eastAsia="新細明體" w:hAnsi="Times New Roman" w:cs="Times New Roman"/>
          <w:szCs w:val="24"/>
          <w:lang w:eastAsia="zh-HK"/>
        </w:rPr>
        <w:t>om</w:t>
      </w:r>
      <w:r>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 xml:space="preserve">which </w:t>
      </w:r>
      <w:r>
        <w:rPr>
          <w:rFonts w:ascii="Times New Roman" w:eastAsia="新細明體" w:hAnsi="Times New Roman" w:cs="Times New Roman"/>
          <w:szCs w:val="24"/>
          <w:lang w:eastAsia="zh-HK"/>
        </w:rPr>
        <w:t xml:space="preserve">committed massive accounting frauds and </w:t>
      </w:r>
      <w:r w:rsidR="00EA32E1">
        <w:rPr>
          <w:rFonts w:ascii="Times New Roman" w:eastAsia="Malgun Gothic" w:hAnsi="Times New Roman" w:cs="Times New Roman"/>
          <w:szCs w:val="24"/>
          <w:lang w:eastAsia="ko-KR"/>
        </w:rPr>
        <w:t>subsequently</w:t>
      </w:r>
      <w:r>
        <w:rPr>
          <w:rFonts w:ascii="Times New Roman" w:eastAsia="Malgun Gothic" w:hAnsi="Times New Roman" w:cs="Times New Roman" w:hint="eastAsia"/>
          <w:szCs w:val="24"/>
          <w:lang w:eastAsia="ko-KR"/>
        </w:rPr>
        <w:t xml:space="preserve"> </w:t>
      </w:r>
      <w:r>
        <w:rPr>
          <w:rFonts w:ascii="Times New Roman" w:eastAsia="新細明體" w:hAnsi="Times New Roman" w:cs="Times New Roman"/>
          <w:szCs w:val="24"/>
          <w:lang w:eastAsia="zh-HK"/>
        </w:rPr>
        <w:t xml:space="preserve">collapsed </w:t>
      </w:r>
      <w:r>
        <w:rPr>
          <w:rFonts w:ascii="Times New Roman" w:eastAsia="Malgun Gothic" w:hAnsi="Times New Roman" w:cs="Times New Roman" w:hint="eastAsia"/>
          <w:szCs w:val="24"/>
          <w:lang w:eastAsia="ko-KR"/>
        </w:rPr>
        <w:t>in early 2000s</w:t>
      </w:r>
      <w:r w:rsidRPr="00413E3A">
        <w:rPr>
          <w:rFonts w:ascii="Times New Roman" w:eastAsia="新細明體" w:hAnsi="Times New Roman" w:cs="Times New Roman"/>
          <w:szCs w:val="24"/>
          <w:lang w:eastAsia="zh-HK"/>
        </w:rPr>
        <w:t xml:space="preserve"> </w:t>
      </w:r>
      <w:r>
        <w:rPr>
          <w:rFonts w:ascii="Times New Roman" w:eastAsia="Malgun Gothic" w:hAnsi="Times New Roman" w:cs="Times New Roman" w:hint="eastAsia"/>
          <w:szCs w:val="24"/>
          <w:lang w:eastAsia="ko-KR"/>
        </w:rPr>
        <w:t>were p</w:t>
      </w:r>
      <w:r>
        <w:rPr>
          <w:rFonts w:ascii="Times New Roman" w:eastAsia="新細明體" w:hAnsi="Times New Roman" w:cs="Times New Roman"/>
          <w:szCs w:val="24"/>
          <w:lang w:eastAsia="zh-HK"/>
        </w:rPr>
        <w:t>olitical</w:t>
      </w:r>
      <w:r>
        <w:rPr>
          <w:rFonts w:ascii="Times New Roman" w:eastAsia="Malgun Gothic" w:hAnsi="Times New Roman" w:cs="Times New Roman" w:hint="eastAsia"/>
          <w:szCs w:val="24"/>
          <w:lang w:eastAsia="ko-KR"/>
        </w:rPr>
        <w:t>ly</w:t>
      </w:r>
      <w:r>
        <w:rPr>
          <w:rFonts w:ascii="Times New Roman" w:eastAsia="新細明體" w:hAnsi="Times New Roman" w:cs="Times New Roman"/>
          <w:szCs w:val="24"/>
          <w:lang w:eastAsia="zh-HK"/>
        </w:rPr>
        <w:t xml:space="preserve"> connect</w:t>
      </w:r>
      <w:r>
        <w:rPr>
          <w:rFonts w:ascii="Times New Roman" w:eastAsia="Malgun Gothic" w:hAnsi="Times New Roman" w:cs="Times New Roman" w:hint="eastAsia"/>
          <w:szCs w:val="24"/>
          <w:lang w:eastAsia="ko-KR"/>
        </w:rPr>
        <w:t>ed</w:t>
      </w:r>
      <w:r>
        <w:rPr>
          <w:rFonts w:ascii="Times New Roman" w:eastAsia="新細明體" w:hAnsi="Times New Roman" w:cs="Times New Roman"/>
          <w:szCs w:val="24"/>
          <w:lang w:eastAsia="zh-HK"/>
        </w:rPr>
        <w:t xml:space="preserve">. Such connections help these firms </w:t>
      </w:r>
      <w:r w:rsidRPr="00413E3A">
        <w:rPr>
          <w:rFonts w:ascii="Times New Roman" w:eastAsia="新細明體" w:hAnsi="Times New Roman" w:cs="Times New Roman"/>
          <w:szCs w:val="24"/>
          <w:lang w:eastAsia="zh-HK"/>
        </w:rPr>
        <w:t>avoid fraud detection by regulators</w:t>
      </w:r>
      <w:r>
        <w:rPr>
          <w:rFonts w:ascii="Times New Roman" w:eastAsia="新細明體" w:hAnsi="Times New Roman" w:cs="Times New Roman"/>
          <w:szCs w:val="24"/>
          <w:lang w:eastAsia="zh-HK"/>
        </w:rPr>
        <w:t>,</w:t>
      </w:r>
      <w:r w:rsidRPr="00413E3A">
        <w:rPr>
          <w:rFonts w:ascii="Times New Roman" w:eastAsia="新細明體" w:hAnsi="Times New Roman" w:cs="Times New Roman"/>
          <w:szCs w:val="24"/>
          <w:lang w:eastAsia="zh-HK"/>
        </w:rPr>
        <w:t xml:space="preserve"> and thus </w:t>
      </w:r>
      <w:r>
        <w:rPr>
          <w:rFonts w:ascii="Times New Roman" w:eastAsia="新細明體" w:hAnsi="Times New Roman" w:cs="Times New Roman"/>
          <w:szCs w:val="24"/>
          <w:lang w:eastAsia="zh-HK"/>
        </w:rPr>
        <w:t xml:space="preserve">to </w:t>
      </w:r>
      <w:r w:rsidRPr="00413E3A">
        <w:rPr>
          <w:rFonts w:ascii="Times New Roman" w:eastAsia="新細明體" w:hAnsi="Times New Roman" w:cs="Times New Roman"/>
          <w:szCs w:val="24"/>
          <w:lang w:eastAsia="zh-HK"/>
        </w:rPr>
        <w:t xml:space="preserve">continue their misconduct for </w:t>
      </w:r>
      <w:r w:rsidR="00EA32E1">
        <w:rPr>
          <w:rFonts w:ascii="Times New Roman" w:eastAsia="新細明體" w:hAnsi="Times New Roman" w:cs="Times New Roman"/>
          <w:szCs w:val="24"/>
          <w:lang w:eastAsia="zh-HK"/>
        </w:rPr>
        <w:t xml:space="preserve">longer </w:t>
      </w:r>
      <w:r w:rsidRPr="00413E3A">
        <w:rPr>
          <w:rFonts w:ascii="Times New Roman" w:eastAsia="新細明體" w:hAnsi="Times New Roman" w:cs="Times New Roman"/>
          <w:szCs w:val="24"/>
          <w:lang w:eastAsia="zh-HK"/>
        </w:rPr>
        <w:t>years</w:t>
      </w:r>
      <w:r>
        <w:rPr>
          <w:rFonts w:ascii="Times New Roman" w:eastAsia="新細明體" w:hAnsi="Times New Roman" w:cs="Times New Roman"/>
          <w:szCs w:val="24"/>
          <w:lang w:eastAsia="zh-HK"/>
        </w:rPr>
        <w:t xml:space="preserve">, which may contribute </w:t>
      </w:r>
      <w:r w:rsidR="00EA32E1">
        <w:rPr>
          <w:rFonts w:ascii="Times New Roman" w:eastAsia="新細明體" w:hAnsi="Times New Roman" w:cs="Times New Roman"/>
          <w:szCs w:val="24"/>
          <w:lang w:eastAsia="zh-HK"/>
        </w:rPr>
        <w:t xml:space="preserve">in part </w:t>
      </w:r>
      <w:r>
        <w:rPr>
          <w:rFonts w:ascii="Times New Roman" w:eastAsia="新細明體" w:hAnsi="Times New Roman" w:cs="Times New Roman"/>
          <w:szCs w:val="24"/>
          <w:lang w:eastAsia="zh-HK"/>
        </w:rPr>
        <w:t xml:space="preserve">to their eventual collapse. Kido, Petacchi, and Weber (2012) examine how political forces may affect financial reporting quality in a somewhat different setting. They show that incumbent governors tend to manipulate their state government’s accounting numbers to present a strong financial picture in election years. Such findings are consistent with the notion that political considerations tend to adversely affect accounting quality. </w:t>
      </w:r>
    </w:p>
    <w:p w14:paraId="7D1EC948" w14:textId="528F7FAC" w:rsidR="0024769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eastAsia="新細明體" w:hAnsi="Times New Roman" w:cs="Times New Roman"/>
          <w:szCs w:val="24"/>
          <w:lang w:eastAsia="zh-HK"/>
        </w:rPr>
        <w:lastRenderedPageBreak/>
        <w:t xml:space="preserve">Politically connected firms could also be inherently riskier because their performance “might vary dramatically over time depending on the political fortunes of their backers” and “political connections can lose their value overnight when the government fails to win an election” (Leuz and Oberholzer-Gee, 2006: pp. 2–3). Fisman (2001) show that the stock prices of Indonesian firms connected to the then-president Suharto moved up and down upon </w:t>
      </w:r>
      <w:r w:rsidR="00EA32E1">
        <w:rPr>
          <w:rFonts w:ascii="Times New Roman" w:eastAsia="新細明體" w:hAnsi="Times New Roman" w:cs="Times New Roman"/>
          <w:szCs w:val="24"/>
          <w:lang w:eastAsia="zh-HK"/>
        </w:rPr>
        <w:t xml:space="preserve">a string of </w:t>
      </w:r>
      <w:r>
        <w:rPr>
          <w:rFonts w:ascii="Times New Roman" w:eastAsia="新細明體" w:hAnsi="Times New Roman" w:cs="Times New Roman"/>
          <w:szCs w:val="24"/>
          <w:lang w:eastAsia="zh-HK"/>
        </w:rPr>
        <w:t>rumors concerning his health. Similar evidence is documented in the United States. Goldman, Rocholl, and So (2009) find that after the 2000 presidential election</w:t>
      </w:r>
      <w:r w:rsidR="00EA32E1">
        <w:rPr>
          <w:rFonts w:ascii="Times New Roman" w:eastAsia="新細明體" w:hAnsi="Times New Roman" w:cs="Times New Roman"/>
          <w:szCs w:val="24"/>
          <w:lang w:eastAsia="zh-HK"/>
        </w:rPr>
        <w:t>,</w:t>
      </w:r>
      <w:r>
        <w:rPr>
          <w:rFonts w:ascii="Times New Roman" w:eastAsia="新細明體" w:hAnsi="Times New Roman" w:cs="Times New Roman"/>
          <w:szCs w:val="24"/>
          <w:lang w:eastAsia="zh-HK"/>
        </w:rPr>
        <w:t xml:space="preserve"> firms connected with the Republican Party gained positive stock returns, whereas those connected with the Democratic Party lost value. Corroborating with these findings, </w:t>
      </w:r>
      <w:r w:rsidRPr="00AD3261">
        <w:rPr>
          <w:rFonts w:ascii="Times New Roman" w:eastAsia="新細明體" w:hAnsi="Times New Roman" w:cs="Times New Roman"/>
          <w:szCs w:val="24"/>
          <w:lang w:eastAsia="zh-HK"/>
        </w:rPr>
        <w:t>Goldman, Rocholl, and So (201</w:t>
      </w:r>
      <w:r>
        <w:rPr>
          <w:rFonts w:ascii="Times New Roman" w:eastAsia="Malgun Gothic" w:hAnsi="Times New Roman" w:cs="Times New Roman" w:hint="eastAsia"/>
          <w:szCs w:val="24"/>
          <w:lang w:eastAsia="ko-KR"/>
        </w:rPr>
        <w:t>2</w:t>
      </w:r>
      <w:r w:rsidRPr="00AD3261">
        <w:rPr>
          <w:rFonts w:ascii="Times New Roman" w:eastAsia="新細明體" w:hAnsi="Times New Roman" w:cs="Times New Roman"/>
          <w:szCs w:val="24"/>
          <w:lang w:eastAsia="zh-HK"/>
        </w:rPr>
        <w:t>) show that after the 1994 mid-term election and the 2000 presidential election</w:t>
      </w:r>
      <w:r>
        <w:rPr>
          <w:rFonts w:ascii="Times New Roman" w:eastAsia="新細明體" w:hAnsi="Times New Roman" w:cs="Times New Roman"/>
          <w:szCs w:val="24"/>
          <w:lang w:eastAsia="zh-HK"/>
        </w:rPr>
        <w:t xml:space="preserve"> (</w:t>
      </w:r>
      <w:r w:rsidRPr="00AD3261">
        <w:rPr>
          <w:rFonts w:ascii="Times New Roman" w:eastAsia="新細明體" w:hAnsi="Times New Roman" w:cs="Times New Roman"/>
          <w:szCs w:val="24"/>
          <w:lang w:eastAsia="zh-HK"/>
        </w:rPr>
        <w:t>both elections leading to power shift</w:t>
      </w:r>
      <w:r>
        <w:rPr>
          <w:rFonts w:ascii="Times New Roman" w:eastAsia="新細明體" w:hAnsi="Times New Roman" w:cs="Times New Roman"/>
          <w:szCs w:val="24"/>
          <w:lang w:eastAsia="zh-HK"/>
        </w:rPr>
        <w:t>s</w:t>
      </w:r>
      <w:r w:rsidRPr="00AD3261">
        <w:rPr>
          <w:rFonts w:ascii="Times New Roman" w:eastAsia="新細明體" w:hAnsi="Times New Roman" w:cs="Times New Roman"/>
          <w:szCs w:val="24"/>
          <w:lang w:eastAsia="zh-HK"/>
        </w:rPr>
        <w:t xml:space="preserve"> from Democratic to Republican Party</w:t>
      </w:r>
      <w:r>
        <w:rPr>
          <w:rFonts w:ascii="Times New Roman" w:eastAsia="新細明體" w:hAnsi="Times New Roman" w:cs="Times New Roman"/>
          <w:szCs w:val="24"/>
          <w:lang w:eastAsia="zh-HK"/>
        </w:rPr>
        <w:t xml:space="preserve">), </w:t>
      </w:r>
      <w:r w:rsidRPr="00AD3261">
        <w:rPr>
          <w:rFonts w:ascii="Times New Roman" w:eastAsia="新細明體" w:hAnsi="Times New Roman" w:cs="Times New Roman"/>
          <w:szCs w:val="24"/>
          <w:lang w:eastAsia="zh-HK"/>
        </w:rPr>
        <w:t xml:space="preserve">companies connected </w:t>
      </w:r>
      <w:r>
        <w:rPr>
          <w:rFonts w:ascii="Times New Roman" w:eastAsia="新細明體" w:hAnsi="Times New Roman" w:cs="Times New Roman"/>
          <w:szCs w:val="24"/>
          <w:lang w:eastAsia="zh-HK"/>
        </w:rPr>
        <w:t>with</w:t>
      </w:r>
      <w:r w:rsidRPr="00AD3261">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the </w:t>
      </w:r>
      <w:r w:rsidRPr="00AD3261">
        <w:rPr>
          <w:rFonts w:ascii="Times New Roman" w:eastAsia="新細明體" w:hAnsi="Times New Roman" w:cs="Times New Roman"/>
          <w:szCs w:val="24"/>
          <w:lang w:eastAsia="zh-HK"/>
        </w:rPr>
        <w:t>Republican Party obtain</w:t>
      </w:r>
      <w:r>
        <w:rPr>
          <w:rFonts w:ascii="Times New Roman" w:eastAsia="新細明體" w:hAnsi="Times New Roman" w:cs="Times New Roman"/>
          <w:szCs w:val="24"/>
          <w:lang w:eastAsia="zh-HK"/>
        </w:rPr>
        <w:t>ed</w:t>
      </w:r>
      <w:r w:rsidRPr="00AD3261">
        <w:rPr>
          <w:rFonts w:ascii="Times New Roman" w:eastAsia="新細明體" w:hAnsi="Times New Roman" w:cs="Times New Roman"/>
          <w:szCs w:val="24"/>
          <w:lang w:eastAsia="zh-HK"/>
        </w:rPr>
        <w:t xml:space="preserve"> significantly more procurement contracts than before, while those connected </w:t>
      </w:r>
      <w:r>
        <w:rPr>
          <w:rFonts w:ascii="Times New Roman" w:eastAsia="新細明體" w:hAnsi="Times New Roman" w:cs="Times New Roman"/>
          <w:szCs w:val="24"/>
          <w:lang w:eastAsia="zh-HK"/>
        </w:rPr>
        <w:t>with</w:t>
      </w:r>
      <w:r w:rsidRPr="00AD3261">
        <w:rPr>
          <w:rFonts w:ascii="Times New Roman" w:eastAsia="新細明體" w:hAnsi="Times New Roman" w:cs="Times New Roman"/>
          <w:szCs w:val="24"/>
          <w:lang w:eastAsia="zh-HK"/>
        </w:rPr>
        <w:t xml:space="preserve"> Democratic Party los</w:t>
      </w:r>
      <w:r>
        <w:rPr>
          <w:rFonts w:ascii="Times New Roman" w:eastAsia="新細明體" w:hAnsi="Times New Roman" w:cs="Times New Roman"/>
          <w:szCs w:val="24"/>
          <w:lang w:eastAsia="zh-HK"/>
        </w:rPr>
        <w:t>t</w:t>
      </w:r>
      <w:r w:rsidRPr="00AD3261">
        <w:rPr>
          <w:rFonts w:ascii="Times New Roman" w:eastAsia="新細明體" w:hAnsi="Times New Roman" w:cs="Times New Roman"/>
          <w:szCs w:val="24"/>
          <w:lang w:eastAsia="zh-HK"/>
        </w:rPr>
        <w:t xml:space="preserve"> such contracts.</w:t>
      </w:r>
    </w:p>
    <w:p w14:paraId="211CD6EE" w14:textId="172423B8" w:rsidR="00247691" w:rsidRDefault="00247691" w:rsidP="00247691">
      <w:pPr>
        <w:spacing w:before="120" w:after="120" w:line="480" w:lineRule="auto"/>
        <w:ind w:firstLine="720"/>
        <w:jc w:val="both"/>
        <w:rPr>
          <w:rFonts w:ascii="Times New Roman" w:hAnsi="Times New Roman" w:cs="Times New Roman"/>
          <w:szCs w:val="24"/>
          <w:lang w:eastAsia="zh-HK"/>
        </w:rPr>
      </w:pPr>
      <w:r>
        <w:rPr>
          <w:rFonts w:ascii="Times New Roman" w:eastAsia="新細明體" w:hAnsi="Times New Roman" w:cs="Times New Roman"/>
          <w:szCs w:val="24"/>
          <w:lang w:eastAsia="zh-HK"/>
        </w:rPr>
        <w:t xml:space="preserve">After reviewing the role of political connections in the rise and fall of five Fortune 500 companies—Enron, Global Crossing, WorldCom, Qwest, and Westar Energy—the CPA report (2005) concludes that </w:t>
      </w:r>
      <w:r w:rsidRPr="008254A0">
        <w:rPr>
          <w:rFonts w:ascii="Times New Roman" w:eastAsia="新細明體" w:hAnsi="Times New Roman" w:cs="Times New Roman"/>
          <w:szCs w:val="24"/>
          <w:lang w:eastAsia="zh-HK"/>
        </w:rPr>
        <w:t>c</w:t>
      </w:r>
      <w:r w:rsidRPr="008254A0">
        <w:rPr>
          <w:rFonts w:ascii="Times New Roman" w:hAnsi="Times New Roman" w:cs="Times New Roman"/>
          <w:szCs w:val="24"/>
        </w:rPr>
        <w:t xml:space="preserve">orporate political activities </w:t>
      </w:r>
      <w:r>
        <w:rPr>
          <w:rFonts w:ascii="Times New Roman" w:hAnsi="Times New Roman" w:cs="Times New Roman"/>
          <w:szCs w:val="24"/>
        </w:rPr>
        <w:t>we</w:t>
      </w:r>
      <w:r w:rsidRPr="008254A0">
        <w:rPr>
          <w:rFonts w:ascii="Times New Roman" w:hAnsi="Times New Roman" w:cs="Times New Roman"/>
          <w:szCs w:val="24"/>
        </w:rPr>
        <w:t xml:space="preserve">re often associated with </w:t>
      </w:r>
      <w:r>
        <w:rPr>
          <w:rFonts w:ascii="Times New Roman" w:hAnsi="Times New Roman" w:cs="Times New Roman"/>
          <w:szCs w:val="24"/>
        </w:rPr>
        <w:t>“</w:t>
      </w:r>
      <w:r w:rsidRPr="008254A0">
        <w:rPr>
          <w:rFonts w:ascii="Times New Roman" w:hAnsi="Times New Roman" w:cs="Times New Roman"/>
          <w:szCs w:val="24"/>
        </w:rPr>
        <w:t>significant issues of tax and accounting problems, fraud, bribery, conspiracy, and other illegal actions</w:t>
      </w:r>
      <w:r>
        <w:rPr>
          <w:rFonts w:ascii="Times New Roman" w:hAnsi="Times New Roman" w:cs="Times New Roman"/>
          <w:szCs w:val="24"/>
        </w:rPr>
        <w:t>”</w:t>
      </w:r>
      <w:r w:rsidRPr="008254A0">
        <w:rPr>
          <w:rFonts w:ascii="Times New Roman" w:hAnsi="Times New Roman" w:cs="Times New Roman"/>
          <w:szCs w:val="24"/>
        </w:rPr>
        <w:t xml:space="preserve"> and </w:t>
      </w:r>
      <w:r>
        <w:rPr>
          <w:rFonts w:ascii="Times New Roman" w:hAnsi="Times New Roman" w:cs="Times New Roman"/>
          <w:szCs w:val="24"/>
        </w:rPr>
        <w:t xml:space="preserve">that </w:t>
      </w:r>
      <w:r w:rsidRPr="008254A0">
        <w:rPr>
          <w:rFonts w:ascii="Times New Roman" w:hAnsi="Times New Roman" w:cs="Times New Roman"/>
          <w:szCs w:val="24"/>
        </w:rPr>
        <w:t>c</w:t>
      </w:r>
      <w:r>
        <w:rPr>
          <w:rFonts w:ascii="Times New Roman" w:hAnsi="Times New Roman" w:cs="Times New Roman"/>
          <w:szCs w:val="24"/>
        </w:rPr>
        <w:t>ould</w:t>
      </w:r>
      <w:r w:rsidRPr="008254A0">
        <w:rPr>
          <w:rFonts w:ascii="Times New Roman" w:hAnsi="Times New Roman" w:cs="Times New Roman"/>
          <w:szCs w:val="24"/>
        </w:rPr>
        <w:t xml:space="preserve"> </w:t>
      </w:r>
      <w:r>
        <w:rPr>
          <w:rFonts w:ascii="Times New Roman" w:hAnsi="Times New Roman" w:cs="Times New Roman"/>
          <w:szCs w:val="24"/>
        </w:rPr>
        <w:t>“</w:t>
      </w:r>
      <w:r w:rsidRPr="008254A0">
        <w:rPr>
          <w:rFonts w:ascii="Times New Roman" w:hAnsi="Times New Roman" w:cs="Times New Roman"/>
          <w:szCs w:val="24"/>
        </w:rPr>
        <w:t>expose companies to significant legal, reputational and financial risk</w:t>
      </w:r>
      <w:r>
        <w:rPr>
          <w:rFonts w:ascii="Times New Roman" w:hAnsi="Times New Roman" w:cs="Times New Roman"/>
          <w:szCs w:val="24"/>
        </w:rPr>
        <w:t>”</w:t>
      </w:r>
      <w:r w:rsidRPr="008254A0">
        <w:rPr>
          <w:rFonts w:ascii="Times New Roman" w:hAnsi="Times New Roman" w:cs="Times New Roman"/>
          <w:szCs w:val="24"/>
        </w:rPr>
        <w:t xml:space="preserve"> (p</w:t>
      </w:r>
      <w:r>
        <w:rPr>
          <w:rFonts w:ascii="Times New Roman" w:hAnsi="Times New Roman" w:cs="Times New Roman"/>
          <w:szCs w:val="24"/>
        </w:rPr>
        <w:t>.</w:t>
      </w:r>
      <w:r w:rsidRPr="008254A0">
        <w:rPr>
          <w:rFonts w:ascii="Times New Roman" w:hAnsi="Times New Roman" w:cs="Times New Roman"/>
          <w:szCs w:val="24"/>
        </w:rPr>
        <w:t>11</w:t>
      </w:r>
      <w:r>
        <w:rPr>
          <w:rFonts w:ascii="Times New Roman" w:hAnsi="Times New Roman" w:cs="Times New Roman"/>
          <w:szCs w:val="24"/>
        </w:rPr>
        <w:t>). The report concludes that a combination of these problems eventually “led to their ignominious downfall at the expense of their shareholders” (p.5).</w:t>
      </w:r>
    </w:p>
    <w:p w14:paraId="6A6E2108" w14:textId="77777777" w:rsidR="00247691" w:rsidRDefault="00247691" w:rsidP="00247691">
      <w:pPr>
        <w:pStyle w:val="FootnoteText"/>
        <w:spacing w:before="120" w:after="120" w:line="480" w:lineRule="auto"/>
        <w:ind w:firstLine="720"/>
        <w:jc w:val="both"/>
        <w:rPr>
          <w:rFonts w:ascii="Times New Roman" w:hAnsi="Times New Roman" w:cs="Times New Roman"/>
          <w:sz w:val="24"/>
          <w:szCs w:val="24"/>
          <w:lang w:eastAsia="zh-HK"/>
        </w:rPr>
      </w:pPr>
      <w:r>
        <w:rPr>
          <w:rFonts w:ascii="Times New Roman" w:hAnsi="Times New Roman" w:cs="Times New Roman"/>
          <w:sz w:val="24"/>
          <w:szCs w:val="24"/>
        </w:rPr>
        <w:t xml:space="preserve">To the extent that political connections increase information opaqueness and business risk, auditors may exercise greater audit effort to discover potential </w:t>
      </w:r>
      <w:r>
        <w:rPr>
          <w:rFonts w:ascii="Times New Roman" w:hAnsi="Times New Roman" w:cs="Times New Roman"/>
          <w:sz w:val="24"/>
          <w:szCs w:val="24"/>
        </w:rPr>
        <w:lastRenderedPageBreak/>
        <w:t xml:space="preserve">accounting fraud, and/or charge </w:t>
      </w:r>
      <w:r>
        <w:rPr>
          <w:rFonts w:ascii="Times New Roman" w:eastAsia="Malgun Gothic" w:hAnsi="Times New Roman" w:cs="Times New Roman" w:hint="eastAsia"/>
          <w:sz w:val="24"/>
          <w:szCs w:val="24"/>
          <w:lang w:eastAsia="ko-KR"/>
        </w:rPr>
        <w:t xml:space="preserve">higher </w:t>
      </w:r>
      <w:r>
        <w:rPr>
          <w:rFonts w:ascii="Times New Roman" w:hAnsi="Times New Roman" w:cs="Times New Roman"/>
          <w:sz w:val="24"/>
          <w:szCs w:val="24"/>
        </w:rPr>
        <w:t>fees to cover the greater legal liability costs from potential shareholder lawsuits.</w:t>
      </w:r>
    </w:p>
    <w:p w14:paraId="1DF60F11" w14:textId="17405C5D" w:rsidR="00247691" w:rsidRPr="00920853" w:rsidRDefault="00247691" w:rsidP="00247691">
      <w:pPr>
        <w:pStyle w:val="FootnoteText"/>
        <w:spacing w:before="12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726071">
        <w:rPr>
          <w:rFonts w:ascii="Times New Roman" w:eastAsia="新細明體" w:hAnsi="Times New Roman" w:cs="Times New Roman"/>
          <w:sz w:val="24"/>
          <w:szCs w:val="24"/>
          <w:lang w:eastAsia="zh-HK"/>
        </w:rPr>
        <w:t xml:space="preserve">t is also possible that political connections in the United States have no impact on audit risk </w:t>
      </w:r>
      <w:r>
        <w:rPr>
          <w:rFonts w:ascii="Times New Roman" w:eastAsia="新細明體" w:hAnsi="Times New Roman" w:cs="Times New Roman"/>
          <w:sz w:val="24"/>
          <w:szCs w:val="24"/>
          <w:lang w:eastAsia="zh-HK"/>
        </w:rPr>
        <w:t>or</w:t>
      </w:r>
      <w:r w:rsidRPr="00726071">
        <w:rPr>
          <w:rFonts w:ascii="Times New Roman" w:eastAsia="新細明體" w:hAnsi="Times New Roman" w:cs="Times New Roman"/>
          <w:sz w:val="24"/>
          <w:szCs w:val="24"/>
          <w:lang w:eastAsia="zh-HK"/>
        </w:rPr>
        <w:t xml:space="preserve"> audit fees. The United States is commonly believed to have strong institutions</w:t>
      </w:r>
      <w:r>
        <w:rPr>
          <w:rFonts w:ascii="Times New Roman" w:eastAsia="新細明體" w:hAnsi="Times New Roman" w:cs="Times New Roman"/>
          <w:sz w:val="24"/>
          <w:szCs w:val="24"/>
          <w:lang w:eastAsia="zh-HK"/>
        </w:rPr>
        <w:t>,</w:t>
      </w:r>
      <w:r w:rsidRPr="00726071">
        <w:rPr>
          <w:rFonts w:ascii="Times New Roman" w:eastAsia="新細明體" w:hAnsi="Times New Roman" w:cs="Times New Roman"/>
          <w:sz w:val="24"/>
          <w:szCs w:val="24"/>
          <w:lang w:eastAsia="zh-HK"/>
        </w:rPr>
        <w:t xml:space="preserve"> such as an independent jurisdiction system and </w:t>
      </w:r>
      <w:r w:rsidR="00EA32E1">
        <w:rPr>
          <w:rFonts w:ascii="Times New Roman" w:eastAsia="新細明體" w:hAnsi="Times New Roman" w:cs="Times New Roman"/>
          <w:sz w:val="24"/>
          <w:szCs w:val="24"/>
          <w:lang w:eastAsia="zh-HK"/>
        </w:rPr>
        <w:t>extensive</w:t>
      </w:r>
      <w:r w:rsidRPr="00726071">
        <w:rPr>
          <w:rFonts w:ascii="Times New Roman" w:eastAsia="新細明體" w:hAnsi="Times New Roman" w:cs="Times New Roman"/>
          <w:sz w:val="24"/>
          <w:szCs w:val="24"/>
          <w:lang w:eastAsia="zh-HK"/>
        </w:rPr>
        <w:t xml:space="preserve"> media </w:t>
      </w:r>
      <w:r>
        <w:rPr>
          <w:rFonts w:ascii="Times New Roman" w:eastAsia="新細明體" w:hAnsi="Times New Roman" w:cs="Times New Roman"/>
          <w:sz w:val="24"/>
          <w:szCs w:val="24"/>
          <w:lang w:eastAsia="zh-HK"/>
        </w:rPr>
        <w:t xml:space="preserve">networks for </w:t>
      </w:r>
      <w:r w:rsidRPr="00726071">
        <w:rPr>
          <w:rFonts w:ascii="Times New Roman" w:eastAsia="新細明體" w:hAnsi="Times New Roman" w:cs="Times New Roman"/>
          <w:sz w:val="24"/>
          <w:szCs w:val="24"/>
          <w:lang w:eastAsia="zh-HK"/>
        </w:rPr>
        <w:t>monitoring</w:t>
      </w:r>
      <w:r>
        <w:rPr>
          <w:rFonts w:ascii="Times New Roman" w:eastAsia="新細明體" w:hAnsi="Times New Roman" w:cs="Times New Roman"/>
          <w:sz w:val="24"/>
          <w:szCs w:val="24"/>
          <w:lang w:eastAsia="zh-HK"/>
        </w:rPr>
        <w:t xml:space="preserve"> </w:t>
      </w:r>
      <w:r w:rsidR="00EA32E1">
        <w:rPr>
          <w:rFonts w:ascii="Times New Roman" w:eastAsia="新細明體" w:hAnsi="Times New Roman" w:cs="Times New Roman"/>
          <w:sz w:val="24"/>
          <w:szCs w:val="24"/>
          <w:lang w:eastAsia="zh-HK"/>
        </w:rPr>
        <w:t xml:space="preserve">both </w:t>
      </w:r>
      <w:r>
        <w:rPr>
          <w:rFonts w:ascii="Times New Roman" w:eastAsia="新細明體" w:hAnsi="Times New Roman" w:cs="Times New Roman"/>
          <w:sz w:val="24"/>
          <w:szCs w:val="24"/>
          <w:lang w:eastAsia="zh-HK"/>
        </w:rPr>
        <w:t xml:space="preserve">business </w:t>
      </w:r>
      <w:r w:rsidR="00EA32E1">
        <w:rPr>
          <w:rFonts w:ascii="Times New Roman" w:eastAsia="新細明體" w:hAnsi="Times New Roman" w:cs="Times New Roman"/>
          <w:sz w:val="24"/>
          <w:szCs w:val="24"/>
          <w:lang w:eastAsia="zh-HK"/>
        </w:rPr>
        <w:t>and politicians</w:t>
      </w:r>
      <w:r>
        <w:rPr>
          <w:rFonts w:ascii="Times New Roman" w:eastAsia="新細明體" w:hAnsi="Times New Roman" w:cs="Times New Roman"/>
          <w:sz w:val="24"/>
          <w:szCs w:val="24"/>
          <w:lang w:eastAsia="zh-HK"/>
        </w:rPr>
        <w:t>.</w:t>
      </w:r>
      <w:r w:rsidRPr="00726071">
        <w:rPr>
          <w:rFonts w:ascii="Times New Roman" w:eastAsia="新細明體" w:hAnsi="Times New Roman" w:cs="Times New Roman"/>
          <w:sz w:val="24"/>
          <w:szCs w:val="24"/>
          <w:lang w:eastAsia="zh-HK"/>
        </w:rPr>
        <w:t xml:space="preserve"> </w:t>
      </w:r>
      <w:r>
        <w:rPr>
          <w:rFonts w:ascii="Times New Roman" w:eastAsia="新細明體" w:hAnsi="Times New Roman" w:cs="Times New Roman"/>
          <w:sz w:val="24"/>
          <w:szCs w:val="24"/>
          <w:lang w:eastAsia="zh-HK"/>
        </w:rPr>
        <w:t>These institutions may be quite</w:t>
      </w:r>
      <w:r w:rsidRPr="00726071">
        <w:rPr>
          <w:rFonts w:ascii="Times New Roman" w:eastAsia="新細明體" w:hAnsi="Times New Roman" w:cs="Times New Roman"/>
          <w:sz w:val="24"/>
          <w:szCs w:val="24"/>
          <w:lang w:eastAsia="zh-HK"/>
        </w:rPr>
        <w:t xml:space="preserve"> effective in curbing rent-seeking through political connections. </w:t>
      </w:r>
      <w:r w:rsidRPr="00D473E0">
        <w:rPr>
          <w:rFonts w:ascii="Times New Roman" w:eastAsia="新細明體" w:hAnsi="Times New Roman" w:cs="Times New Roman"/>
          <w:sz w:val="24"/>
          <w:szCs w:val="24"/>
          <w:lang w:eastAsia="zh-HK"/>
        </w:rPr>
        <w:t xml:space="preserve">As a result, political connections may not </w:t>
      </w:r>
      <w:r w:rsidRPr="000B21C0">
        <w:rPr>
          <w:rFonts w:ascii="Times New Roman" w:eastAsia="新細明體" w:hAnsi="Times New Roman" w:cs="Times New Roman"/>
          <w:sz w:val="24"/>
          <w:szCs w:val="24"/>
          <w:lang w:eastAsia="zh-HK"/>
        </w:rPr>
        <w:t xml:space="preserve">generate </w:t>
      </w:r>
      <w:r w:rsidRPr="00920853">
        <w:rPr>
          <w:rFonts w:ascii="Times New Roman" w:eastAsia="Malgun Gothic" w:hAnsi="Times New Roman" w:cs="Times New Roman"/>
          <w:sz w:val="24"/>
          <w:szCs w:val="24"/>
          <w:lang w:eastAsia="ko-KR"/>
        </w:rPr>
        <w:t xml:space="preserve">a </w:t>
      </w:r>
      <w:r w:rsidRPr="00726071">
        <w:rPr>
          <w:rFonts w:ascii="Times New Roman" w:eastAsia="新細明體" w:hAnsi="Times New Roman" w:cs="Times New Roman"/>
          <w:sz w:val="24"/>
          <w:szCs w:val="24"/>
          <w:lang w:eastAsia="zh-HK"/>
        </w:rPr>
        <w:t xml:space="preserve">significant value to connected firms. Public firms employing politicians may simply </w:t>
      </w:r>
      <w:r>
        <w:rPr>
          <w:rFonts w:ascii="Times New Roman" w:eastAsia="新細明體" w:hAnsi="Times New Roman" w:cs="Times New Roman"/>
          <w:sz w:val="24"/>
          <w:szCs w:val="24"/>
          <w:lang w:eastAsia="zh-HK"/>
        </w:rPr>
        <w:t>be harnessing</w:t>
      </w:r>
      <w:r w:rsidRPr="00920853">
        <w:rPr>
          <w:rFonts w:ascii="Times New Roman" w:eastAsia="新細明體" w:hAnsi="Times New Roman" w:cs="Times New Roman"/>
          <w:sz w:val="24"/>
          <w:szCs w:val="24"/>
          <w:lang w:eastAsia="zh-HK"/>
        </w:rPr>
        <w:t xml:space="preserve"> </w:t>
      </w:r>
      <w:r>
        <w:rPr>
          <w:rFonts w:ascii="Times New Roman" w:eastAsia="新細明體" w:hAnsi="Times New Roman" w:cs="Times New Roman"/>
          <w:sz w:val="24"/>
          <w:szCs w:val="24"/>
          <w:lang w:eastAsia="zh-HK"/>
        </w:rPr>
        <w:t xml:space="preserve">the </w:t>
      </w:r>
      <w:r w:rsidRPr="00920853">
        <w:rPr>
          <w:rFonts w:ascii="Times New Roman" w:eastAsia="新細明體" w:hAnsi="Times New Roman" w:cs="Times New Roman"/>
          <w:sz w:val="24"/>
          <w:szCs w:val="24"/>
          <w:lang w:eastAsia="zh-HK"/>
        </w:rPr>
        <w:t xml:space="preserve">expertise and knowledge </w:t>
      </w:r>
      <w:r>
        <w:rPr>
          <w:rFonts w:ascii="Times New Roman" w:eastAsia="新細明體" w:hAnsi="Times New Roman" w:cs="Times New Roman"/>
          <w:sz w:val="24"/>
          <w:szCs w:val="24"/>
          <w:lang w:eastAsia="zh-HK"/>
        </w:rPr>
        <w:t xml:space="preserve">their business </w:t>
      </w:r>
      <w:r w:rsidRPr="00920853">
        <w:rPr>
          <w:rFonts w:ascii="Times New Roman" w:eastAsia="新細明體" w:hAnsi="Times New Roman" w:cs="Times New Roman"/>
          <w:sz w:val="24"/>
          <w:szCs w:val="24"/>
          <w:lang w:eastAsia="zh-HK"/>
        </w:rPr>
        <w:t>require</w:t>
      </w:r>
      <w:r>
        <w:rPr>
          <w:rFonts w:ascii="Times New Roman" w:eastAsia="新細明體" w:hAnsi="Times New Roman" w:cs="Times New Roman"/>
          <w:sz w:val="24"/>
          <w:szCs w:val="24"/>
          <w:lang w:eastAsia="zh-HK"/>
        </w:rPr>
        <w:t>s</w:t>
      </w:r>
      <w:r w:rsidRPr="00920853">
        <w:rPr>
          <w:rFonts w:ascii="Times New Roman" w:eastAsia="新細明體" w:hAnsi="Times New Roman" w:cs="Times New Roman"/>
          <w:sz w:val="24"/>
          <w:szCs w:val="24"/>
          <w:lang w:eastAsia="zh-HK"/>
        </w:rPr>
        <w:t xml:space="preserve">. Fisman, </w:t>
      </w:r>
      <w:r>
        <w:rPr>
          <w:rFonts w:ascii="Times New Roman" w:eastAsia="Malgun Gothic" w:hAnsi="Times New Roman" w:cs="Times New Roman" w:hint="eastAsia"/>
          <w:sz w:val="24"/>
          <w:szCs w:val="24"/>
          <w:lang w:eastAsia="ko-KR"/>
        </w:rPr>
        <w:t>et al.</w:t>
      </w:r>
      <w:r w:rsidRPr="00920853">
        <w:rPr>
          <w:rFonts w:ascii="Times New Roman" w:eastAsia="新細明體" w:hAnsi="Times New Roman" w:cs="Times New Roman"/>
          <w:sz w:val="24"/>
          <w:szCs w:val="24"/>
          <w:lang w:eastAsia="zh-HK"/>
        </w:rPr>
        <w:t xml:space="preserve"> (2006) </w:t>
      </w:r>
      <w:r>
        <w:rPr>
          <w:rFonts w:ascii="Times New Roman" w:eastAsia="Malgun Gothic" w:hAnsi="Times New Roman" w:cs="Times New Roman" w:hint="eastAsia"/>
          <w:sz w:val="24"/>
          <w:szCs w:val="24"/>
          <w:lang w:eastAsia="ko-KR"/>
        </w:rPr>
        <w:t xml:space="preserve">support </w:t>
      </w:r>
      <w:r w:rsidRPr="00920853">
        <w:rPr>
          <w:rFonts w:ascii="Times New Roman" w:eastAsia="Malgun Gothic" w:hAnsi="Times New Roman" w:cs="Times New Roman"/>
          <w:sz w:val="24"/>
          <w:szCs w:val="24"/>
          <w:lang w:eastAsia="ko-KR"/>
        </w:rPr>
        <w:t>this view</w:t>
      </w:r>
      <w:r>
        <w:rPr>
          <w:rFonts w:ascii="Times New Roman" w:eastAsia="Malgun Gothic" w:hAnsi="Times New Roman" w:cs="Times New Roman" w:hint="eastAsia"/>
          <w:sz w:val="24"/>
          <w:szCs w:val="24"/>
          <w:lang w:eastAsia="ko-KR"/>
        </w:rPr>
        <w:t xml:space="preserve"> by </w:t>
      </w:r>
      <w:r w:rsidRPr="00920853">
        <w:rPr>
          <w:rFonts w:ascii="Times New Roman" w:eastAsia="新細明體" w:hAnsi="Times New Roman" w:cs="Times New Roman"/>
          <w:sz w:val="24"/>
          <w:szCs w:val="24"/>
          <w:lang w:eastAsia="zh-HK"/>
        </w:rPr>
        <w:t>provid</w:t>
      </w:r>
      <w:r>
        <w:rPr>
          <w:rFonts w:ascii="Times New Roman" w:eastAsia="Malgun Gothic" w:hAnsi="Times New Roman" w:cs="Times New Roman" w:hint="eastAsia"/>
          <w:sz w:val="24"/>
          <w:szCs w:val="24"/>
          <w:lang w:eastAsia="ko-KR"/>
        </w:rPr>
        <w:t>ing</w:t>
      </w:r>
      <w:r w:rsidRPr="00920853">
        <w:rPr>
          <w:rFonts w:ascii="Times New Roman" w:eastAsia="新細明體" w:hAnsi="Times New Roman" w:cs="Times New Roman"/>
          <w:sz w:val="24"/>
          <w:szCs w:val="24"/>
          <w:lang w:eastAsia="zh-HK"/>
        </w:rPr>
        <w:t xml:space="preserve"> evidence</w:t>
      </w:r>
      <w:r w:rsidRPr="00920853">
        <w:rPr>
          <w:rFonts w:ascii="Times New Roman" w:eastAsia="Malgun Gothic" w:hAnsi="Times New Roman" w:cs="Times New Roman"/>
          <w:sz w:val="24"/>
          <w:szCs w:val="24"/>
          <w:lang w:eastAsia="ko-KR"/>
        </w:rPr>
        <w:t xml:space="preserve"> </w:t>
      </w:r>
      <w:r w:rsidRPr="00726071">
        <w:rPr>
          <w:rFonts w:ascii="Times New Roman" w:eastAsia="新細明體" w:hAnsi="Times New Roman" w:cs="Times New Roman"/>
          <w:sz w:val="24"/>
          <w:szCs w:val="24"/>
          <w:lang w:eastAsia="zh-HK"/>
        </w:rPr>
        <w:t xml:space="preserve">that connections with then </w:t>
      </w:r>
      <w:r>
        <w:rPr>
          <w:rFonts w:ascii="Times New Roman" w:eastAsia="新細明體" w:hAnsi="Times New Roman" w:cs="Times New Roman"/>
          <w:sz w:val="24"/>
          <w:szCs w:val="24"/>
          <w:lang w:eastAsia="zh-HK"/>
        </w:rPr>
        <w:t>V</w:t>
      </w:r>
      <w:r w:rsidRPr="00726071">
        <w:rPr>
          <w:rFonts w:ascii="Times New Roman" w:eastAsia="新細明體" w:hAnsi="Times New Roman" w:cs="Times New Roman"/>
          <w:sz w:val="24"/>
          <w:szCs w:val="24"/>
          <w:lang w:eastAsia="zh-HK"/>
        </w:rPr>
        <w:t>ice-</w:t>
      </w:r>
      <w:r>
        <w:rPr>
          <w:rFonts w:ascii="Times New Roman" w:eastAsia="新細明體" w:hAnsi="Times New Roman" w:cs="Times New Roman"/>
          <w:sz w:val="24"/>
          <w:szCs w:val="24"/>
          <w:lang w:eastAsia="zh-HK"/>
        </w:rPr>
        <w:t>P</w:t>
      </w:r>
      <w:r w:rsidRPr="00726071">
        <w:rPr>
          <w:rFonts w:ascii="Times New Roman" w:eastAsia="新細明體" w:hAnsi="Times New Roman" w:cs="Times New Roman"/>
          <w:sz w:val="24"/>
          <w:szCs w:val="24"/>
          <w:lang w:eastAsia="zh-HK"/>
        </w:rPr>
        <w:t>resident Cheney d</w:t>
      </w:r>
      <w:r>
        <w:rPr>
          <w:rFonts w:ascii="Times New Roman" w:eastAsia="新細明體" w:hAnsi="Times New Roman" w:cs="Times New Roman"/>
          <w:sz w:val="24"/>
          <w:szCs w:val="24"/>
          <w:lang w:eastAsia="zh-HK"/>
        </w:rPr>
        <w:t>id</w:t>
      </w:r>
      <w:r w:rsidRPr="00726071">
        <w:rPr>
          <w:rFonts w:ascii="Times New Roman" w:eastAsia="新細明體" w:hAnsi="Times New Roman" w:cs="Times New Roman"/>
          <w:sz w:val="24"/>
          <w:szCs w:val="24"/>
          <w:lang w:eastAsia="zh-HK"/>
        </w:rPr>
        <w:t xml:space="preserve"> not add value</w:t>
      </w:r>
      <w:r>
        <w:rPr>
          <w:rFonts w:ascii="Times New Roman" w:eastAsia="新細明體" w:hAnsi="Times New Roman" w:cs="Times New Roman"/>
          <w:sz w:val="24"/>
          <w:szCs w:val="24"/>
          <w:lang w:eastAsia="zh-HK"/>
        </w:rPr>
        <w:t xml:space="preserve"> </w:t>
      </w:r>
      <w:r>
        <w:rPr>
          <w:rFonts w:ascii="Times New Roman" w:eastAsia="Malgun Gothic" w:hAnsi="Times New Roman" w:cs="Times New Roman" w:hint="eastAsia"/>
          <w:sz w:val="24"/>
          <w:szCs w:val="24"/>
          <w:lang w:eastAsia="ko-KR"/>
        </w:rPr>
        <w:t>to</w:t>
      </w:r>
      <w:r>
        <w:rPr>
          <w:rFonts w:ascii="Times New Roman" w:eastAsia="新細明體" w:hAnsi="Times New Roman" w:cs="Times New Roman"/>
          <w:sz w:val="24"/>
          <w:szCs w:val="24"/>
          <w:lang w:eastAsia="zh-HK"/>
        </w:rPr>
        <w:t xml:space="preserve"> the companies concerned</w:t>
      </w:r>
      <w:r w:rsidRPr="00726071">
        <w:rPr>
          <w:rFonts w:ascii="Times New Roman" w:eastAsia="新細明體" w:hAnsi="Times New Roman" w:cs="Times New Roman"/>
          <w:sz w:val="24"/>
          <w:szCs w:val="24"/>
          <w:lang w:eastAsia="zh-HK"/>
        </w:rPr>
        <w:t xml:space="preserve">. </w:t>
      </w:r>
      <w:r w:rsidRPr="00920853">
        <w:rPr>
          <w:rFonts w:ascii="Times New Roman" w:hAnsi="Times New Roman" w:cs="Times New Roman"/>
          <w:sz w:val="24"/>
          <w:szCs w:val="24"/>
        </w:rPr>
        <w:t xml:space="preserve">Bertrand, </w:t>
      </w:r>
      <w:r>
        <w:rPr>
          <w:rFonts w:ascii="Times New Roman" w:eastAsia="Malgun Gothic" w:hAnsi="Times New Roman" w:cs="Times New Roman" w:hint="eastAsia"/>
          <w:sz w:val="24"/>
          <w:szCs w:val="24"/>
          <w:lang w:eastAsia="ko-KR"/>
        </w:rPr>
        <w:t>et al.</w:t>
      </w:r>
      <w:r w:rsidRPr="00920853">
        <w:rPr>
          <w:rFonts w:ascii="Times New Roman" w:hAnsi="Times New Roman" w:cs="Times New Roman"/>
          <w:sz w:val="24"/>
          <w:szCs w:val="24"/>
        </w:rPr>
        <w:t xml:space="preserve"> (2007) </w:t>
      </w:r>
      <w:r>
        <w:rPr>
          <w:rFonts w:ascii="Times New Roman" w:eastAsia="Malgun Gothic" w:hAnsi="Times New Roman" w:cs="Times New Roman" w:hint="eastAsia"/>
          <w:sz w:val="24"/>
          <w:szCs w:val="24"/>
          <w:lang w:eastAsia="ko-KR"/>
        </w:rPr>
        <w:t>also document s</w:t>
      </w:r>
      <w:r>
        <w:rPr>
          <w:rFonts w:ascii="Times New Roman" w:hAnsi="Times New Roman" w:cs="Times New Roman"/>
          <w:sz w:val="24"/>
          <w:szCs w:val="24"/>
        </w:rPr>
        <w:t>imilar</w:t>
      </w:r>
      <w:r w:rsidRPr="00920853">
        <w:rPr>
          <w:rFonts w:ascii="Times New Roman" w:hAnsi="Times New Roman" w:cs="Times New Roman"/>
          <w:sz w:val="24"/>
          <w:szCs w:val="24"/>
        </w:rPr>
        <w:t xml:space="preserve"> evidence that politicians in France, an industrialized </w:t>
      </w:r>
      <w:r>
        <w:rPr>
          <w:rFonts w:ascii="Times New Roman" w:hAnsi="Times New Roman" w:cs="Times New Roman"/>
          <w:sz w:val="24"/>
          <w:szCs w:val="24"/>
        </w:rPr>
        <w:t xml:space="preserve">and democratic </w:t>
      </w:r>
      <w:r w:rsidRPr="00920853">
        <w:rPr>
          <w:rFonts w:ascii="Times New Roman" w:hAnsi="Times New Roman" w:cs="Times New Roman"/>
          <w:sz w:val="24"/>
          <w:szCs w:val="24"/>
        </w:rPr>
        <w:t xml:space="preserve">country </w:t>
      </w:r>
      <w:r>
        <w:rPr>
          <w:rFonts w:ascii="Times New Roman" w:hAnsi="Times New Roman" w:cs="Times New Roman"/>
          <w:sz w:val="24"/>
          <w:szCs w:val="24"/>
        </w:rPr>
        <w:t>much</w:t>
      </w:r>
      <w:r w:rsidRPr="00920853">
        <w:rPr>
          <w:rFonts w:ascii="Times New Roman" w:hAnsi="Times New Roman" w:cs="Times New Roman"/>
          <w:sz w:val="24"/>
          <w:szCs w:val="24"/>
        </w:rPr>
        <w:t xml:space="preserve"> like the U.S., deliver </w:t>
      </w:r>
      <w:r>
        <w:rPr>
          <w:rFonts w:ascii="Times New Roman" w:hAnsi="Times New Roman" w:cs="Times New Roman"/>
          <w:sz w:val="24"/>
          <w:szCs w:val="24"/>
        </w:rPr>
        <w:t xml:space="preserve">only very limited </w:t>
      </w:r>
      <w:r w:rsidRPr="00920853">
        <w:rPr>
          <w:rFonts w:ascii="Times New Roman" w:hAnsi="Times New Roman" w:cs="Times New Roman"/>
          <w:sz w:val="24"/>
          <w:szCs w:val="24"/>
        </w:rPr>
        <w:t>favors to their connected firms.</w:t>
      </w:r>
      <w:r>
        <w:rPr>
          <w:rFonts w:ascii="Times New Roman" w:hAnsi="Times New Roman" w:cs="Times New Roman"/>
          <w:sz w:val="24"/>
          <w:szCs w:val="24"/>
        </w:rPr>
        <w:t xml:space="preserve">  </w:t>
      </w:r>
      <w:r w:rsidRPr="00920853">
        <w:rPr>
          <w:rFonts w:ascii="Times New Roman" w:hAnsi="Times New Roman" w:cs="Times New Roman"/>
          <w:sz w:val="24"/>
          <w:szCs w:val="24"/>
        </w:rPr>
        <w:t xml:space="preserve"> </w:t>
      </w:r>
    </w:p>
    <w:p w14:paraId="03ACCCE1" w14:textId="0F7FAC7E" w:rsidR="00247691" w:rsidRPr="0088384E" w:rsidRDefault="00247691" w:rsidP="00247691">
      <w:pPr>
        <w:pStyle w:val="ListParagraph"/>
        <w:numPr>
          <w:ilvl w:val="1"/>
          <w:numId w:val="1"/>
        </w:numPr>
        <w:spacing w:before="120" w:after="120" w:line="480" w:lineRule="auto"/>
        <w:jc w:val="both"/>
        <w:rPr>
          <w:rFonts w:ascii="Times New Roman" w:eastAsia="新細明體" w:hAnsi="Times New Roman" w:cs="Times New Roman"/>
          <w:i/>
          <w:sz w:val="24"/>
          <w:szCs w:val="24"/>
          <w:lang w:eastAsia="zh-HK"/>
        </w:rPr>
      </w:pPr>
      <w:r>
        <w:rPr>
          <w:rFonts w:ascii="Times New Roman" w:eastAsia="新細明體" w:hAnsi="Times New Roman" w:cs="Times New Roman"/>
          <w:i/>
          <w:sz w:val="24"/>
          <w:szCs w:val="24"/>
          <w:lang w:eastAsia="zh-HK"/>
        </w:rPr>
        <w:t xml:space="preserve"> </w:t>
      </w:r>
      <w:r w:rsidRPr="0088384E">
        <w:rPr>
          <w:rFonts w:ascii="Times New Roman" w:eastAsia="新細明體" w:hAnsi="Times New Roman" w:cs="Times New Roman"/>
          <w:i/>
          <w:sz w:val="24"/>
          <w:szCs w:val="24"/>
          <w:lang w:eastAsia="zh-HK"/>
        </w:rPr>
        <w:t>Hypotheses</w:t>
      </w:r>
      <w:r w:rsidR="000D1A83">
        <w:rPr>
          <w:rFonts w:ascii="Times New Roman" w:eastAsia="Malgun Gothic" w:hAnsi="Times New Roman" w:cs="Times New Roman" w:hint="eastAsia"/>
          <w:i/>
          <w:sz w:val="24"/>
          <w:szCs w:val="24"/>
          <w:lang w:eastAsia="ko-KR"/>
        </w:rPr>
        <w:t xml:space="preserve"> Development</w:t>
      </w:r>
    </w:p>
    <w:p w14:paraId="173C9514" w14:textId="1A63BCF8" w:rsidR="00247691" w:rsidRPr="009D17A1" w:rsidRDefault="00247691" w:rsidP="00247691">
      <w:pPr>
        <w:spacing w:before="120" w:after="120" w:line="480" w:lineRule="auto"/>
        <w:ind w:firstLine="720"/>
        <w:jc w:val="both"/>
        <w:rPr>
          <w:rFonts w:ascii="Times New Roman" w:eastAsia="新細明體" w:hAnsi="Times New Roman" w:cs="Times New Roman"/>
          <w:szCs w:val="24"/>
          <w:lang w:eastAsia="zh-HK"/>
        </w:rPr>
      </w:pPr>
      <w:r>
        <w:rPr>
          <w:rFonts w:ascii="Times New Roman" w:eastAsia="新細明體" w:hAnsi="Times New Roman" w:cs="Times New Roman"/>
          <w:szCs w:val="24"/>
          <w:lang w:eastAsia="zh-HK"/>
        </w:rPr>
        <w:t xml:space="preserve">The foregoing discussion suggests that the way political connections may affect audit risks and </w:t>
      </w:r>
      <w:r w:rsidR="00EA32E1">
        <w:rPr>
          <w:rFonts w:ascii="Times New Roman" w:eastAsia="新細明體" w:hAnsi="Times New Roman" w:cs="Times New Roman"/>
          <w:szCs w:val="24"/>
          <w:lang w:eastAsia="zh-HK"/>
        </w:rPr>
        <w:t>consequently</w:t>
      </w:r>
      <w:r>
        <w:rPr>
          <w:rFonts w:ascii="Times New Roman" w:eastAsia="新細明體" w:hAnsi="Times New Roman" w:cs="Times New Roman"/>
          <w:szCs w:val="24"/>
          <w:lang w:eastAsia="zh-HK"/>
        </w:rPr>
        <w:t xml:space="preserve"> audit fees is an empirical issue. However, </w:t>
      </w:r>
      <w:r w:rsidR="00EA32E1">
        <w:rPr>
          <w:rFonts w:ascii="Times New Roman" w:eastAsia="新細明體" w:hAnsi="Times New Roman" w:cs="Times New Roman"/>
          <w:szCs w:val="24"/>
          <w:lang w:eastAsia="zh-HK"/>
        </w:rPr>
        <w:t xml:space="preserve">we argue that audit fees increase with firms’ political connections </w:t>
      </w:r>
      <w:r>
        <w:rPr>
          <w:rFonts w:ascii="Times New Roman" w:eastAsia="新細明體" w:hAnsi="Times New Roman" w:cs="Times New Roman"/>
          <w:szCs w:val="24"/>
          <w:lang w:eastAsia="zh-HK"/>
        </w:rPr>
        <w:t xml:space="preserve">for </w:t>
      </w:r>
      <w:r w:rsidR="00EA32E1">
        <w:rPr>
          <w:rFonts w:ascii="Times New Roman" w:eastAsia="新細明體" w:hAnsi="Times New Roman" w:cs="Times New Roman"/>
          <w:szCs w:val="24"/>
          <w:lang w:eastAsia="zh-HK"/>
        </w:rPr>
        <w:t xml:space="preserve">the following </w:t>
      </w:r>
      <w:r>
        <w:rPr>
          <w:rFonts w:ascii="Times New Roman" w:eastAsia="新細明體" w:hAnsi="Times New Roman" w:cs="Times New Roman"/>
          <w:szCs w:val="24"/>
          <w:lang w:eastAsia="zh-HK"/>
        </w:rPr>
        <w:t xml:space="preserve">two major reasons. First, </w:t>
      </w:r>
      <w:r w:rsidRPr="009D17A1">
        <w:rPr>
          <w:rFonts w:ascii="Times New Roman" w:eastAsia="新細明體" w:hAnsi="Times New Roman" w:cs="Times New Roman"/>
          <w:szCs w:val="24"/>
          <w:lang w:eastAsia="zh-HK"/>
        </w:rPr>
        <w:t xml:space="preserve">Acemoglu, </w:t>
      </w:r>
      <w:r>
        <w:rPr>
          <w:rFonts w:ascii="Times New Roman" w:eastAsia="Malgun Gothic" w:hAnsi="Times New Roman" w:cs="Times New Roman" w:hint="eastAsia"/>
          <w:szCs w:val="24"/>
          <w:lang w:eastAsia="ko-KR"/>
        </w:rPr>
        <w:t>et al.</w:t>
      </w:r>
      <w:r w:rsidRPr="009D17A1">
        <w:rPr>
          <w:rFonts w:ascii="Times New Roman" w:eastAsia="新細明體" w:hAnsi="Times New Roman" w:cs="Times New Roman"/>
          <w:szCs w:val="24"/>
          <w:lang w:eastAsia="zh-HK"/>
        </w:rPr>
        <w:t xml:space="preserve"> (2010) argue that the probability of bailout</w:t>
      </w:r>
      <w:r>
        <w:rPr>
          <w:rFonts w:ascii="Times New Roman" w:eastAsia="新細明體" w:hAnsi="Times New Roman" w:cs="Times New Roman"/>
          <w:szCs w:val="24"/>
          <w:lang w:eastAsia="zh-HK"/>
        </w:rPr>
        <w:t>s,</w:t>
      </w:r>
      <w:r w:rsidRPr="009D17A1">
        <w:rPr>
          <w:rFonts w:ascii="Times New Roman" w:eastAsia="新細明體" w:hAnsi="Times New Roman" w:cs="Times New Roman"/>
          <w:szCs w:val="24"/>
          <w:lang w:eastAsia="zh-HK"/>
        </w:rPr>
        <w:t xml:space="preserve"> and the size of bailouts as a percentage of GDP</w:t>
      </w:r>
      <w:r>
        <w:rPr>
          <w:rFonts w:ascii="Times New Roman" w:eastAsia="新細明體" w:hAnsi="Times New Roman" w:cs="Times New Roman"/>
          <w:szCs w:val="24"/>
          <w:lang w:eastAsia="zh-HK"/>
        </w:rPr>
        <w:t xml:space="preserve"> have been, </w:t>
      </w:r>
      <w:r w:rsidRPr="009D17A1">
        <w:rPr>
          <w:rFonts w:ascii="Times New Roman" w:eastAsia="新細明體" w:hAnsi="Times New Roman" w:cs="Times New Roman"/>
          <w:szCs w:val="24"/>
          <w:lang w:eastAsia="zh-HK"/>
        </w:rPr>
        <w:t>at least until recently</w:t>
      </w:r>
      <w:r>
        <w:rPr>
          <w:rFonts w:ascii="Times New Roman" w:eastAsia="新細明體" w:hAnsi="Times New Roman" w:cs="Times New Roman"/>
          <w:szCs w:val="24"/>
          <w:lang w:eastAsia="zh-HK"/>
        </w:rPr>
        <w:t>,</w:t>
      </w:r>
      <w:r w:rsidRPr="009D17A1">
        <w:rPr>
          <w:rFonts w:ascii="Times New Roman" w:eastAsia="新細明體" w:hAnsi="Times New Roman" w:cs="Times New Roman"/>
          <w:szCs w:val="24"/>
          <w:lang w:eastAsia="zh-HK"/>
        </w:rPr>
        <w:t xml:space="preserve"> much lower in </w:t>
      </w:r>
      <w:r>
        <w:rPr>
          <w:rFonts w:ascii="Times New Roman" w:eastAsia="新細明體" w:hAnsi="Times New Roman" w:cs="Times New Roman"/>
          <w:szCs w:val="24"/>
          <w:lang w:eastAsia="zh-HK"/>
        </w:rPr>
        <w:t>developed</w:t>
      </w:r>
      <w:r w:rsidRPr="009D17A1">
        <w:rPr>
          <w:rFonts w:ascii="Times New Roman" w:eastAsia="新細明體" w:hAnsi="Times New Roman" w:cs="Times New Roman"/>
          <w:szCs w:val="24"/>
          <w:lang w:eastAsia="zh-HK"/>
        </w:rPr>
        <w:t xml:space="preserve"> countries such as U.S. </w:t>
      </w:r>
      <w:r>
        <w:rPr>
          <w:rFonts w:ascii="Times New Roman" w:eastAsia="新細明體" w:hAnsi="Times New Roman" w:cs="Times New Roman"/>
          <w:szCs w:val="24"/>
          <w:lang w:eastAsia="zh-HK"/>
        </w:rPr>
        <w:t>This suggests that</w:t>
      </w:r>
      <w:r w:rsidRPr="009D17A1">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any</w:t>
      </w:r>
      <w:r w:rsidRPr="009D17A1">
        <w:rPr>
          <w:rFonts w:ascii="Times New Roman" w:eastAsia="新細明體" w:hAnsi="Times New Roman" w:cs="Times New Roman"/>
          <w:szCs w:val="24"/>
          <w:lang w:eastAsia="zh-HK"/>
        </w:rPr>
        <w:t xml:space="preserve"> reduction</w:t>
      </w:r>
      <w:r>
        <w:rPr>
          <w:rFonts w:ascii="Times New Roman" w:eastAsia="新細明體" w:hAnsi="Times New Roman" w:cs="Times New Roman"/>
          <w:szCs w:val="24"/>
          <w:lang w:eastAsia="zh-HK"/>
        </w:rPr>
        <w:t>s</w:t>
      </w:r>
      <w:r w:rsidRPr="009D17A1">
        <w:rPr>
          <w:rFonts w:ascii="Times New Roman" w:eastAsia="新細明體" w:hAnsi="Times New Roman" w:cs="Times New Roman"/>
          <w:szCs w:val="24"/>
          <w:lang w:eastAsia="zh-HK"/>
        </w:rPr>
        <w:t xml:space="preserve"> in audit risk </w:t>
      </w:r>
      <w:r>
        <w:rPr>
          <w:rFonts w:ascii="Times New Roman" w:eastAsia="新細明體" w:hAnsi="Times New Roman" w:cs="Times New Roman"/>
          <w:szCs w:val="24"/>
          <w:lang w:eastAsia="zh-HK"/>
        </w:rPr>
        <w:t>for</w:t>
      </w:r>
      <w:r w:rsidRPr="009D17A1">
        <w:rPr>
          <w:rFonts w:ascii="Times New Roman" w:eastAsia="新細明體" w:hAnsi="Times New Roman" w:cs="Times New Roman"/>
          <w:szCs w:val="24"/>
          <w:lang w:eastAsia="zh-HK"/>
        </w:rPr>
        <w:t xml:space="preserve"> politically connected U.S. firms </w:t>
      </w:r>
      <w:r>
        <w:rPr>
          <w:rFonts w:ascii="Times New Roman" w:eastAsia="新細明體" w:hAnsi="Times New Roman" w:cs="Times New Roman"/>
          <w:szCs w:val="24"/>
          <w:lang w:eastAsia="zh-HK"/>
        </w:rPr>
        <w:t>due to potential government bailouts may</w:t>
      </w:r>
      <w:r w:rsidRPr="009D17A1">
        <w:rPr>
          <w:rFonts w:ascii="Times New Roman" w:eastAsia="新細明體" w:hAnsi="Times New Roman" w:cs="Times New Roman"/>
          <w:szCs w:val="24"/>
          <w:lang w:eastAsia="zh-HK"/>
        </w:rPr>
        <w:t xml:space="preserve"> not </w:t>
      </w:r>
      <w:r>
        <w:rPr>
          <w:rFonts w:ascii="Times New Roman" w:eastAsia="新細明體" w:hAnsi="Times New Roman" w:cs="Times New Roman"/>
          <w:szCs w:val="24"/>
          <w:lang w:eastAsia="zh-HK"/>
        </w:rPr>
        <w:t xml:space="preserve">be </w:t>
      </w:r>
      <w:r w:rsidRPr="009D17A1">
        <w:rPr>
          <w:rFonts w:ascii="Times New Roman" w:eastAsia="新細明體" w:hAnsi="Times New Roman" w:cs="Times New Roman"/>
          <w:szCs w:val="24"/>
          <w:lang w:eastAsia="zh-HK"/>
        </w:rPr>
        <w:t xml:space="preserve">as </w:t>
      </w:r>
      <w:r>
        <w:rPr>
          <w:rFonts w:ascii="Times New Roman" w:eastAsia="新細明體" w:hAnsi="Times New Roman" w:cs="Times New Roman"/>
          <w:szCs w:val="24"/>
          <w:lang w:eastAsia="zh-HK"/>
        </w:rPr>
        <w:t>great</w:t>
      </w:r>
      <w:r w:rsidRPr="009D17A1">
        <w:rPr>
          <w:rFonts w:ascii="Times New Roman" w:eastAsia="新細明體" w:hAnsi="Times New Roman" w:cs="Times New Roman"/>
          <w:szCs w:val="24"/>
          <w:lang w:eastAsia="zh-HK"/>
        </w:rPr>
        <w:t xml:space="preserve"> as that </w:t>
      </w:r>
      <w:r>
        <w:rPr>
          <w:rFonts w:ascii="Times New Roman" w:eastAsia="新細明體" w:hAnsi="Times New Roman" w:cs="Times New Roman"/>
          <w:szCs w:val="24"/>
          <w:lang w:eastAsia="zh-HK"/>
        </w:rPr>
        <w:t>for</w:t>
      </w:r>
      <w:r w:rsidRPr="009D17A1">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their counterparts</w:t>
      </w:r>
      <w:r w:rsidRPr="009D17A1">
        <w:rPr>
          <w:rFonts w:ascii="Times New Roman" w:eastAsia="新細明體" w:hAnsi="Times New Roman" w:cs="Times New Roman"/>
          <w:szCs w:val="24"/>
          <w:lang w:eastAsia="zh-HK"/>
        </w:rPr>
        <w:t xml:space="preserve"> in developing </w:t>
      </w:r>
      <w:r>
        <w:rPr>
          <w:rFonts w:ascii="Times New Roman" w:eastAsia="新細明體" w:hAnsi="Times New Roman" w:cs="Times New Roman"/>
          <w:szCs w:val="24"/>
          <w:lang w:eastAsia="zh-HK"/>
        </w:rPr>
        <w:t>countries</w:t>
      </w:r>
      <w:r w:rsidRPr="009D17A1">
        <w:rPr>
          <w:rFonts w:ascii="Times New Roman" w:eastAsia="新細明體" w:hAnsi="Times New Roman" w:cs="Times New Roman"/>
          <w:szCs w:val="24"/>
          <w:lang w:eastAsia="zh-HK"/>
        </w:rPr>
        <w:t xml:space="preserve"> such as Malaysia (Gul, 2006).</w:t>
      </w:r>
      <w:r>
        <w:rPr>
          <w:rFonts w:ascii="Times New Roman" w:eastAsia="新細明體" w:hAnsi="Times New Roman" w:cs="Times New Roman"/>
          <w:szCs w:val="24"/>
          <w:lang w:eastAsia="zh-HK"/>
        </w:rPr>
        <w:t xml:space="preserve"> Second, auditors in the United States face the highest litigation risk in the world, which may incentivize auditors to exert more effort in auditing politically </w:t>
      </w:r>
      <w:r>
        <w:rPr>
          <w:rFonts w:ascii="Times New Roman" w:eastAsia="新細明體" w:hAnsi="Times New Roman" w:cs="Times New Roman"/>
          <w:szCs w:val="24"/>
          <w:lang w:eastAsia="zh-HK"/>
        </w:rPr>
        <w:lastRenderedPageBreak/>
        <w:t xml:space="preserve">connected clients, which are usually more visible and risky. </w:t>
      </w:r>
      <w:r w:rsidRPr="00AE60DE">
        <w:rPr>
          <w:rFonts w:ascii="Times New Roman" w:hAnsi="Times New Roman" w:cs="Times New Roman"/>
          <w:szCs w:val="24"/>
        </w:rPr>
        <w:t xml:space="preserve">The value of </w:t>
      </w:r>
      <w:r>
        <w:rPr>
          <w:rFonts w:ascii="Times New Roman" w:hAnsi="Times New Roman" w:cs="Times New Roman"/>
          <w:szCs w:val="24"/>
        </w:rPr>
        <w:t xml:space="preserve">the </w:t>
      </w:r>
      <w:r w:rsidRPr="00AE60DE">
        <w:rPr>
          <w:rFonts w:ascii="Times New Roman" w:hAnsi="Times New Roman" w:cs="Times New Roman"/>
          <w:szCs w:val="24"/>
        </w:rPr>
        <w:t xml:space="preserve">Wingate litigation index, developed by Wingate (1997) and used to measure auditors’ </w:t>
      </w:r>
      <w:r w:rsidR="00D07280">
        <w:rPr>
          <w:rFonts w:ascii="Times New Roman" w:hAnsi="Times New Roman" w:cs="Times New Roman"/>
          <w:szCs w:val="24"/>
        </w:rPr>
        <w:t xml:space="preserve">country-level </w:t>
      </w:r>
      <w:r w:rsidRPr="00AE60DE">
        <w:rPr>
          <w:rFonts w:ascii="Times New Roman" w:hAnsi="Times New Roman" w:cs="Times New Roman"/>
          <w:szCs w:val="24"/>
        </w:rPr>
        <w:t>litigation risk</w:t>
      </w:r>
      <w:r>
        <w:rPr>
          <w:rFonts w:ascii="Times New Roman" w:hAnsi="Times New Roman" w:cs="Times New Roman"/>
          <w:szCs w:val="24"/>
        </w:rPr>
        <w:t>s</w:t>
      </w:r>
      <w:r w:rsidRPr="00AE60DE">
        <w:rPr>
          <w:rFonts w:ascii="Times New Roman" w:hAnsi="Times New Roman" w:cs="Times New Roman"/>
          <w:szCs w:val="24"/>
        </w:rPr>
        <w:t xml:space="preserve"> (Choi, </w:t>
      </w:r>
      <w:r w:rsidR="00D07280">
        <w:rPr>
          <w:rFonts w:ascii="Times New Roman" w:hAnsi="Times New Roman" w:cs="Times New Roman"/>
          <w:szCs w:val="24"/>
        </w:rPr>
        <w:t>et al.</w:t>
      </w:r>
      <w:r w:rsidRPr="00AE60DE">
        <w:rPr>
          <w:rFonts w:ascii="Times New Roman" w:hAnsi="Times New Roman" w:cs="Times New Roman"/>
          <w:szCs w:val="24"/>
        </w:rPr>
        <w:t>, 2008), is 15 for the United St</w:t>
      </w:r>
      <w:r>
        <w:rPr>
          <w:rFonts w:ascii="Times New Roman" w:hAnsi="Times New Roman" w:cs="Times New Roman"/>
          <w:szCs w:val="24"/>
        </w:rPr>
        <w:t>ates, but only 3.67 for Malaysia. This suggests that the litigation risk facing auditors is much higher in the U.S. than in Malaysia.</w:t>
      </w:r>
      <w:r>
        <w:rPr>
          <w:rFonts w:ascii="Times New Roman" w:eastAsia="新細明體" w:hAnsi="Times New Roman" w:cs="Times New Roman"/>
          <w:szCs w:val="24"/>
          <w:lang w:eastAsia="zh-HK"/>
        </w:rPr>
        <w:t xml:space="preserve"> Reynolds and Francis (2001) also provide evidence showing that the threat of shareholder lawsuits encourages auditors to be more conservative in auditing relatively risky clients such as large public companies. </w:t>
      </w:r>
      <w:r w:rsidR="00D07280">
        <w:rPr>
          <w:rFonts w:ascii="Times New Roman" w:eastAsia="新細明體" w:hAnsi="Times New Roman" w:cs="Times New Roman"/>
          <w:szCs w:val="24"/>
          <w:lang w:eastAsia="zh-HK"/>
        </w:rPr>
        <w:t>Thus, we state o</w:t>
      </w:r>
      <w:r>
        <w:rPr>
          <w:rFonts w:ascii="Times New Roman" w:eastAsia="新細明體" w:hAnsi="Times New Roman" w:cs="Times New Roman"/>
          <w:szCs w:val="24"/>
          <w:lang w:eastAsia="zh-HK"/>
        </w:rPr>
        <w:t>ur first</w:t>
      </w:r>
      <w:r w:rsidRPr="009D17A1">
        <w:rPr>
          <w:rFonts w:ascii="Times New Roman" w:eastAsia="新細明體" w:hAnsi="Times New Roman" w:cs="Times New Roman"/>
          <w:szCs w:val="24"/>
          <w:lang w:eastAsia="zh-HK"/>
        </w:rPr>
        <w:t xml:space="preserve"> hypothesis</w:t>
      </w:r>
      <w:r>
        <w:rPr>
          <w:rFonts w:ascii="Times New Roman" w:eastAsia="新細明體" w:hAnsi="Times New Roman" w:cs="Times New Roman"/>
          <w:szCs w:val="24"/>
          <w:lang w:eastAsia="zh-HK"/>
        </w:rPr>
        <w:t xml:space="preserve"> as follows.</w:t>
      </w:r>
    </w:p>
    <w:p w14:paraId="33B796F3" w14:textId="34D479F9" w:rsidR="009C7CBE" w:rsidRPr="00FB300D" w:rsidRDefault="00247691" w:rsidP="000E0940">
      <w:pPr>
        <w:spacing w:before="120" w:after="120" w:line="360" w:lineRule="auto"/>
        <w:ind w:left="475" w:right="720"/>
        <w:jc w:val="both"/>
        <w:rPr>
          <w:rFonts w:ascii="Times New Roman" w:eastAsia="新細明體" w:hAnsi="Times New Roman" w:cs="Times New Roman"/>
          <w:szCs w:val="24"/>
          <w:lang w:eastAsia="zh-HK"/>
        </w:rPr>
      </w:pPr>
      <w:r w:rsidRPr="00FB300D">
        <w:rPr>
          <w:rFonts w:ascii="Times New Roman" w:eastAsia="新細明體" w:hAnsi="Times New Roman" w:cs="Times New Roman"/>
          <w:i/>
          <w:szCs w:val="24"/>
          <w:lang w:eastAsia="zh-HK"/>
        </w:rPr>
        <w:t>HYPOTHESIS</w:t>
      </w:r>
      <w:r>
        <w:rPr>
          <w:rFonts w:ascii="Times New Roman" w:eastAsia="新細明體" w:hAnsi="Times New Roman" w:cs="Times New Roman"/>
          <w:i/>
          <w:szCs w:val="24"/>
          <w:lang w:eastAsia="zh-HK"/>
        </w:rPr>
        <w:t xml:space="preserve"> 1</w:t>
      </w:r>
      <w:r w:rsidRPr="00FB300D">
        <w:rPr>
          <w:rFonts w:ascii="Times New Roman" w:eastAsia="新細明體" w:hAnsi="Times New Roman" w:cs="Times New Roman"/>
          <w:szCs w:val="24"/>
          <w:lang w:eastAsia="zh-HK"/>
        </w:rPr>
        <w:t xml:space="preserve">: Auditors charge higher audit fees </w:t>
      </w:r>
      <w:r>
        <w:rPr>
          <w:rFonts w:ascii="Times New Roman" w:eastAsia="Malgun Gothic" w:hAnsi="Times New Roman" w:cs="Times New Roman" w:hint="eastAsia"/>
          <w:szCs w:val="24"/>
          <w:lang w:eastAsia="ko-KR"/>
        </w:rPr>
        <w:t>to</w:t>
      </w:r>
      <w:r w:rsidRPr="00FB300D">
        <w:rPr>
          <w:rFonts w:ascii="Times New Roman" w:eastAsia="新細明體" w:hAnsi="Times New Roman" w:cs="Times New Roman"/>
          <w:szCs w:val="24"/>
          <w:lang w:eastAsia="zh-HK"/>
        </w:rPr>
        <w:t xml:space="preserve"> politically </w:t>
      </w:r>
      <w:r w:rsidR="009C7CBE">
        <w:rPr>
          <w:rFonts w:ascii="Times New Roman" w:eastAsia="新細明體" w:hAnsi="Times New Roman" w:cs="Times New Roman"/>
          <w:szCs w:val="24"/>
          <w:lang w:eastAsia="zh-HK"/>
        </w:rPr>
        <w:t>c</w:t>
      </w:r>
      <w:r w:rsidRPr="00FB300D">
        <w:rPr>
          <w:rFonts w:ascii="Times New Roman" w:eastAsia="新細明體" w:hAnsi="Times New Roman" w:cs="Times New Roman"/>
          <w:szCs w:val="24"/>
          <w:lang w:eastAsia="zh-HK"/>
        </w:rPr>
        <w:t xml:space="preserve">onnected firms than </w:t>
      </w:r>
      <w:r>
        <w:rPr>
          <w:rFonts w:ascii="Times New Roman" w:eastAsia="Malgun Gothic" w:hAnsi="Times New Roman" w:cs="Times New Roman" w:hint="eastAsia"/>
          <w:szCs w:val="24"/>
          <w:lang w:eastAsia="ko-KR"/>
        </w:rPr>
        <w:t xml:space="preserve">to </w:t>
      </w:r>
      <w:r w:rsidRPr="00FB300D">
        <w:rPr>
          <w:rFonts w:ascii="Times New Roman" w:eastAsia="新細明體" w:hAnsi="Times New Roman" w:cs="Times New Roman"/>
          <w:szCs w:val="24"/>
          <w:lang w:eastAsia="zh-HK"/>
        </w:rPr>
        <w:t xml:space="preserve">non-connected </w:t>
      </w:r>
      <w:r>
        <w:rPr>
          <w:rFonts w:ascii="Times New Roman" w:eastAsia="Malgun Gothic" w:hAnsi="Times New Roman" w:cs="Times New Roman" w:hint="eastAsia"/>
          <w:szCs w:val="24"/>
          <w:lang w:eastAsia="ko-KR"/>
        </w:rPr>
        <w:t>ones</w:t>
      </w:r>
      <w:r w:rsidRPr="00FB300D">
        <w:rPr>
          <w:rFonts w:ascii="Times New Roman" w:eastAsia="新細明體" w:hAnsi="Times New Roman" w:cs="Times New Roman"/>
          <w:szCs w:val="24"/>
          <w:lang w:eastAsia="zh-HK"/>
        </w:rPr>
        <w:t xml:space="preserve">, </w:t>
      </w:r>
      <w:r w:rsidRPr="00FB300D">
        <w:rPr>
          <w:rFonts w:ascii="Times New Roman" w:eastAsia="新細明體" w:hAnsi="Times New Roman" w:cs="Times New Roman"/>
          <w:i/>
          <w:szCs w:val="24"/>
          <w:lang w:eastAsia="zh-HK"/>
        </w:rPr>
        <w:t>ceteris paribus</w:t>
      </w:r>
      <w:r w:rsidRPr="00FB300D">
        <w:rPr>
          <w:rFonts w:ascii="Times New Roman" w:eastAsia="新細明體" w:hAnsi="Times New Roman" w:cs="Times New Roman"/>
          <w:szCs w:val="24"/>
          <w:lang w:eastAsia="zh-HK"/>
        </w:rPr>
        <w:t>.</w:t>
      </w:r>
    </w:p>
    <w:p w14:paraId="6A19D7D4" w14:textId="5DF8017A" w:rsidR="00247691" w:rsidRDefault="00247691" w:rsidP="009C7CB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Insiders’ agency problems are mitigated in well-governed firms. Any </w:t>
      </w:r>
      <w:r>
        <w:rPr>
          <w:rFonts w:ascii="Times New Roman" w:eastAsia="Malgun Gothic" w:hAnsi="Times New Roman" w:cs="Times New Roman" w:hint="eastAsia"/>
          <w:szCs w:val="24"/>
          <w:lang w:eastAsia="ko-KR"/>
        </w:rPr>
        <w:t xml:space="preserve">adverse </w:t>
      </w:r>
      <w:r>
        <w:rPr>
          <w:rFonts w:ascii="Times New Roman" w:hAnsi="Times New Roman" w:cs="Times New Roman"/>
          <w:szCs w:val="24"/>
        </w:rPr>
        <w:t xml:space="preserve">effects of political connections on audit risk and audit fees should be </w:t>
      </w:r>
      <w:r>
        <w:rPr>
          <w:rFonts w:ascii="Times New Roman" w:eastAsia="Malgun Gothic" w:hAnsi="Times New Roman" w:cs="Times New Roman" w:hint="eastAsia"/>
          <w:szCs w:val="24"/>
          <w:lang w:eastAsia="ko-KR"/>
        </w:rPr>
        <w:t>mitigated,</w:t>
      </w:r>
      <w:r>
        <w:rPr>
          <w:rFonts w:ascii="Times New Roman" w:hAnsi="Times New Roman" w:cs="Times New Roman"/>
          <w:szCs w:val="24"/>
        </w:rPr>
        <w:t xml:space="preserve"> if corporate insiders are closely monitored by </w:t>
      </w:r>
      <w:r>
        <w:rPr>
          <w:rFonts w:ascii="Times New Roman" w:eastAsia="Malgun Gothic" w:hAnsi="Times New Roman" w:cs="Times New Roman" w:hint="eastAsia"/>
          <w:szCs w:val="24"/>
          <w:lang w:eastAsia="ko-KR"/>
        </w:rPr>
        <w:t xml:space="preserve">inside </w:t>
      </w:r>
      <w:r>
        <w:rPr>
          <w:rFonts w:ascii="Times New Roman" w:hAnsi="Times New Roman" w:cs="Times New Roman"/>
          <w:szCs w:val="24"/>
        </w:rPr>
        <w:t xml:space="preserve">directors and </w:t>
      </w:r>
      <w:r>
        <w:rPr>
          <w:rFonts w:ascii="Times New Roman" w:eastAsia="Malgun Gothic" w:hAnsi="Times New Roman" w:cs="Times New Roman" w:hint="eastAsia"/>
          <w:szCs w:val="24"/>
          <w:lang w:eastAsia="ko-KR"/>
        </w:rPr>
        <w:t xml:space="preserve">outside </w:t>
      </w:r>
      <w:r>
        <w:rPr>
          <w:rFonts w:ascii="Times New Roman" w:hAnsi="Times New Roman" w:cs="Times New Roman"/>
          <w:szCs w:val="24"/>
        </w:rPr>
        <w:t xml:space="preserve">institutional shareholders. The strength of such monitoring is in turn affected by the monitors’ incentives and ability. Numerous theoretical and empirical studies show that the incentives and abilities of directors or institutional investors to monitor company managers increases with their equity ownership (e.g., Jensen and Meckling, 1976; Beasley, 1996; Hartzell and Starks, 2003). However, their ability to monitor is reduced if the firms’ operations are more complicated due to extensive geographic or product-line diversification (Bushman, </w:t>
      </w:r>
      <w:r w:rsidR="00D07280">
        <w:rPr>
          <w:rFonts w:ascii="Times New Roman" w:hAnsi="Times New Roman" w:cs="Times New Roman"/>
          <w:szCs w:val="24"/>
        </w:rPr>
        <w:t>et al.,</w:t>
      </w:r>
      <w:r>
        <w:rPr>
          <w:rFonts w:ascii="Times New Roman" w:hAnsi="Times New Roman" w:cs="Times New Roman"/>
          <w:szCs w:val="24"/>
        </w:rPr>
        <w:t xml:space="preserve"> 2004). These discussions lead to the following </w:t>
      </w:r>
      <w:r w:rsidR="00D07280">
        <w:rPr>
          <w:rFonts w:ascii="Times New Roman" w:hAnsi="Times New Roman" w:cs="Times New Roman"/>
          <w:szCs w:val="24"/>
        </w:rPr>
        <w:t xml:space="preserve">two collaborating </w:t>
      </w:r>
      <w:r>
        <w:rPr>
          <w:rFonts w:ascii="Times New Roman" w:hAnsi="Times New Roman" w:cs="Times New Roman"/>
          <w:szCs w:val="24"/>
        </w:rPr>
        <w:t>hypotheses.</w:t>
      </w:r>
    </w:p>
    <w:p w14:paraId="7C79CD2F" w14:textId="22C9272A" w:rsidR="00247691" w:rsidRDefault="00247691" w:rsidP="000E0940">
      <w:pPr>
        <w:spacing w:before="120" w:after="120" w:line="360" w:lineRule="auto"/>
        <w:ind w:left="475"/>
        <w:jc w:val="both"/>
        <w:rPr>
          <w:rFonts w:ascii="Times New Roman" w:eastAsia="新細明體" w:hAnsi="Times New Roman" w:cs="Times New Roman"/>
          <w:szCs w:val="24"/>
          <w:lang w:eastAsia="zh-HK"/>
        </w:rPr>
      </w:pPr>
      <w:r w:rsidRPr="00FB300D">
        <w:rPr>
          <w:rFonts w:ascii="Times New Roman" w:eastAsia="新細明體" w:hAnsi="Times New Roman" w:cs="Times New Roman"/>
          <w:i/>
          <w:szCs w:val="24"/>
          <w:lang w:eastAsia="zh-HK"/>
        </w:rPr>
        <w:t>HYPOTHESIS</w:t>
      </w:r>
      <w:r>
        <w:rPr>
          <w:rFonts w:ascii="Times New Roman" w:eastAsia="新細明體" w:hAnsi="Times New Roman" w:cs="Times New Roman"/>
          <w:i/>
          <w:szCs w:val="24"/>
          <w:lang w:eastAsia="zh-HK"/>
        </w:rPr>
        <w:t xml:space="preserve"> 2a</w:t>
      </w:r>
      <w:r w:rsidRPr="00FB300D">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The </w:t>
      </w:r>
      <w:r>
        <w:rPr>
          <w:rFonts w:ascii="Times New Roman" w:eastAsia="Malgun Gothic" w:hAnsi="Times New Roman" w:cs="Times New Roman" w:hint="eastAsia"/>
          <w:szCs w:val="24"/>
          <w:lang w:eastAsia="ko-KR"/>
        </w:rPr>
        <w:t>adverse</w:t>
      </w:r>
      <w:r>
        <w:rPr>
          <w:rFonts w:ascii="Times New Roman" w:eastAsia="新細明體" w:hAnsi="Times New Roman" w:cs="Times New Roman"/>
          <w:szCs w:val="24"/>
          <w:lang w:eastAsia="zh-HK"/>
        </w:rPr>
        <w:t xml:space="preserve"> effect of political connections on audit fees is mitigated by director </w:t>
      </w:r>
      <w:r w:rsidR="00D07280">
        <w:rPr>
          <w:rFonts w:ascii="Times New Roman" w:eastAsia="新細明體" w:hAnsi="Times New Roman" w:cs="Times New Roman"/>
          <w:szCs w:val="24"/>
          <w:lang w:eastAsia="zh-HK"/>
        </w:rPr>
        <w:t>and/or</w:t>
      </w:r>
      <w:r>
        <w:rPr>
          <w:rFonts w:ascii="Times New Roman" w:eastAsia="新細明體" w:hAnsi="Times New Roman" w:cs="Times New Roman"/>
          <w:szCs w:val="24"/>
          <w:lang w:eastAsia="zh-HK"/>
        </w:rPr>
        <w:t xml:space="preserve"> institutional shareholdings.</w:t>
      </w:r>
    </w:p>
    <w:p w14:paraId="67C176DD" w14:textId="77777777" w:rsidR="00247691" w:rsidRDefault="00247691" w:rsidP="000E0940">
      <w:pPr>
        <w:spacing w:before="120" w:after="120" w:line="360" w:lineRule="auto"/>
        <w:ind w:left="475"/>
        <w:jc w:val="both"/>
        <w:rPr>
          <w:rFonts w:ascii="Times New Roman" w:hAnsi="Times New Roman" w:cs="Times New Roman"/>
          <w:szCs w:val="24"/>
        </w:rPr>
      </w:pPr>
      <w:r w:rsidRPr="00FB300D">
        <w:rPr>
          <w:rFonts w:ascii="Times New Roman" w:eastAsia="新細明體" w:hAnsi="Times New Roman" w:cs="Times New Roman"/>
          <w:i/>
          <w:szCs w:val="24"/>
          <w:lang w:eastAsia="zh-HK"/>
        </w:rPr>
        <w:t>HYPOTHESIS</w:t>
      </w:r>
      <w:r>
        <w:rPr>
          <w:rFonts w:ascii="Times New Roman" w:eastAsia="新細明體" w:hAnsi="Times New Roman" w:cs="Times New Roman"/>
          <w:i/>
          <w:szCs w:val="24"/>
          <w:lang w:eastAsia="zh-HK"/>
        </w:rPr>
        <w:t xml:space="preserve"> 2b</w:t>
      </w:r>
      <w:r w:rsidRPr="00FB300D">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The </w:t>
      </w:r>
      <w:r>
        <w:rPr>
          <w:rFonts w:ascii="Times New Roman" w:eastAsia="Malgun Gothic" w:hAnsi="Times New Roman" w:cs="Times New Roman" w:hint="eastAsia"/>
          <w:szCs w:val="24"/>
          <w:lang w:eastAsia="ko-KR"/>
        </w:rPr>
        <w:t>adverse</w:t>
      </w:r>
      <w:r>
        <w:rPr>
          <w:rFonts w:ascii="Times New Roman" w:eastAsia="新細明體" w:hAnsi="Times New Roman" w:cs="Times New Roman"/>
          <w:szCs w:val="24"/>
          <w:lang w:eastAsia="zh-HK"/>
        </w:rPr>
        <w:t xml:space="preserve"> effect of political connections on audit fees is more pronounced among firms with more complicated operations.</w:t>
      </w:r>
    </w:p>
    <w:p w14:paraId="03F9E09E" w14:textId="29E543A3"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The litigation environment against auditors became more stringent after </w:t>
      </w:r>
      <w:r>
        <w:rPr>
          <w:rFonts w:ascii="Times New Roman" w:hAnsi="Times New Roman" w:cs="Times New Roman"/>
          <w:szCs w:val="24"/>
        </w:rPr>
        <w:lastRenderedPageBreak/>
        <w:t>passage of the Sarbanes–Oxley Act (SOX) in 2002. Moreover, many of the massive accounting frauds and corporate failures involved politically connected firms</w:t>
      </w:r>
      <w:r w:rsidR="00D07280">
        <w:rPr>
          <w:rFonts w:ascii="Times New Roman" w:hAnsi="Times New Roman" w:cs="Times New Roman"/>
          <w:szCs w:val="24"/>
        </w:rPr>
        <w:t>. This should make auditors be more alert to the corresponding risk involved in auditing politically connected firms.</w:t>
      </w:r>
      <w:r>
        <w:rPr>
          <w:rFonts w:ascii="Times New Roman" w:hAnsi="Times New Roman" w:cs="Times New Roman"/>
          <w:szCs w:val="24"/>
        </w:rPr>
        <w:t xml:space="preserve"> Thus, the </w:t>
      </w:r>
      <w:r>
        <w:rPr>
          <w:rFonts w:ascii="Times New Roman" w:eastAsia="Malgun Gothic" w:hAnsi="Times New Roman" w:cs="Times New Roman" w:hint="eastAsia"/>
          <w:szCs w:val="24"/>
          <w:lang w:eastAsia="ko-KR"/>
        </w:rPr>
        <w:t>adverse</w:t>
      </w:r>
      <w:r>
        <w:rPr>
          <w:rFonts w:ascii="Times New Roman" w:hAnsi="Times New Roman" w:cs="Times New Roman"/>
          <w:szCs w:val="24"/>
        </w:rPr>
        <w:t xml:space="preserve"> effect of political connections on audit fees </w:t>
      </w:r>
      <w:r w:rsidR="00D07280">
        <w:rPr>
          <w:rFonts w:ascii="Times New Roman" w:hAnsi="Times New Roman" w:cs="Times New Roman"/>
          <w:szCs w:val="24"/>
        </w:rPr>
        <w:t>should</w:t>
      </w:r>
      <w:r>
        <w:rPr>
          <w:rFonts w:ascii="Times New Roman" w:hAnsi="Times New Roman" w:cs="Times New Roman"/>
          <w:szCs w:val="24"/>
        </w:rPr>
        <w:t xml:space="preserve"> become </w:t>
      </w:r>
      <w:r w:rsidR="00D07280">
        <w:rPr>
          <w:rFonts w:ascii="Times New Roman" w:hAnsi="Times New Roman" w:cs="Times New Roman"/>
          <w:szCs w:val="24"/>
        </w:rPr>
        <w:t>more pronounced</w:t>
      </w:r>
      <w:r>
        <w:rPr>
          <w:rFonts w:ascii="Times New Roman" w:hAnsi="Times New Roman" w:cs="Times New Roman"/>
          <w:szCs w:val="24"/>
        </w:rPr>
        <w:t xml:space="preserve"> in the post-SOX era. The last hypothesis is</w:t>
      </w:r>
      <w:r w:rsidR="00D07280">
        <w:rPr>
          <w:rFonts w:ascii="Times New Roman" w:hAnsi="Times New Roman" w:cs="Times New Roman"/>
          <w:szCs w:val="24"/>
        </w:rPr>
        <w:t xml:space="preserve"> stated</w:t>
      </w:r>
      <w:r>
        <w:rPr>
          <w:rFonts w:ascii="Times New Roman" w:hAnsi="Times New Roman" w:cs="Times New Roman"/>
          <w:szCs w:val="24"/>
        </w:rPr>
        <w:t xml:space="preserve"> as follows.</w:t>
      </w:r>
    </w:p>
    <w:p w14:paraId="242AC931" w14:textId="4E9997FA" w:rsidR="00247691" w:rsidRDefault="00247691" w:rsidP="000E0940">
      <w:pPr>
        <w:spacing w:before="120" w:after="120" w:line="360" w:lineRule="auto"/>
        <w:ind w:left="360"/>
        <w:jc w:val="both"/>
        <w:rPr>
          <w:rFonts w:ascii="Times New Roman" w:hAnsi="Times New Roman" w:cs="Times New Roman"/>
          <w:szCs w:val="24"/>
        </w:rPr>
      </w:pPr>
      <w:r w:rsidRPr="00FB300D">
        <w:rPr>
          <w:rFonts w:ascii="Times New Roman" w:eastAsia="新細明體" w:hAnsi="Times New Roman" w:cs="Times New Roman"/>
          <w:i/>
          <w:szCs w:val="24"/>
          <w:lang w:eastAsia="zh-HK"/>
        </w:rPr>
        <w:t>HYPOTHESIS</w:t>
      </w:r>
      <w:r>
        <w:rPr>
          <w:rFonts w:ascii="Times New Roman" w:eastAsia="新細明體" w:hAnsi="Times New Roman" w:cs="Times New Roman"/>
          <w:i/>
          <w:szCs w:val="24"/>
          <w:lang w:eastAsia="zh-HK"/>
        </w:rPr>
        <w:t xml:space="preserve"> 3</w:t>
      </w:r>
      <w:r w:rsidRPr="00FB300D">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The </w:t>
      </w:r>
      <w:r>
        <w:rPr>
          <w:rFonts w:ascii="Times New Roman" w:eastAsia="Malgun Gothic" w:hAnsi="Times New Roman" w:cs="Times New Roman" w:hint="eastAsia"/>
          <w:szCs w:val="24"/>
          <w:lang w:eastAsia="ko-KR"/>
        </w:rPr>
        <w:t>adverse</w:t>
      </w:r>
      <w:r>
        <w:rPr>
          <w:rFonts w:ascii="Times New Roman" w:eastAsia="新細明體" w:hAnsi="Times New Roman" w:cs="Times New Roman"/>
          <w:szCs w:val="24"/>
          <w:lang w:eastAsia="zh-HK"/>
        </w:rPr>
        <w:t xml:space="preserve"> effect of political connections on audit fees </w:t>
      </w:r>
      <w:r w:rsidR="00D07280">
        <w:rPr>
          <w:rFonts w:ascii="Times New Roman" w:eastAsia="新細明體" w:hAnsi="Times New Roman" w:cs="Times New Roman"/>
          <w:szCs w:val="24"/>
          <w:lang w:eastAsia="zh-HK"/>
        </w:rPr>
        <w:t xml:space="preserve">becomes more pronounced </w:t>
      </w:r>
      <w:r>
        <w:rPr>
          <w:rFonts w:ascii="Times New Roman" w:eastAsia="新細明體" w:hAnsi="Times New Roman" w:cs="Times New Roman"/>
          <w:szCs w:val="24"/>
          <w:lang w:eastAsia="zh-HK"/>
        </w:rPr>
        <w:t>in the post-SOX era than in the pre-SOX era.</w:t>
      </w:r>
    </w:p>
    <w:p w14:paraId="6373469C" w14:textId="77777777" w:rsidR="00247691" w:rsidRPr="001F6942" w:rsidRDefault="00247691" w:rsidP="00247691">
      <w:pPr>
        <w:pStyle w:val="ListParagraph"/>
        <w:numPr>
          <w:ilvl w:val="0"/>
          <w:numId w:val="1"/>
        </w:num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Research Design</w:t>
      </w:r>
    </w:p>
    <w:p w14:paraId="5868C67B" w14:textId="77777777" w:rsidR="00247691" w:rsidRPr="008E451A"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sidRPr="008E451A">
        <w:rPr>
          <w:rFonts w:ascii="Times New Roman" w:hAnsi="Times New Roman" w:cs="Times New Roman"/>
          <w:i/>
          <w:sz w:val="24"/>
          <w:szCs w:val="24"/>
        </w:rPr>
        <w:t xml:space="preserve"> Definition of Politically Connected Firms</w:t>
      </w:r>
    </w:p>
    <w:p w14:paraId="46934788" w14:textId="04202F02"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We </w:t>
      </w:r>
      <w:r w:rsidR="00D07280">
        <w:rPr>
          <w:rFonts w:ascii="Times New Roman" w:hAnsi="Times New Roman" w:cs="Times New Roman"/>
          <w:szCs w:val="24"/>
        </w:rPr>
        <w:t>hand-</w:t>
      </w:r>
      <w:r>
        <w:rPr>
          <w:rFonts w:ascii="Times New Roman" w:hAnsi="Times New Roman" w:cs="Times New Roman"/>
          <w:szCs w:val="24"/>
        </w:rPr>
        <w:t>collected biographic information about board directors from SEC filings, including Def-14A, 10-K, and 8-K filings. A</w:t>
      </w:r>
      <w:r w:rsidRPr="00FB300D">
        <w:rPr>
          <w:rFonts w:ascii="Times New Roman" w:hAnsi="Times New Roman" w:cs="Times New Roman"/>
          <w:szCs w:val="24"/>
        </w:rPr>
        <w:t xml:space="preserve"> firm </w:t>
      </w:r>
      <w:r>
        <w:rPr>
          <w:rFonts w:ascii="Times New Roman" w:hAnsi="Times New Roman" w:cs="Times New Roman"/>
          <w:szCs w:val="24"/>
        </w:rPr>
        <w:t xml:space="preserve">is defined </w:t>
      </w:r>
      <w:r w:rsidRPr="00FB300D">
        <w:rPr>
          <w:rFonts w:ascii="Times New Roman" w:hAnsi="Times New Roman" w:cs="Times New Roman"/>
          <w:szCs w:val="24"/>
        </w:rPr>
        <w:t xml:space="preserve">as politically connected if it has one or more directors who held </w:t>
      </w:r>
      <w:r>
        <w:rPr>
          <w:rFonts w:ascii="Times New Roman" w:hAnsi="Times New Roman" w:cs="Times New Roman"/>
          <w:szCs w:val="24"/>
        </w:rPr>
        <w:t xml:space="preserve">political positions before sitting on the board. </w:t>
      </w:r>
      <w:r>
        <w:rPr>
          <w:rFonts w:ascii="Times New Roman" w:eastAsia="Malgun Gothic" w:hAnsi="Times New Roman" w:cs="Times New Roman" w:hint="eastAsia"/>
          <w:szCs w:val="24"/>
          <w:lang w:eastAsia="ko-KR"/>
        </w:rPr>
        <w:t>As in</w:t>
      </w:r>
      <w:r w:rsidRPr="00BF2252">
        <w:rPr>
          <w:rFonts w:ascii="Times New Roman" w:hAnsi="Times New Roman" w:cs="Times New Roman"/>
          <w:szCs w:val="24"/>
        </w:rPr>
        <w:t xml:space="preserve"> Goldman, Rocholl and So (2009), we </w:t>
      </w:r>
      <w:r>
        <w:rPr>
          <w:rFonts w:ascii="Times New Roman" w:eastAsia="Malgun Gothic" w:hAnsi="Times New Roman" w:cs="Times New Roman" w:hint="eastAsia"/>
          <w:szCs w:val="24"/>
          <w:lang w:eastAsia="ko-KR"/>
        </w:rPr>
        <w:t>define</w:t>
      </w:r>
      <w:r w:rsidRPr="00BF2252">
        <w:rPr>
          <w:rFonts w:ascii="Times New Roman" w:hAnsi="Times New Roman" w:cs="Times New Roman"/>
          <w:szCs w:val="24"/>
        </w:rPr>
        <w:t xml:space="preserve"> </w:t>
      </w:r>
      <w:r>
        <w:rPr>
          <w:rFonts w:ascii="Times New Roman" w:eastAsia="Malgun Gothic" w:hAnsi="Times New Roman" w:cs="Times New Roman" w:hint="eastAsia"/>
          <w:szCs w:val="24"/>
          <w:lang w:eastAsia="ko-KR"/>
        </w:rPr>
        <w:t>political positions as</w:t>
      </w:r>
      <w:r w:rsidRPr="00BF2252">
        <w:rPr>
          <w:rFonts w:ascii="Times New Roman" w:hAnsi="Times New Roman" w:cs="Times New Roman"/>
          <w:szCs w:val="24"/>
        </w:rPr>
        <w:t xml:space="preserve"> </w:t>
      </w:r>
      <w:r>
        <w:rPr>
          <w:rFonts w:ascii="Times New Roman" w:eastAsia="Malgun Gothic" w:hAnsi="Times New Roman" w:cs="Times New Roman" w:hint="eastAsia"/>
          <w:szCs w:val="24"/>
          <w:lang w:eastAsia="ko-KR"/>
        </w:rPr>
        <w:t>follows</w:t>
      </w:r>
      <w:r w:rsidRPr="00BF2252">
        <w:rPr>
          <w:rFonts w:ascii="Times New Roman" w:hAnsi="Times New Roman" w:cs="Times New Roman"/>
          <w:szCs w:val="24"/>
        </w:rPr>
        <w:t xml:space="preserve">: </w:t>
      </w:r>
      <w:r>
        <w:rPr>
          <w:rFonts w:ascii="Times New Roman" w:eastAsia="Malgun Gothic" w:hAnsi="Times New Roman" w:cs="Times New Roman" w:hint="eastAsia"/>
          <w:szCs w:val="24"/>
          <w:lang w:eastAsia="ko-KR"/>
        </w:rPr>
        <w:t>P</w:t>
      </w:r>
      <w:r w:rsidRPr="00BF2252">
        <w:rPr>
          <w:rFonts w:ascii="Times New Roman" w:eastAsia="新細明體" w:hAnsi="Times New Roman" w:cs="Times New Roman"/>
          <w:color w:val="000000"/>
          <w:szCs w:val="24"/>
          <w:lang w:eastAsia="zh-HK"/>
        </w:rPr>
        <w:t>res</w:t>
      </w:r>
      <w:r>
        <w:rPr>
          <w:rFonts w:ascii="Times New Roman" w:eastAsia="新細明體" w:hAnsi="Times New Roman" w:cs="Times New Roman"/>
          <w:color w:val="000000"/>
          <w:szCs w:val="24"/>
          <w:lang w:eastAsia="zh-HK"/>
        </w:rPr>
        <w:t xml:space="preserve">ident, presidential candidate, </w:t>
      </w:r>
      <w:r>
        <w:rPr>
          <w:rFonts w:ascii="Times New Roman" w:eastAsia="Malgun Gothic" w:hAnsi="Times New Roman" w:cs="Times New Roman" w:hint="eastAsia"/>
          <w:color w:val="000000"/>
          <w:szCs w:val="24"/>
          <w:lang w:eastAsia="ko-KR"/>
        </w:rPr>
        <w:t>S</w:t>
      </w:r>
      <w:r w:rsidRPr="00BF2252">
        <w:rPr>
          <w:rFonts w:ascii="Times New Roman" w:eastAsia="新細明體" w:hAnsi="Times New Roman" w:cs="Times New Roman"/>
          <w:color w:val="000000"/>
          <w:szCs w:val="24"/>
          <w:lang w:eastAsia="zh-HK"/>
        </w:rPr>
        <w:t>enator, member of the House of Representative</w:t>
      </w:r>
      <w:r>
        <w:rPr>
          <w:rFonts w:ascii="Times New Roman" w:eastAsia="新細明體" w:hAnsi="Times New Roman" w:cs="Times New Roman"/>
          <w:color w:val="000000"/>
          <w:szCs w:val="24"/>
          <w:lang w:eastAsia="zh-HK"/>
        </w:rPr>
        <w:t xml:space="preserve">s, (assistant) </w:t>
      </w:r>
      <w:r w:rsidR="00D07280">
        <w:rPr>
          <w:rFonts w:ascii="Times New Roman" w:eastAsia="Malgun Gothic" w:hAnsi="Times New Roman" w:cs="Times New Roman"/>
          <w:color w:val="000000"/>
          <w:szCs w:val="24"/>
          <w:lang w:eastAsia="ko-KR"/>
        </w:rPr>
        <w:t>s</w:t>
      </w:r>
      <w:r w:rsidRPr="00BF2252">
        <w:rPr>
          <w:rFonts w:ascii="Times New Roman" w:eastAsia="新細明體" w:hAnsi="Times New Roman" w:cs="Times New Roman"/>
          <w:color w:val="000000"/>
          <w:szCs w:val="24"/>
          <w:lang w:eastAsia="zh-HK"/>
        </w:rPr>
        <w:t>ecretary, deputy secretary, deputy assistant secretary, undersecretary, governor, director (CIA, FEMA), deputy director (CIA, OMB), commissioner (IRS</w:t>
      </w:r>
      <w:r>
        <w:rPr>
          <w:rFonts w:ascii="Times New Roman" w:eastAsia="新細明體" w:hAnsi="Times New Roman" w:cs="Times New Roman"/>
          <w:color w:val="000000"/>
          <w:szCs w:val="24"/>
          <w:lang w:eastAsia="zh-HK"/>
        </w:rPr>
        <w:t>,</w:t>
      </w:r>
      <w:r w:rsidRPr="00BF2252">
        <w:rPr>
          <w:rFonts w:ascii="Times New Roman" w:eastAsia="新細明體" w:hAnsi="Times New Roman" w:cs="Times New Roman"/>
          <w:color w:val="000000"/>
          <w:szCs w:val="24"/>
          <w:lang w:eastAsia="zh-HK"/>
        </w:rPr>
        <w:t xml:space="preserve"> NRC, SSA, CRC, FDA, SEC), representative to the United Nations, ambassador, staff (White House, </w:t>
      </w:r>
      <w:r w:rsidR="00D07280">
        <w:rPr>
          <w:rFonts w:ascii="Times New Roman" w:eastAsia="新細明體" w:hAnsi="Times New Roman" w:cs="Times New Roman"/>
          <w:color w:val="000000"/>
          <w:szCs w:val="24"/>
          <w:lang w:eastAsia="zh-HK"/>
        </w:rPr>
        <w:t>P</w:t>
      </w:r>
      <w:r w:rsidRPr="00BF2252">
        <w:rPr>
          <w:rFonts w:ascii="Times New Roman" w:eastAsia="新細明體" w:hAnsi="Times New Roman" w:cs="Times New Roman"/>
          <w:color w:val="000000"/>
          <w:szCs w:val="24"/>
          <w:lang w:eastAsia="zh-HK"/>
        </w:rPr>
        <w:t xml:space="preserve">resident, presidential campaign), chairman of </w:t>
      </w:r>
      <w:r w:rsidR="00D07280">
        <w:rPr>
          <w:rFonts w:ascii="Times New Roman" w:eastAsia="新細明體" w:hAnsi="Times New Roman" w:cs="Times New Roman"/>
          <w:color w:val="000000"/>
          <w:szCs w:val="24"/>
          <w:lang w:eastAsia="zh-HK"/>
        </w:rPr>
        <w:t>P</w:t>
      </w:r>
      <w:r w:rsidRPr="00BF2252">
        <w:rPr>
          <w:rFonts w:ascii="Times New Roman" w:eastAsia="新細明體" w:hAnsi="Times New Roman" w:cs="Times New Roman"/>
          <w:color w:val="000000"/>
          <w:szCs w:val="24"/>
          <w:lang w:eastAsia="zh-HK"/>
        </w:rPr>
        <w:t xml:space="preserve">arty </w:t>
      </w:r>
      <w:r w:rsidR="00D07280">
        <w:rPr>
          <w:rFonts w:ascii="Times New Roman" w:eastAsia="新細明體" w:hAnsi="Times New Roman" w:cs="Times New Roman"/>
          <w:color w:val="000000"/>
          <w:szCs w:val="24"/>
          <w:lang w:eastAsia="zh-HK"/>
        </w:rPr>
        <w:t>C</w:t>
      </w:r>
      <w:r w:rsidRPr="00BF2252">
        <w:rPr>
          <w:rFonts w:ascii="Times New Roman" w:eastAsia="新細明體" w:hAnsi="Times New Roman" w:cs="Times New Roman"/>
          <w:color w:val="000000"/>
          <w:szCs w:val="24"/>
          <w:lang w:eastAsia="zh-HK"/>
        </w:rPr>
        <w:t xml:space="preserve">aucus, chairman or staff of </w:t>
      </w:r>
      <w:r>
        <w:rPr>
          <w:rFonts w:ascii="Times New Roman" w:eastAsia="新細明體" w:hAnsi="Times New Roman" w:cs="Times New Roman"/>
          <w:color w:val="000000"/>
          <w:szCs w:val="24"/>
          <w:lang w:eastAsia="zh-HK"/>
        </w:rPr>
        <w:t>a</w:t>
      </w:r>
      <w:r w:rsidRPr="00BF2252">
        <w:rPr>
          <w:rFonts w:ascii="Times New Roman" w:eastAsia="新細明體" w:hAnsi="Times New Roman" w:cs="Times New Roman"/>
          <w:color w:val="000000"/>
          <w:szCs w:val="24"/>
          <w:lang w:eastAsia="zh-HK"/>
        </w:rPr>
        <w:t xml:space="preserve"> presidential election campaign, and chairman or member of the president’s committee/council.</w:t>
      </w:r>
      <w:r>
        <w:rPr>
          <w:rFonts w:ascii="Times New Roman" w:eastAsia="新細明體" w:hAnsi="Times New Roman" w:cs="Times New Roman"/>
          <w:color w:val="000000"/>
          <w:szCs w:val="24"/>
          <w:lang w:eastAsia="zh-HK"/>
        </w:rPr>
        <w:t xml:space="preserve"> </w:t>
      </w:r>
    </w:p>
    <w:p w14:paraId="1B2C06FF" w14:textId="2CBA918E" w:rsidR="00247691" w:rsidRPr="00BA7600"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In addition to</w:t>
      </w:r>
      <w:r w:rsidRPr="00BA7600">
        <w:rPr>
          <w:rFonts w:ascii="Times New Roman" w:hAnsi="Times New Roman" w:cs="Times New Roman"/>
          <w:szCs w:val="24"/>
        </w:rPr>
        <w:t xml:space="preserve"> using a binary variable (</w:t>
      </w:r>
      <w:r w:rsidRPr="00BA7600">
        <w:rPr>
          <w:rFonts w:ascii="Times New Roman" w:hAnsi="Times New Roman" w:cs="Times New Roman"/>
          <w:i/>
          <w:szCs w:val="24"/>
        </w:rPr>
        <w:t>PC Dummy</w:t>
      </w:r>
      <w:r w:rsidRPr="00BA7600">
        <w:rPr>
          <w:rFonts w:ascii="Times New Roman" w:hAnsi="Times New Roman" w:cs="Times New Roman"/>
          <w:szCs w:val="24"/>
        </w:rPr>
        <w:t xml:space="preserve">) to indicate that a firm is politically connected, we also apply several other measures </w:t>
      </w:r>
      <w:r>
        <w:rPr>
          <w:rFonts w:ascii="Times New Roman" w:hAnsi="Times New Roman" w:cs="Times New Roman"/>
          <w:szCs w:val="24"/>
        </w:rPr>
        <w:t>that</w:t>
      </w:r>
      <w:r w:rsidRPr="00BA7600">
        <w:rPr>
          <w:rFonts w:ascii="Times New Roman" w:hAnsi="Times New Roman" w:cs="Times New Roman"/>
          <w:szCs w:val="24"/>
        </w:rPr>
        <w:t xml:space="preserve"> indicate not only the presence of political connections but also the </w:t>
      </w:r>
      <w:r>
        <w:rPr>
          <w:rFonts w:ascii="Times New Roman" w:hAnsi="Times New Roman" w:cs="Times New Roman"/>
          <w:szCs w:val="24"/>
        </w:rPr>
        <w:t>strength</w:t>
      </w:r>
      <w:r w:rsidRPr="00BA7600">
        <w:rPr>
          <w:rFonts w:ascii="Times New Roman" w:hAnsi="Times New Roman" w:cs="Times New Roman"/>
          <w:szCs w:val="24"/>
        </w:rPr>
        <w:t xml:space="preserve"> of </w:t>
      </w:r>
      <w:r>
        <w:rPr>
          <w:rFonts w:ascii="Times New Roman" w:hAnsi="Times New Roman" w:cs="Times New Roman"/>
          <w:szCs w:val="24"/>
        </w:rPr>
        <w:t>those</w:t>
      </w:r>
      <w:r w:rsidRPr="00BA7600">
        <w:rPr>
          <w:rFonts w:ascii="Times New Roman" w:hAnsi="Times New Roman" w:cs="Times New Roman"/>
          <w:szCs w:val="24"/>
        </w:rPr>
        <w:t xml:space="preserve"> connections. The basic idea is that if political connections matter to audit risk, then their effect should </w:t>
      </w:r>
      <w:r w:rsidRPr="00BA7600">
        <w:rPr>
          <w:rFonts w:ascii="Times New Roman" w:hAnsi="Times New Roman" w:cs="Times New Roman"/>
          <w:szCs w:val="24"/>
        </w:rPr>
        <w:lastRenderedPageBreak/>
        <w:t>increas</w:t>
      </w:r>
      <w:r>
        <w:rPr>
          <w:rFonts w:ascii="Times New Roman" w:hAnsi="Times New Roman" w:cs="Times New Roman"/>
          <w:szCs w:val="24"/>
        </w:rPr>
        <w:t>e</w:t>
      </w:r>
      <w:r w:rsidRPr="00BA7600">
        <w:rPr>
          <w:rFonts w:ascii="Times New Roman" w:hAnsi="Times New Roman" w:cs="Times New Roman"/>
          <w:szCs w:val="24"/>
        </w:rPr>
        <w:t xml:space="preserve"> with the </w:t>
      </w:r>
      <w:r>
        <w:rPr>
          <w:rFonts w:ascii="Times New Roman" w:hAnsi="Times New Roman" w:cs="Times New Roman"/>
          <w:szCs w:val="24"/>
        </w:rPr>
        <w:t>strength</w:t>
      </w:r>
      <w:r w:rsidRPr="00BA7600">
        <w:rPr>
          <w:rFonts w:ascii="Times New Roman" w:hAnsi="Times New Roman" w:cs="Times New Roman"/>
          <w:szCs w:val="24"/>
        </w:rPr>
        <w:t xml:space="preserve"> of political connections. These additional measures include: </w:t>
      </w:r>
      <w:r w:rsidRPr="00BA7600">
        <w:rPr>
          <w:rFonts w:ascii="Times New Roman" w:hAnsi="Times New Roman" w:cs="Times New Roman"/>
          <w:i/>
          <w:szCs w:val="24"/>
        </w:rPr>
        <w:t>PC Directors</w:t>
      </w:r>
      <w:r w:rsidRPr="008E451A">
        <w:rPr>
          <w:rFonts w:ascii="Times New Roman" w:hAnsi="Times New Roman" w:cs="Times New Roman"/>
          <w:szCs w:val="24"/>
        </w:rPr>
        <w:t>,</w:t>
      </w:r>
      <w:r w:rsidRPr="00C400A6">
        <w:rPr>
          <w:rFonts w:ascii="Times New Roman" w:hAnsi="Times New Roman" w:cs="Times New Roman"/>
          <w:szCs w:val="24"/>
        </w:rPr>
        <w:t xml:space="preserve"> </w:t>
      </w:r>
      <w:r w:rsidRPr="00BA7600">
        <w:rPr>
          <w:rFonts w:ascii="Times New Roman" w:hAnsi="Times New Roman" w:cs="Times New Roman"/>
          <w:szCs w:val="24"/>
        </w:rPr>
        <w:t>which equals the number of political directors</w:t>
      </w:r>
      <w:r>
        <w:rPr>
          <w:rFonts w:ascii="Times New Roman" w:eastAsia="Malgun Gothic" w:hAnsi="Times New Roman" w:cs="Times New Roman" w:hint="eastAsia"/>
          <w:szCs w:val="24"/>
          <w:lang w:eastAsia="ko-KR"/>
        </w:rPr>
        <w:t xml:space="preserve"> in </w:t>
      </w:r>
      <w:r w:rsidR="00D07280">
        <w:rPr>
          <w:rFonts w:ascii="Times New Roman" w:eastAsia="Malgun Gothic" w:hAnsi="Times New Roman" w:cs="Times New Roman"/>
          <w:szCs w:val="24"/>
          <w:lang w:eastAsia="ko-KR"/>
        </w:rPr>
        <w:t>the</w:t>
      </w:r>
      <w:r>
        <w:rPr>
          <w:rFonts w:ascii="Times New Roman" w:eastAsia="Malgun Gothic" w:hAnsi="Times New Roman" w:cs="Times New Roman" w:hint="eastAsia"/>
          <w:szCs w:val="24"/>
          <w:lang w:eastAsia="ko-KR"/>
        </w:rPr>
        <w:t xml:space="preserve"> board</w:t>
      </w:r>
      <w:r w:rsidRPr="00BA7600">
        <w:rPr>
          <w:rFonts w:ascii="Times New Roman" w:hAnsi="Times New Roman" w:cs="Times New Roman"/>
          <w:szCs w:val="24"/>
        </w:rPr>
        <w:t xml:space="preserve">, </w:t>
      </w:r>
      <w:r w:rsidRPr="00BA7600">
        <w:rPr>
          <w:rFonts w:ascii="Times New Roman" w:hAnsi="Times New Roman" w:cs="Times New Roman"/>
          <w:i/>
          <w:szCs w:val="24"/>
        </w:rPr>
        <w:t>PC Freshness</w:t>
      </w:r>
      <w:r w:rsidRPr="008E451A">
        <w:rPr>
          <w:rFonts w:ascii="Times New Roman" w:hAnsi="Times New Roman" w:cs="Times New Roman"/>
          <w:szCs w:val="24"/>
        </w:rPr>
        <w:t>,</w:t>
      </w:r>
      <w:r w:rsidRPr="00BA7600">
        <w:rPr>
          <w:rFonts w:ascii="Times New Roman" w:hAnsi="Times New Roman" w:cs="Times New Roman"/>
          <w:szCs w:val="24"/>
        </w:rPr>
        <w:t xml:space="preserve"> </w:t>
      </w:r>
      <w:r>
        <w:rPr>
          <w:rFonts w:ascii="Times New Roman" w:hAnsi="Times New Roman" w:cs="Times New Roman"/>
          <w:szCs w:val="24"/>
        </w:rPr>
        <w:t xml:space="preserve">which is determined by </w:t>
      </w:r>
      <w:r w:rsidRPr="00BA7600">
        <w:rPr>
          <w:rFonts w:ascii="Times New Roman" w:hAnsi="Times New Roman" w:cs="Times New Roman"/>
          <w:szCs w:val="24"/>
        </w:rPr>
        <w:t xml:space="preserve">the </w:t>
      </w:r>
      <w:r>
        <w:rPr>
          <w:rFonts w:ascii="Times New Roman" w:hAnsi="Times New Roman" w:cs="Times New Roman"/>
          <w:szCs w:val="24"/>
        </w:rPr>
        <w:t xml:space="preserve">number of </w:t>
      </w:r>
      <w:r w:rsidRPr="00BA7600">
        <w:rPr>
          <w:rFonts w:ascii="Times New Roman" w:hAnsi="Times New Roman" w:cs="Times New Roman"/>
          <w:szCs w:val="24"/>
        </w:rPr>
        <w:t xml:space="preserve">elapsed years </w:t>
      </w:r>
      <w:r>
        <w:rPr>
          <w:rFonts w:ascii="Times New Roman" w:hAnsi="Times New Roman" w:cs="Times New Roman"/>
          <w:szCs w:val="24"/>
        </w:rPr>
        <w:t xml:space="preserve">since </w:t>
      </w:r>
      <w:r w:rsidRPr="00BA7600">
        <w:rPr>
          <w:rFonts w:ascii="Times New Roman" w:hAnsi="Times New Roman" w:cs="Times New Roman"/>
          <w:szCs w:val="24"/>
        </w:rPr>
        <w:t xml:space="preserve">the most recent political position held by </w:t>
      </w:r>
      <w:r>
        <w:rPr>
          <w:rFonts w:ascii="Times New Roman" w:eastAsia="Malgun Gothic" w:hAnsi="Times New Roman" w:cs="Times New Roman" w:hint="eastAsia"/>
          <w:szCs w:val="24"/>
          <w:lang w:eastAsia="ko-KR"/>
        </w:rPr>
        <w:t>those</w:t>
      </w:r>
      <w:r>
        <w:rPr>
          <w:rFonts w:ascii="Times New Roman" w:hAnsi="Times New Roman" w:cs="Times New Roman"/>
          <w:szCs w:val="24"/>
        </w:rPr>
        <w:t xml:space="preserve"> </w:t>
      </w:r>
      <w:r w:rsidRPr="00BA7600">
        <w:rPr>
          <w:rFonts w:ascii="Times New Roman" w:hAnsi="Times New Roman" w:cs="Times New Roman"/>
          <w:szCs w:val="24"/>
        </w:rPr>
        <w:t xml:space="preserve">political directors, </w:t>
      </w:r>
      <w:r w:rsidRPr="00BA7600">
        <w:rPr>
          <w:rFonts w:ascii="Times New Roman" w:hAnsi="Times New Roman" w:cs="Times New Roman"/>
          <w:i/>
          <w:szCs w:val="24"/>
        </w:rPr>
        <w:t>PC Tenure</w:t>
      </w:r>
      <w:r w:rsidRPr="008E451A">
        <w:rPr>
          <w:rFonts w:ascii="Times New Roman" w:hAnsi="Times New Roman" w:cs="Times New Roman"/>
          <w:szCs w:val="24"/>
        </w:rPr>
        <w:t>,</w:t>
      </w:r>
      <w:r w:rsidRPr="00C400A6">
        <w:rPr>
          <w:rFonts w:ascii="Times New Roman" w:hAnsi="Times New Roman" w:cs="Times New Roman"/>
          <w:szCs w:val="24"/>
        </w:rPr>
        <w:t xml:space="preserve"> </w:t>
      </w:r>
      <w:r w:rsidRPr="00BA7600">
        <w:rPr>
          <w:rFonts w:ascii="Times New Roman" w:hAnsi="Times New Roman" w:cs="Times New Roman"/>
          <w:szCs w:val="24"/>
        </w:rPr>
        <w:t xml:space="preserve">which is the number of years </w:t>
      </w:r>
      <w:r>
        <w:rPr>
          <w:rFonts w:ascii="Times New Roman" w:hAnsi="Times New Roman" w:cs="Times New Roman"/>
          <w:szCs w:val="24"/>
        </w:rPr>
        <w:t xml:space="preserve">the </w:t>
      </w:r>
      <w:r w:rsidRPr="00BA7600">
        <w:rPr>
          <w:rFonts w:ascii="Times New Roman" w:hAnsi="Times New Roman" w:cs="Times New Roman"/>
          <w:szCs w:val="24"/>
        </w:rPr>
        <w:t>political directors serve</w:t>
      </w:r>
      <w:r>
        <w:rPr>
          <w:rFonts w:ascii="Times New Roman" w:hAnsi="Times New Roman" w:cs="Times New Roman"/>
          <w:szCs w:val="24"/>
        </w:rPr>
        <w:t>d</w:t>
      </w:r>
      <w:r w:rsidRPr="00BA7600">
        <w:rPr>
          <w:rFonts w:ascii="Times New Roman" w:hAnsi="Times New Roman" w:cs="Times New Roman"/>
          <w:szCs w:val="24"/>
        </w:rPr>
        <w:t xml:space="preserve"> in the government, </w:t>
      </w:r>
      <w:r>
        <w:rPr>
          <w:rFonts w:ascii="Times New Roman" w:hAnsi="Times New Roman" w:cs="Times New Roman"/>
          <w:szCs w:val="24"/>
        </w:rPr>
        <w:t xml:space="preserve">and </w:t>
      </w:r>
      <w:r w:rsidRPr="00BA7600">
        <w:rPr>
          <w:rFonts w:ascii="Times New Roman" w:hAnsi="Times New Roman" w:cs="Times New Roman"/>
          <w:i/>
          <w:szCs w:val="24"/>
        </w:rPr>
        <w:t>PC Rank</w:t>
      </w:r>
      <w:r w:rsidRPr="008E451A">
        <w:rPr>
          <w:rFonts w:ascii="Times New Roman" w:hAnsi="Times New Roman" w:cs="Times New Roman"/>
          <w:szCs w:val="24"/>
        </w:rPr>
        <w:t>,</w:t>
      </w:r>
      <w:r w:rsidRPr="00C400A6">
        <w:rPr>
          <w:rFonts w:ascii="Times New Roman" w:hAnsi="Times New Roman" w:cs="Times New Roman"/>
          <w:szCs w:val="24"/>
        </w:rPr>
        <w:t xml:space="preserve"> </w:t>
      </w:r>
      <w:r w:rsidRPr="00BA7600">
        <w:rPr>
          <w:rFonts w:ascii="Times New Roman" w:hAnsi="Times New Roman" w:cs="Times New Roman"/>
          <w:szCs w:val="24"/>
        </w:rPr>
        <w:t xml:space="preserve">which is determined based on the </w:t>
      </w:r>
      <w:r>
        <w:rPr>
          <w:rFonts w:ascii="Times New Roman" w:eastAsia="Malgun Gothic" w:hAnsi="Times New Roman" w:cs="Times New Roman"/>
          <w:szCs w:val="24"/>
          <w:lang w:eastAsia="ko-KR"/>
        </w:rPr>
        <w:t>strength</w:t>
      </w:r>
      <w:r>
        <w:rPr>
          <w:rFonts w:ascii="Times New Roman" w:eastAsia="Malgun Gothic" w:hAnsi="Times New Roman" w:cs="Times New Roman" w:hint="eastAsia"/>
          <w:szCs w:val="24"/>
          <w:lang w:eastAsia="ko-KR"/>
        </w:rPr>
        <w:t xml:space="preserve"> of political power associated with</w:t>
      </w:r>
      <w:r w:rsidRPr="00BA7600">
        <w:rPr>
          <w:rFonts w:ascii="Times New Roman" w:hAnsi="Times New Roman" w:cs="Times New Roman"/>
          <w:szCs w:val="24"/>
        </w:rPr>
        <w:t xml:space="preserve"> political positions held by </w:t>
      </w:r>
      <w:r>
        <w:rPr>
          <w:rFonts w:ascii="Times New Roman" w:eastAsia="Malgun Gothic" w:hAnsi="Times New Roman" w:cs="Times New Roman" w:hint="eastAsia"/>
          <w:szCs w:val="24"/>
          <w:lang w:eastAsia="ko-KR"/>
        </w:rPr>
        <w:t>these connected</w:t>
      </w:r>
      <w:r w:rsidRPr="00BA7600">
        <w:rPr>
          <w:rFonts w:ascii="Times New Roman" w:hAnsi="Times New Roman" w:cs="Times New Roman"/>
          <w:szCs w:val="24"/>
        </w:rPr>
        <w:t xml:space="preserve"> directors</w:t>
      </w:r>
      <w:r>
        <w:rPr>
          <w:rFonts w:ascii="Times New Roman" w:hAnsi="Times New Roman" w:cs="Times New Roman"/>
          <w:szCs w:val="24"/>
        </w:rPr>
        <w:t>.</w:t>
      </w:r>
      <w:r w:rsidRPr="00BA7600">
        <w:rPr>
          <w:rStyle w:val="FootnoteReference"/>
          <w:rFonts w:ascii="Times New Roman" w:hAnsi="Times New Roman" w:cs="Times New Roman"/>
          <w:szCs w:val="24"/>
        </w:rPr>
        <w:footnoteReference w:id="6"/>
      </w:r>
      <w:r w:rsidRPr="00BA7600">
        <w:rPr>
          <w:rFonts w:ascii="Times New Roman" w:hAnsi="Times New Roman" w:cs="Times New Roman"/>
          <w:szCs w:val="24"/>
        </w:rPr>
        <w:t xml:space="preserve"> </w:t>
      </w:r>
      <w:r>
        <w:rPr>
          <w:rFonts w:ascii="Times New Roman" w:hAnsi="Times New Roman" w:cs="Times New Roman"/>
          <w:szCs w:val="24"/>
        </w:rPr>
        <w:t xml:space="preserve">For these additional measures, a greater value </w:t>
      </w:r>
      <w:r>
        <w:rPr>
          <w:rFonts w:ascii="Times New Roman" w:eastAsia="Malgun Gothic" w:hAnsi="Times New Roman" w:cs="Times New Roman" w:hint="eastAsia"/>
          <w:szCs w:val="24"/>
          <w:lang w:eastAsia="ko-KR"/>
        </w:rPr>
        <w:t>corresponds to</w:t>
      </w:r>
      <w:r>
        <w:rPr>
          <w:rFonts w:ascii="Times New Roman" w:hAnsi="Times New Roman" w:cs="Times New Roman"/>
          <w:szCs w:val="24"/>
        </w:rPr>
        <w:t xml:space="preserve"> a higher degree of the strength to a firm’s political connections. The assigned </w:t>
      </w:r>
      <w:r w:rsidRPr="00BA7600">
        <w:rPr>
          <w:rFonts w:ascii="Times New Roman" w:hAnsi="Times New Roman" w:cs="Times New Roman"/>
          <w:szCs w:val="24"/>
        </w:rPr>
        <w:t xml:space="preserve">value </w:t>
      </w:r>
      <w:r>
        <w:rPr>
          <w:rFonts w:ascii="Times New Roman" w:hAnsi="Times New Roman" w:cs="Times New Roman"/>
          <w:szCs w:val="24"/>
        </w:rPr>
        <w:t xml:space="preserve">for these variables in non-connected firms </w:t>
      </w:r>
      <w:r w:rsidRPr="00BA7600">
        <w:rPr>
          <w:rFonts w:ascii="Times New Roman" w:hAnsi="Times New Roman" w:cs="Times New Roman"/>
          <w:szCs w:val="24"/>
        </w:rPr>
        <w:t>is zero</w:t>
      </w:r>
      <w:r>
        <w:rPr>
          <w:rFonts w:ascii="Times New Roman" w:hAnsi="Times New Roman" w:cs="Times New Roman"/>
          <w:szCs w:val="24"/>
        </w:rPr>
        <w:t xml:space="preserve">. The detailed calculation procedure for these variables in politically connected firms can be found in the Appendix. </w:t>
      </w:r>
    </w:p>
    <w:p w14:paraId="03152F45" w14:textId="77777777"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Such a</w:t>
      </w:r>
      <w:r w:rsidRPr="00FB300D">
        <w:rPr>
          <w:rFonts w:ascii="Times New Roman" w:hAnsi="Times New Roman" w:cs="Times New Roman"/>
          <w:szCs w:val="24"/>
        </w:rPr>
        <w:t xml:space="preserve"> </w:t>
      </w:r>
      <w:r>
        <w:rPr>
          <w:rFonts w:ascii="Times New Roman" w:eastAsia="Malgun Gothic" w:hAnsi="Times New Roman" w:cs="Times New Roman" w:hint="eastAsia"/>
          <w:szCs w:val="24"/>
          <w:lang w:eastAsia="ko-KR"/>
        </w:rPr>
        <w:t>human</w:t>
      </w:r>
      <w:r w:rsidRPr="00FB300D">
        <w:rPr>
          <w:rFonts w:ascii="Times New Roman" w:hAnsi="Times New Roman" w:cs="Times New Roman"/>
          <w:szCs w:val="24"/>
        </w:rPr>
        <w:t>-tie</w:t>
      </w:r>
      <w:r>
        <w:rPr>
          <w:rFonts w:ascii="Times New Roman" w:hAnsi="Times New Roman" w:cs="Times New Roman"/>
          <w:szCs w:val="24"/>
        </w:rPr>
        <w:t>-</w:t>
      </w:r>
      <w:r w:rsidRPr="00FB300D">
        <w:rPr>
          <w:rFonts w:ascii="Times New Roman" w:hAnsi="Times New Roman" w:cs="Times New Roman"/>
          <w:szCs w:val="24"/>
        </w:rPr>
        <w:t>based definition of political connections is commonly used in</w:t>
      </w:r>
      <w:r>
        <w:rPr>
          <w:rFonts w:ascii="Times New Roman" w:hAnsi="Times New Roman" w:cs="Times New Roman"/>
          <w:szCs w:val="24"/>
        </w:rPr>
        <w:t xml:space="preserve"> </w:t>
      </w:r>
      <w:r w:rsidRPr="00FB300D">
        <w:rPr>
          <w:rFonts w:ascii="Times New Roman" w:hAnsi="Times New Roman" w:cs="Times New Roman"/>
          <w:szCs w:val="24"/>
        </w:rPr>
        <w:t>international studies</w:t>
      </w:r>
      <w:r>
        <w:rPr>
          <w:rFonts w:ascii="Times New Roman" w:hAnsi="Times New Roman" w:cs="Times New Roman"/>
          <w:szCs w:val="24"/>
        </w:rPr>
        <w:t>,</w:t>
      </w:r>
      <w:r w:rsidRPr="00FB300D">
        <w:rPr>
          <w:rFonts w:ascii="Times New Roman" w:hAnsi="Times New Roman" w:cs="Times New Roman"/>
          <w:szCs w:val="24"/>
        </w:rPr>
        <w:t xml:space="preserve"> such as </w:t>
      </w:r>
      <w:r>
        <w:rPr>
          <w:rFonts w:ascii="Times New Roman" w:hAnsi="Times New Roman" w:cs="Times New Roman"/>
          <w:szCs w:val="24"/>
        </w:rPr>
        <w:t xml:space="preserve">those of </w:t>
      </w:r>
      <w:r w:rsidRPr="00FB300D">
        <w:rPr>
          <w:rFonts w:ascii="Times New Roman" w:hAnsi="Times New Roman" w:cs="Times New Roman"/>
          <w:szCs w:val="24"/>
        </w:rPr>
        <w:t xml:space="preserve">Fisman (2001), Faccio (2006), Gul (2006), </w:t>
      </w:r>
      <w:r>
        <w:rPr>
          <w:rFonts w:ascii="Times New Roman" w:eastAsia="新細明體" w:hAnsi="Times New Roman" w:cs="Times New Roman"/>
          <w:szCs w:val="24"/>
          <w:lang w:eastAsia="zh-HK"/>
        </w:rPr>
        <w:t xml:space="preserve">Leuz and Oberholzer-Gee (2006) </w:t>
      </w:r>
      <w:r>
        <w:rPr>
          <w:rFonts w:ascii="Times New Roman" w:hAnsi="Times New Roman" w:cs="Times New Roman"/>
          <w:szCs w:val="24"/>
        </w:rPr>
        <w:t xml:space="preserve">and </w:t>
      </w:r>
      <w:r w:rsidRPr="00FB300D">
        <w:rPr>
          <w:rFonts w:ascii="Times New Roman" w:hAnsi="Times New Roman" w:cs="Times New Roman"/>
          <w:szCs w:val="24"/>
        </w:rPr>
        <w:t>Fan, Wong, and Zhang (2007)</w:t>
      </w:r>
      <w:r>
        <w:rPr>
          <w:rFonts w:ascii="Times New Roman" w:hAnsi="Times New Roman" w:cs="Times New Roman"/>
          <w:szCs w:val="24"/>
        </w:rPr>
        <w:t xml:space="preserve">. A similar definition is also used in </w:t>
      </w:r>
      <w:r w:rsidRPr="00FB300D">
        <w:rPr>
          <w:rFonts w:ascii="Times New Roman" w:hAnsi="Times New Roman" w:cs="Times New Roman"/>
          <w:szCs w:val="24"/>
        </w:rPr>
        <w:t>U.S. studies</w:t>
      </w:r>
      <w:r>
        <w:rPr>
          <w:rFonts w:ascii="Times New Roman" w:hAnsi="Times New Roman" w:cs="Times New Roman"/>
          <w:szCs w:val="24"/>
        </w:rPr>
        <w:t>,</w:t>
      </w:r>
      <w:r w:rsidRPr="00FB300D">
        <w:rPr>
          <w:rFonts w:ascii="Times New Roman" w:hAnsi="Times New Roman" w:cs="Times New Roman"/>
          <w:szCs w:val="24"/>
        </w:rPr>
        <w:t xml:space="preserve"> such as </w:t>
      </w:r>
      <w:r>
        <w:rPr>
          <w:rFonts w:ascii="Times New Roman" w:hAnsi="Times New Roman" w:cs="Times New Roman"/>
          <w:szCs w:val="24"/>
        </w:rPr>
        <w:t xml:space="preserve">those of Agrawal and Knoeber (2001), </w:t>
      </w:r>
      <w:r w:rsidRPr="00FB300D">
        <w:rPr>
          <w:rFonts w:ascii="Times New Roman" w:hAnsi="Times New Roman" w:cs="Times New Roman"/>
          <w:szCs w:val="24"/>
        </w:rPr>
        <w:t>Goldman, Rocholl, and So (2009</w:t>
      </w:r>
      <w:r>
        <w:rPr>
          <w:rFonts w:ascii="Times New Roman" w:hAnsi="Times New Roman" w:cs="Times New Roman"/>
          <w:szCs w:val="24"/>
        </w:rPr>
        <w:t xml:space="preserve"> &amp;</w:t>
      </w:r>
      <w:r w:rsidRPr="00FB300D">
        <w:rPr>
          <w:rFonts w:ascii="Times New Roman" w:hAnsi="Times New Roman" w:cs="Times New Roman"/>
          <w:szCs w:val="24"/>
        </w:rPr>
        <w:t xml:space="preserve"> 201</w:t>
      </w:r>
      <w:r>
        <w:rPr>
          <w:rFonts w:ascii="Times New Roman" w:eastAsia="Malgun Gothic" w:hAnsi="Times New Roman" w:cs="Times New Roman" w:hint="eastAsia"/>
          <w:szCs w:val="24"/>
          <w:lang w:eastAsia="ko-KR"/>
        </w:rPr>
        <w:t>2</w:t>
      </w:r>
      <w:r w:rsidRPr="00FB300D">
        <w:rPr>
          <w:rFonts w:ascii="Times New Roman" w:hAnsi="Times New Roman" w:cs="Times New Roman"/>
          <w:szCs w:val="24"/>
        </w:rPr>
        <w:t xml:space="preserve">), </w:t>
      </w:r>
      <w:r>
        <w:rPr>
          <w:rFonts w:ascii="Times New Roman" w:hAnsi="Times New Roman" w:cs="Times New Roman"/>
          <w:szCs w:val="24"/>
        </w:rPr>
        <w:t>and</w:t>
      </w:r>
      <w:r w:rsidRPr="00FB300D">
        <w:rPr>
          <w:rFonts w:ascii="Times New Roman" w:hAnsi="Times New Roman" w:cs="Times New Roman"/>
          <w:szCs w:val="24"/>
        </w:rPr>
        <w:t xml:space="preserve"> Houston, </w:t>
      </w:r>
      <w:r>
        <w:rPr>
          <w:rFonts w:ascii="Times New Roman" w:eastAsia="Malgun Gothic" w:hAnsi="Times New Roman" w:cs="Times New Roman" w:hint="eastAsia"/>
          <w:szCs w:val="24"/>
          <w:lang w:eastAsia="ko-KR"/>
        </w:rPr>
        <w:t>et al.</w:t>
      </w:r>
      <w:r w:rsidRPr="00FB300D">
        <w:rPr>
          <w:rFonts w:ascii="Times New Roman" w:hAnsi="Times New Roman" w:cs="Times New Roman"/>
          <w:szCs w:val="24"/>
        </w:rPr>
        <w:t xml:space="preserve"> (2011).</w:t>
      </w:r>
      <w:r w:rsidRPr="00FB300D">
        <w:rPr>
          <w:rStyle w:val="FootnoteReference"/>
          <w:rFonts w:ascii="Times New Roman" w:hAnsi="Times New Roman" w:cs="Times New Roman"/>
          <w:szCs w:val="24"/>
        </w:rPr>
        <w:footnoteReference w:id="7"/>
      </w:r>
      <w:r>
        <w:rPr>
          <w:rFonts w:ascii="Times New Roman" w:hAnsi="Times New Roman" w:cs="Times New Roman"/>
          <w:szCs w:val="24"/>
        </w:rPr>
        <w:t xml:space="preserve"> Some prior research uses campaign contributions or lobbying expenditures to proxy for political connections (e.g., Cooper, Gulen, and Ovtchinnikov, 2010). However, Aggarwal, Meschke, and Wang (2012) argue that campaign contributions or lobbying expenditures tend to be transactional and short-term, and that such contributions vary over time. These authors further suggest that political connections result from personal ties, and represent long-term relationships. For these reasons, we adopt a </w:t>
      </w:r>
      <w:r>
        <w:rPr>
          <w:rFonts w:ascii="Times New Roman" w:hAnsi="Times New Roman" w:cs="Times New Roman"/>
          <w:szCs w:val="24"/>
        </w:rPr>
        <w:lastRenderedPageBreak/>
        <w:t>human-tie-based definition of political connections. However, we do not deny that political donations or lobbying expenditures may also capture political connections to some degree. Thus, we also conduct a robustness test in Section 4, by controlling for political contributions and lobbying expenditures.</w:t>
      </w:r>
    </w:p>
    <w:p w14:paraId="5EC31A3E" w14:textId="77777777" w:rsidR="00247691" w:rsidRPr="008E451A"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8E451A">
        <w:rPr>
          <w:rFonts w:ascii="Times New Roman" w:hAnsi="Times New Roman" w:cs="Times New Roman"/>
          <w:i/>
          <w:sz w:val="24"/>
          <w:szCs w:val="24"/>
        </w:rPr>
        <w:t>Audit Fee Model</w:t>
      </w:r>
    </w:p>
    <w:p w14:paraId="7DD2B4DB" w14:textId="590B2094" w:rsidR="00247691" w:rsidRPr="00FB300D" w:rsidRDefault="00247691" w:rsidP="00247691">
      <w:pPr>
        <w:kinsoku w:val="0"/>
        <w:overflowPunct w:val="0"/>
        <w:autoSpaceDE w:val="0"/>
        <w:autoSpaceDN w:val="0"/>
        <w:snapToGrid w:val="0"/>
        <w:spacing w:before="120" w:after="120" w:line="480" w:lineRule="auto"/>
        <w:ind w:firstLine="720"/>
        <w:jc w:val="both"/>
        <w:rPr>
          <w:rFonts w:ascii="Times New Roman" w:hAnsi="Times New Roman"/>
          <w:szCs w:val="24"/>
        </w:rPr>
      </w:pPr>
      <w:r w:rsidRPr="00FB300D">
        <w:rPr>
          <w:rFonts w:ascii="Times New Roman" w:hAnsi="Times New Roman"/>
          <w:szCs w:val="24"/>
        </w:rPr>
        <w:t xml:space="preserve">Building on </w:t>
      </w:r>
      <w:r>
        <w:rPr>
          <w:rFonts w:ascii="Times New Roman" w:hAnsi="Times New Roman"/>
          <w:szCs w:val="24"/>
        </w:rPr>
        <w:t xml:space="preserve">the work of </w:t>
      </w:r>
      <w:r w:rsidRPr="00FB300D">
        <w:rPr>
          <w:rFonts w:ascii="Times New Roman" w:hAnsi="Times New Roman"/>
          <w:szCs w:val="24"/>
        </w:rPr>
        <w:t xml:space="preserve">Simunic (1980), </w:t>
      </w:r>
      <w:r>
        <w:rPr>
          <w:rFonts w:ascii="Times New Roman" w:hAnsi="Times New Roman"/>
          <w:szCs w:val="24"/>
        </w:rPr>
        <w:t xml:space="preserve">various </w:t>
      </w:r>
      <w:r w:rsidRPr="00FB300D">
        <w:rPr>
          <w:rFonts w:ascii="Times New Roman" w:hAnsi="Times New Roman"/>
          <w:szCs w:val="24"/>
        </w:rPr>
        <w:t xml:space="preserve">researchers </w:t>
      </w:r>
      <w:r>
        <w:rPr>
          <w:rFonts w:ascii="Times New Roman" w:hAnsi="Times New Roman"/>
          <w:szCs w:val="24"/>
        </w:rPr>
        <w:t xml:space="preserve">have </w:t>
      </w:r>
      <w:r w:rsidRPr="00FB300D">
        <w:rPr>
          <w:rFonts w:ascii="Times New Roman" w:hAnsi="Times New Roman"/>
          <w:szCs w:val="24"/>
        </w:rPr>
        <w:t>model</w:t>
      </w:r>
      <w:r>
        <w:rPr>
          <w:rFonts w:ascii="Times New Roman" w:hAnsi="Times New Roman"/>
          <w:szCs w:val="24"/>
        </w:rPr>
        <w:t>ed</w:t>
      </w:r>
      <w:r w:rsidRPr="00FB300D">
        <w:rPr>
          <w:rFonts w:ascii="Times New Roman" w:hAnsi="Times New Roman"/>
          <w:szCs w:val="24"/>
        </w:rPr>
        <w:t xml:space="preserve"> audit fees based on audit complexity and risk.</w:t>
      </w:r>
      <w:r w:rsidRPr="00A700F0">
        <w:rPr>
          <w:rFonts w:ascii="Times New Roman" w:hAnsi="Times New Roman"/>
          <w:szCs w:val="24"/>
        </w:rPr>
        <w:t xml:space="preserve"> </w:t>
      </w:r>
      <w:r>
        <w:rPr>
          <w:rFonts w:ascii="Times New Roman" w:hAnsi="Times New Roman"/>
          <w:szCs w:val="24"/>
        </w:rPr>
        <w:t xml:space="preserve">Client characteristics such as size, leverage, asset liquidity, growth, profitability, or business and geographic </w:t>
      </w:r>
      <w:r w:rsidR="00D10004">
        <w:rPr>
          <w:rFonts w:ascii="Times New Roman" w:hAnsi="Times New Roman"/>
          <w:szCs w:val="24"/>
        </w:rPr>
        <w:t>diversifications</w:t>
      </w:r>
      <w:r>
        <w:rPr>
          <w:rFonts w:ascii="Times New Roman" w:hAnsi="Times New Roman"/>
          <w:szCs w:val="24"/>
        </w:rPr>
        <w:t xml:space="preserve"> are related to audit complexity and risk, and thus are found to </w:t>
      </w:r>
      <w:r w:rsidR="00D10004">
        <w:rPr>
          <w:rFonts w:ascii="Times New Roman" w:hAnsi="Times New Roman"/>
          <w:szCs w:val="24"/>
        </w:rPr>
        <w:t xml:space="preserve">influence </w:t>
      </w:r>
      <w:r>
        <w:rPr>
          <w:rFonts w:ascii="Times New Roman" w:hAnsi="Times New Roman"/>
          <w:szCs w:val="24"/>
        </w:rPr>
        <w:t xml:space="preserve">audit fees (e.g., Chaney, Jeter, and Shivakumar, 2004; </w:t>
      </w:r>
      <w:r w:rsidRPr="00FB300D">
        <w:rPr>
          <w:rFonts w:ascii="Times New Roman" w:hAnsi="Times New Roman"/>
          <w:szCs w:val="24"/>
        </w:rPr>
        <w:t>Gul 2006; Choi et al.</w:t>
      </w:r>
      <w:r>
        <w:rPr>
          <w:rFonts w:ascii="Times New Roman" w:hAnsi="Times New Roman"/>
          <w:szCs w:val="24"/>
        </w:rPr>
        <w:t xml:space="preserve">, 2008 &amp; </w:t>
      </w:r>
      <w:r w:rsidRPr="00FB300D">
        <w:rPr>
          <w:rFonts w:ascii="Times New Roman" w:hAnsi="Times New Roman"/>
          <w:szCs w:val="24"/>
        </w:rPr>
        <w:t>2009;</w:t>
      </w:r>
      <w:r>
        <w:rPr>
          <w:rFonts w:ascii="Times New Roman" w:hAnsi="Times New Roman"/>
          <w:szCs w:val="24"/>
        </w:rPr>
        <w:t xml:space="preserve"> Gul and Goodwin, 2010). Therefore we include a number of variables related to these firm characteristics. We also control for peak pricing of audit services by including an indicator variable that equals 1 for firms with a December fiscal year-end and 0 otherwise (Gul and Goodwin, 2010). Prior auditing research (e.g., Craswell, Francis, and Taylor, 1995; Ferguson, Francis, and Stokes, 2003; Francis, Reichelt, and Wang, 2005; Gul and Goodwin, 2010) suggests that Big N auditing firms, or auditors that are national or city-specific industry leaders, may provide higher-quality audits and thus charge fee premiums. Following these studies, we control for dummy variables that indicate Big 4 auditors, national industry leaders, or city-specific industry leaders. Year and industry effects are also included. The baseline audit fee model is as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407"/>
        <w:gridCol w:w="7196"/>
      </w:tblGrid>
      <w:tr w:rsidR="00247691" w14:paraId="441B110E" w14:textId="77777777" w:rsidTr="00F71B50">
        <w:tc>
          <w:tcPr>
            <w:tcW w:w="950" w:type="dxa"/>
          </w:tcPr>
          <w:p w14:paraId="177141D4" w14:textId="77777777" w:rsidR="00247691" w:rsidRPr="00A700F0" w:rsidRDefault="00247691" w:rsidP="00F71B50">
            <w:pPr>
              <w:jc w:val="both"/>
              <w:rPr>
                <w:rFonts w:ascii="Times New Roman" w:hAnsi="Times New Roman" w:cs="Times New Roman"/>
                <w:i/>
                <w:sz w:val="24"/>
                <w:szCs w:val="24"/>
              </w:rPr>
            </w:pPr>
            <w:r>
              <w:rPr>
                <w:rFonts w:ascii="Times New Roman" w:hAnsi="Times New Roman" w:cs="Times New Roman"/>
                <w:i/>
                <w:sz w:val="24"/>
                <w:szCs w:val="24"/>
              </w:rPr>
              <w:t>AFEE</w:t>
            </w:r>
          </w:p>
        </w:tc>
        <w:tc>
          <w:tcPr>
            <w:tcW w:w="418" w:type="dxa"/>
          </w:tcPr>
          <w:p w14:paraId="6EF716B0" w14:textId="77777777" w:rsidR="00247691" w:rsidRDefault="00247691" w:rsidP="00F71B50">
            <w:pPr>
              <w:jc w:val="both"/>
              <w:rPr>
                <w:rFonts w:ascii="Times New Roman" w:hAnsi="Times New Roman" w:cs="Times New Roman"/>
                <w:sz w:val="24"/>
                <w:szCs w:val="24"/>
              </w:rPr>
            </w:pPr>
            <w:r>
              <w:rPr>
                <w:rFonts w:ascii="Times New Roman" w:hAnsi="Times New Roman" w:cs="Times New Roman"/>
                <w:sz w:val="24"/>
                <w:szCs w:val="24"/>
              </w:rPr>
              <w:t>=</w:t>
            </w:r>
          </w:p>
        </w:tc>
        <w:tc>
          <w:tcPr>
            <w:tcW w:w="8208" w:type="dxa"/>
          </w:tcPr>
          <w:p w14:paraId="182E5261" w14:textId="77777777" w:rsidR="00247691" w:rsidRDefault="00247691" w:rsidP="00F71B50">
            <w:pPr>
              <w:jc w:val="both"/>
              <w:rPr>
                <w:rFonts w:ascii="Times New Roman" w:hAnsi="Times New Roman" w:cs="Times New Roman"/>
                <w:sz w:val="24"/>
                <w:szCs w:val="24"/>
              </w:rPr>
            </w:pPr>
            <m:oMathPara>
              <m:oMath>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PCON+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SIZE+</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LEV+</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INVREC+</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QUICK+</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CURRENT+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ROA+</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LOSS+</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r>
                  <w:rPr>
                    <w:rFonts w:ascii="Cambria Math" w:hAnsi="Cambria Math" w:cs="Times New Roman"/>
                    <w:sz w:val="24"/>
                    <w:szCs w:val="24"/>
                  </w:rPr>
                  <m:t>NGS+</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NBS+</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FOREIGN+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YE+</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r>
                  <w:rPr>
                    <w:rFonts w:ascii="Cambria Math" w:hAnsi="Cambria Math" w:cs="Times New Roman"/>
                    <w:sz w:val="24"/>
                    <w:szCs w:val="24"/>
                  </w:rPr>
                  <m:t>OPINION+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r>
                  <w:rPr>
                    <w:rFonts w:ascii="Cambria Math" w:hAnsi="Cambria Math" w:cs="Times New Roman"/>
                    <w:sz w:val="24"/>
                    <w:szCs w:val="24"/>
                  </w:rPr>
                  <m:t>BIG4+</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15</m:t>
                    </m:r>
                  </m:sub>
                </m:sSub>
                <m:r>
                  <w:rPr>
                    <w:rFonts w:ascii="Cambria Math" w:hAnsi="Cambria Math" w:cs="Times New Roman"/>
                    <w:sz w:val="24"/>
                    <w:szCs w:val="24"/>
                  </w:rPr>
                  <m:t>NLEADER+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16</m:t>
                    </m:r>
                  </m:sub>
                </m:sSub>
                <m:r>
                  <w:rPr>
                    <w:rFonts w:ascii="Cambria Math" w:hAnsi="Cambria Math" w:cs="Times New Roman"/>
                    <w:sz w:val="24"/>
                    <w:szCs w:val="24"/>
                  </w:rPr>
                  <m:t>CLEADER+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17</m:t>
                    </m:r>
                  </m:sub>
                </m:sSub>
                <m:r>
                  <w:rPr>
                    <w:rFonts w:ascii="Cambria Math" w:hAnsi="Cambria Math" w:cs="Times New Roman"/>
                    <w:sz w:val="24"/>
                    <w:szCs w:val="24"/>
                  </w:rPr>
                  <m:t>VOLATILITY+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18</m:t>
                    </m:r>
                  </m:sub>
                </m:sSub>
                <m:r>
                  <w:rPr>
                    <w:rFonts w:ascii="Cambria Math" w:hAnsi="Cambria Math" w:cs="Times New Roman"/>
                    <w:sz w:val="24"/>
                    <w:szCs w:val="24"/>
                  </w:rPr>
                  <m:t>MB+YEAR+INDUSTRY+ε</m:t>
                </m:r>
              </m:oMath>
            </m:oMathPara>
          </w:p>
        </w:tc>
      </w:tr>
    </w:tbl>
    <w:p w14:paraId="5D6A1A4E" w14:textId="77777777" w:rsidR="00247691" w:rsidRDefault="00247691" w:rsidP="00247691">
      <w:pPr>
        <w:jc w:val="both"/>
        <w:rPr>
          <w:rFonts w:ascii="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359"/>
        <w:gridCol w:w="6629"/>
      </w:tblGrid>
      <w:tr w:rsidR="00247691" w14:paraId="51D1A183" w14:textId="77777777" w:rsidTr="00F71B50">
        <w:tc>
          <w:tcPr>
            <w:tcW w:w="1548" w:type="dxa"/>
          </w:tcPr>
          <w:p w14:paraId="4A800278"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lastRenderedPageBreak/>
              <w:t>AFEE</w:t>
            </w:r>
          </w:p>
        </w:tc>
        <w:tc>
          <w:tcPr>
            <w:tcW w:w="360" w:type="dxa"/>
          </w:tcPr>
          <w:p w14:paraId="2BEB9128"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072C8406"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color w:val="000000"/>
                <w:sz w:val="24"/>
                <w:szCs w:val="24"/>
              </w:rPr>
              <w:t>natural logarithm of audit fees;</w:t>
            </w:r>
          </w:p>
        </w:tc>
      </w:tr>
      <w:tr w:rsidR="00247691" w14:paraId="61E67DA3" w14:textId="77777777" w:rsidTr="00F71B50">
        <w:tc>
          <w:tcPr>
            <w:tcW w:w="1548" w:type="dxa"/>
          </w:tcPr>
          <w:p w14:paraId="722DF56E"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PCON</w:t>
            </w:r>
          </w:p>
        </w:tc>
        <w:tc>
          <w:tcPr>
            <w:tcW w:w="360" w:type="dxa"/>
          </w:tcPr>
          <w:p w14:paraId="682D6ACE"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3167459E"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 xml:space="preserve">one of </w:t>
            </w:r>
            <w:r>
              <w:rPr>
                <w:rFonts w:ascii="Times New Roman" w:hAnsi="Times New Roman" w:cs="Times New Roman"/>
                <w:sz w:val="24"/>
                <w:szCs w:val="24"/>
              </w:rPr>
              <w:t xml:space="preserve">the </w:t>
            </w:r>
            <w:r w:rsidRPr="000926DF">
              <w:rPr>
                <w:rFonts w:ascii="Times New Roman" w:hAnsi="Times New Roman" w:cs="Times New Roman"/>
                <w:sz w:val="24"/>
                <w:szCs w:val="24"/>
              </w:rPr>
              <w:t xml:space="preserve">political connection measures including </w:t>
            </w:r>
            <w:r w:rsidRPr="000926DF">
              <w:rPr>
                <w:rFonts w:ascii="Times New Roman" w:hAnsi="Times New Roman" w:cs="Times New Roman"/>
                <w:i/>
                <w:sz w:val="24"/>
                <w:szCs w:val="24"/>
              </w:rPr>
              <w:t>PC Dummy</w:t>
            </w:r>
            <w:r w:rsidRPr="000926DF">
              <w:rPr>
                <w:rFonts w:ascii="Times New Roman" w:hAnsi="Times New Roman" w:cs="Times New Roman"/>
                <w:sz w:val="24"/>
                <w:szCs w:val="24"/>
              </w:rPr>
              <w:t xml:space="preserve">, </w:t>
            </w:r>
            <w:r w:rsidRPr="000926DF">
              <w:rPr>
                <w:rFonts w:ascii="Times New Roman" w:hAnsi="Times New Roman" w:cs="Times New Roman"/>
                <w:i/>
                <w:sz w:val="24"/>
                <w:szCs w:val="24"/>
              </w:rPr>
              <w:t>PC Directors</w:t>
            </w:r>
            <w:r w:rsidRPr="000926DF">
              <w:rPr>
                <w:rFonts w:ascii="Times New Roman" w:hAnsi="Times New Roman" w:cs="Times New Roman"/>
                <w:sz w:val="24"/>
                <w:szCs w:val="24"/>
              </w:rPr>
              <w:t xml:space="preserve">, </w:t>
            </w:r>
            <w:r w:rsidRPr="000926DF">
              <w:rPr>
                <w:rFonts w:ascii="Times New Roman" w:hAnsi="Times New Roman" w:cs="Times New Roman"/>
                <w:i/>
                <w:sz w:val="24"/>
                <w:szCs w:val="24"/>
              </w:rPr>
              <w:t>PC Freshness</w:t>
            </w:r>
            <w:r w:rsidRPr="000926DF">
              <w:rPr>
                <w:rFonts w:ascii="Times New Roman" w:hAnsi="Times New Roman" w:cs="Times New Roman"/>
                <w:sz w:val="24"/>
                <w:szCs w:val="24"/>
              </w:rPr>
              <w:t xml:space="preserve">, </w:t>
            </w:r>
            <w:r w:rsidRPr="000926DF">
              <w:rPr>
                <w:rFonts w:ascii="Times New Roman" w:hAnsi="Times New Roman" w:cs="Times New Roman"/>
                <w:i/>
                <w:sz w:val="24"/>
                <w:szCs w:val="24"/>
              </w:rPr>
              <w:t>PC T</w:t>
            </w:r>
            <w:r w:rsidRPr="000926DF">
              <w:rPr>
                <w:rFonts w:ascii="Times New Roman" w:hAnsi="Times New Roman" w:cs="Times New Roman"/>
                <w:sz w:val="24"/>
                <w:szCs w:val="24"/>
              </w:rPr>
              <w:t>e</w:t>
            </w:r>
            <w:r w:rsidRPr="000926DF">
              <w:rPr>
                <w:rFonts w:ascii="Times New Roman" w:hAnsi="Times New Roman" w:cs="Times New Roman"/>
                <w:i/>
                <w:sz w:val="24"/>
                <w:szCs w:val="24"/>
              </w:rPr>
              <w:t>nure</w:t>
            </w:r>
            <w:r w:rsidRPr="000926DF">
              <w:rPr>
                <w:rFonts w:ascii="Times New Roman" w:hAnsi="Times New Roman" w:cs="Times New Roman"/>
                <w:sz w:val="24"/>
                <w:szCs w:val="24"/>
              </w:rPr>
              <w:t xml:space="preserve">, </w:t>
            </w:r>
            <w:r w:rsidRPr="000926DF">
              <w:rPr>
                <w:rFonts w:ascii="Times New Roman" w:hAnsi="Times New Roman" w:cs="Times New Roman"/>
                <w:i/>
                <w:sz w:val="24"/>
                <w:szCs w:val="24"/>
              </w:rPr>
              <w:t>PC Rank</w:t>
            </w:r>
            <w:r w:rsidRPr="000926DF">
              <w:rPr>
                <w:rFonts w:ascii="Times New Roman" w:hAnsi="Times New Roman" w:cs="Times New Roman"/>
                <w:sz w:val="24"/>
                <w:szCs w:val="24"/>
              </w:rPr>
              <w:t>;</w:t>
            </w:r>
          </w:p>
        </w:tc>
      </w:tr>
      <w:tr w:rsidR="00247691" w14:paraId="01EC7B82" w14:textId="77777777" w:rsidTr="00F71B50">
        <w:tc>
          <w:tcPr>
            <w:tcW w:w="1548" w:type="dxa"/>
          </w:tcPr>
          <w:p w14:paraId="626EBBBE"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SIZE</w:t>
            </w:r>
          </w:p>
        </w:tc>
        <w:tc>
          <w:tcPr>
            <w:tcW w:w="360" w:type="dxa"/>
          </w:tcPr>
          <w:p w14:paraId="4D254695"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2A11A4D0"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color w:val="000000"/>
                <w:sz w:val="24"/>
                <w:szCs w:val="24"/>
              </w:rPr>
              <w:t>natural logarithm of total assets;</w:t>
            </w:r>
          </w:p>
        </w:tc>
      </w:tr>
      <w:tr w:rsidR="00247691" w14:paraId="1B58C8DC" w14:textId="77777777" w:rsidTr="00F71B50">
        <w:tc>
          <w:tcPr>
            <w:tcW w:w="1548" w:type="dxa"/>
          </w:tcPr>
          <w:p w14:paraId="684AE9B0"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LEV</w:t>
            </w:r>
          </w:p>
        </w:tc>
        <w:tc>
          <w:tcPr>
            <w:tcW w:w="360" w:type="dxa"/>
          </w:tcPr>
          <w:p w14:paraId="1CF3FF60"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5798C8B6" w14:textId="79CA38C5"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total liabilities / total assets</w:t>
            </w:r>
            <w:r w:rsidR="00D10004">
              <w:rPr>
                <w:rFonts w:ascii="Times New Roman" w:hAnsi="Times New Roman" w:cs="Times New Roman"/>
                <w:sz w:val="24"/>
                <w:szCs w:val="24"/>
              </w:rPr>
              <w:t>;</w:t>
            </w:r>
          </w:p>
        </w:tc>
      </w:tr>
      <w:tr w:rsidR="00247691" w14:paraId="6CED3925" w14:textId="77777777" w:rsidTr="00F71B50">
        <w:tc>
          <w:tcPr>
            <w:tcW w:w="1548" w:type="dxa"/>
          </w:tcPr>
          <w:p w14:paraId="381E5220"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INVREC</w:t>
            </w:r>
          </w:p>
        </w:tc>
        <w:tc>
          <w:tcPr>
            <w:tcW w:w="360" w:type="dxa"/>
          </w:tcPr>
          <w:p w14:paraId="7E4163EC"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2DA34DD2" w14:textId="691F88A6"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color w:val="000000"/>
                <w:sz w:val="24"/>
                <w:szCs w:val="24"/>
              </w:rPr>
              <w:t>sum of inventory and receivables / total assets</w:t>
            </w:r>
            <w:r w:rsidR="00D10004">
              <w:rPr>
                <w:rFonts w:ascii="Times New Roman" w:hAnsi="Times New Roman" w:cs="Times New Roman"/>
                <w:color w:val="000000"/>
                <w:sz w:val="24"/>
                <w:szCs w:val="24"/>
              </w:rPr>
              <w:t>;</w:t>
            </w:r>
          </w:p>
        </w:tc>
      </w:tr>
      <w:tr w:rsidR="00247691" w14:paraId="5D1F0314" w14:textId="77777777" w:rsidTr="00F71B50">
        <w:tc>
          <w:tcPr>
            <w:tcW w:w="1548" w:type="dxa"/>
          </w:tcPr>
          <w:p w14:paraId="63B621B2"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QUICK</w:t>
            </w:r>
          </w:p>
        </w:tc>
        <w:tc>
          <w:tcPr>
            <w:tcW w:w="360" w:type="dxa"/>
          </w:tcPr>
          <w:p w14:paraId="5D37A106"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3A294A95" w14:textId="6AE4DDD8" w:rsidR="00247691" w:rsidRPr="000926DF" w:rsidRDefault="00D10004"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w:t>
            </w:r>
            <w:r w:rsidR="00247691" w:rsidRPr="000926DF">
              <w:rPr>
                <w:rFonts w:ascii="Times New Roman" w:hAnsi="Times New Roman" w:cs="Times New Roman"/>
                <w:sz w:val="24"/>
                <w:szCs w:val="24"/>
              </w:rPr>
              <w:t>current assets–inventory</w:t>
            </w:r>
            <w:r>
              <w:rPr>
                <w:rFonts w:ascii="Times New Roman" w:hAnsi="Times New Roman" w:cs="Times New Roman"/>
                <w:sz w:val="24"/>
                <w:szCs w:val="24"/>
              </w:rPr>
              <w:t>)</w:t>
            </w:r>
            <w:r w:rsidR="00247691" w:rsidRPr="000926DF">
              <w:rPr>
                <w:rFonts w:ascii="Times New Roman" w:hAnsi="Times New Roman" w:cs="Times New Roman"/>
                <w:sz w:val="24"/>
                <w:szCs w:val="24"/>
              </w:rPr>
              <w:t xml:space="preserve"> / total assets</w:t>
            </w:r>
            <w:r>
              <w:rPr>
                <w:rFonts w:ascii="Times New Roman" w:hAnsi="Times New Roman" w:cs="Times New Roman"/>
                <w:sz w:val="24"/>
                <w:szCs w:val="24"/>
              </w:rPr>
              <w:t>;</w:t>
            </w:r>
          </w:p>
        </w:tc>
      </w:tr>
      <w:tr w:rsidR="00247691" w14:paraId="6D0C6CB2" w14:textId="77777777" w:rsidTr="00F71B50">
        <w:tc>
          <w:tcPr>
            <w:tcW w:w="1548" w:type="dxa"/>
          </w:tcPr>
          <w:p w14:paraId="09C60503"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CURRENT</w:t>
            </w:r>
          </w:p>
        </w:tc>
        <w:tc>
          <w:tcPr>
            <w:tcW w:w="360" w:type="dxa"/>
          </w:tcPr>
          <w:p w14:paraId="0CBB0967"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7E646891" w14:textId="02F52358"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current assets / total assets</w:t>
            </w:r>
            <w:r w:rsidR="00D10004">
              <w:rPr>
                <w:rFonts w:ascii="Times New Roman" w:hAnsi="Times New Roman" w:cs="Times New Roman"/>
                <w:sz w:val="24"/>
                <w:szCs w:val="24"/>
              </w:rPr>
              <w:t>;</w:t>
            </w:r>
          </w:p>
        </w:tc>
      </w:tr>
      <w:tr w:rsidR="00247691" w14:paraId="5C6D6442" w14:textId="77777777" w:rsidTr="00F71B50">
        <w:tc>
          <w:tcPr>
            <w:tcW w:w="1548" w:type="dxa"/>
          </w:tcPr>
          <w:p w14:paraId="10B2E9C5"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ROA</w:t>
            </w:r>
          </w:p>
        </w:tc>
        <w:tc>
          <w:tcPr>
            <w:tcW w:w="360" w:type="dxa"/>
          </w:tcPr>
          <w:p w14:paraId="3ABEDCD8"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472B1FBD" w14:textId="1159AB02" w:rsidR="00247691" w:rsidRPr="000926DF"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n</w:t>
            </w:r>
            <w:r w:rsidRPr="000926DF">
              <w:rPr>
                <w:rFonts w:ascii="Times New Roman" w:hAnsi="Times New Roman" w:cs="Times New Roman"/>
                <w:sz w:val="24"/>
                <w:szCs w:val="24"/>
              </w:rPr>
              <w:t>et income / total</w:t>
            </w:r>
            <w:r>
              <w:rPr>
                <w:rFonts w:ascii="Times New Roman" w:hAnsi="Times New Roman" w:cs="Times New Roman"/>
                <w:sz w:val="24"/>
                <w:szCs w:val="24"/>
              </w:rPr>
              <w:t xml:space="preserve"> </w:t>
            </w:r>
            <w:r w:rsidRPr="000926DF">
              <w:rPr>
                <w:rFonts w:ascii="Times New Roman" w:hAnsi="Times New Roman" w:cs="Times New Roman"/>
                <w:sz w:val="24"/>
                <w:szCs w:val="24"/>
              </w:rPr>
              <w:t>assets</w:t>
            </w:r>
            <w:r w:rsidR="00D10004">
              <w:rPr>
                <w:rFonts w:ascii="Times New Roman" w:hAnsi="Times New Roman" w:cs="Times New Roman"/>
                <w:sz w:val="24"/>
                <w:szCs w:val="24"/>
              </w:rPr>
              <w:t>;</w:t>
            </w:r>
          </w:p>
        </w:tc>
      </w:tr>
      <w:tr w:rsidR="00247691" w14:paraId="6B4D84B8" w14:textId="77777777" w:rsidTr="00F71B50">
        <w:tc>
          <w:tcPr>
            <w:tcW w:w="1548" w:type="dxa"/>
          </w:tcPr>
          <w:p w14:paraId="6BAC2692"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LOSS</w:t>
            </w:r>
          </w:p>
        </w:tc>
        <w:tc>
          <w:tcPr>
            <w:tcW w:w="360" w:type="dxa"/>
          </w:tcPr>
          <w:p w14:paraId="46508CC6"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1B356AC3" w14:textId="66526B8E" w:rsidR="00247691" w:rsidRPr="000926DF" w:rsidRDefault="00247691" w:rsidP="00D10004">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 xml:space="preserve">1 for firms with negative net income, and 0 </w:t>
            </w:r>
            <w:r w:rsidR="00D10004">
              <w:rPr>
                <w:rFonts w:ascii="Times New Roman" w:hAnsi="Times New Roman" w:cs="Times New Roman"/>
                <w:sz w:val="24"/>
                <w:szCs w:val="24"/>
              </w:rPr>
              <w:t>otherwise</w:t>
            </w:r>
            <w:r w:rsidRPr="000926DF">
              <w:rPr>
                <w:rFonts w:ascii="Times New Roman" w:hAnsi="Times New Roman" w:cs="Times New Roman"/>
                <w:sz w:val="24"/>
                <w:szCs w:val="24"/>
              </w:rPr>
              <w:t>;</w:t>
            </w:r>
          </w:p>
        </w:tc>
      </w:tr>
      <w:tr w:rsidR="00247691" w14:paraId="18AFEB0D" w14:textId="77777777" w:rsidTr="00F71B50">
        <w:tc>
          <w:tcPr>
            <w:tcW w:w="1548" w:type="dxa"/>
          </w:tcPr>
          <w:p w14:paraId="17E9646F"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NGS</w:t>
            </w:r>
          </w:p>
        </w:tc>
        <w:tc>
          <w:tcPr>
            <w:tcW w:w="360" w:type="dxa"/>
          </w:tcPr>
          <w:p w14:paraId="6FBEA4DA"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7FC737AD" w14:textId="5F59ED9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number of geographic segments</w:t>
            </w:r>
            <w:r>
              <w:rPr>
                <w:rFonts w:ascii="Times New Roman" w:hAnsi="Times New Roman" w:cs="Times New Roman"/>
                <w:sz w:val="24"/>
                <w:szCs w:val="24"/>
              </w:rPr>
              <w:t>;</w:t>
            </w:r>
          </w:p>
        </w:tc>
      </w:tr>
      <w:tr w:rsidR="00247691" w14:paraId="5ADBF346" w14:textId="77777777" w:rsidTr="00F71B50">
        <w:tc>
          <w:tcPr>
            <w:tcW w:w="1548" w:type="dxa"/>
          </w:tcPr>
          <w:p w14:paraId="2FD9074C"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NBS</w:t>
            </w:r>
          </w:p>
        </w:tc>
        <w:tc>
          <w:tcPr>
            <w:tcW w:w="360" w:type="dxa"/>
          </w:tcPr>
          <w:p w14:paraId="33F9C394"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0FD0DDDC" w14:textId="35D565FC"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number of business segments</w:t>
            </w:r>
            <w:r>
              <w:rPr>
                <w:rFonts w:ascii="Times New Roman" w:hAnsi="Times New Roman" w:cs="Times New Roman"/>
                <w:sz w:val="24"/>
                <w:szCs w:val="24"/>
              </w:rPr>
              <w:t>;</w:t>
            </w:r>
          </w:p>
        </w:tc>
      </w:tr>
      <w:tr w:rsidR="00247691" w14:paraId="398F4183" w14:textId="77777777" w:rsidTr="00F71B50">
        <w:tc>
          <w:tcPr>
            <w:tcW w:w="1548" w:type="dxa"/>
          </w:tcPr>
          <w:p w14:paraId="4310A0AB"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FOREIGN</w:t>
            </w:r>
          </w:p>
        </w:tc>
        <w:tc>
          <w:tcPr>
            <w:tcW w:w="360" w:type="dxa"/>
          </w:tcPr>
          <w:p w14:paraId="6FF08A99"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7A01FE8C" w14:textId="77777777" w:rsidR="00247691" w:rsidRPr="000926DF"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f</w:t>
            </w:r>
            <w:r w:rsidRPr="000926DF">
              <w:rPr>
                <w:rFonts w:ascii="Times New Roman" w:hAnsi="Times New Roman" w:cs="Times New Roman"/>
                <w:sz w:val="24"/>
                <w:szCs w:val="24"/>
              </w:rPr>
              <w:t>oreign sales / total sales</w:t>
            </w:r>
            <w:r>
              <w:rPr>
                <w:rFonts w:ascii="Times New Roman" w:hAnsi="Times New Roman" w:cs="Times New Roman"/>
                <w:sz w:val="24"/>
                <w:szCs w:val="24"/>
              </w:rPr>
              <w:t>;</w:t>
            </w:r>
          </w:p>
        </w:tc>
      </w:tr>
      <w:tr w:rsidR="00247691" w14:paraId="1687392E" w14:textId="77777777" w:rsidTr="00F71B50">
        <w:tc>
          <w:tcPr>
            <w:tcW w:w="1548" w:type="dxa"/>
          </w:tcPr>
          <w:p w14:paraId="47D113C8"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YE</w:t>
            </w:r>
          </w:p>
        </w:tc>
        <w:tc>
          <w:tcPr>
            <w:tcW w:w="360" w:type="dxa"/>
          </w:tcPr>
          <w:p w14:paraId="3AF0CDA7"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430E4C05" w14:textId="2DE004F0" w:rsidR="00247691" w:rsidRPr="000926DF" w:rsidRDefault="00247691" w:rsidP="00D10004">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 xml:space="preserve">1 for firms with fiscal year end of December, and 0 </w:t>
            </w:r>
            <w:r w:rsidR="00D10004">
              <w:rPr>
                <w:rFonts w:ascii="Times New Roman" w:hAnsi="Times New Roman" w:cs="Times New Roman"/>
                <w:sz w:val="24"/>
                <w:szCs w:val="24"/>
              </w:rPr>
              <w:t>otherwise</w:t>
            </w:r>
            <w:r w:rsidRPr="000926DF">
              <w:rPr>
                <w:rFonts w:ascii="Times New Roman" w:hAnsi="Times New Roman" w:cs="Times New Roman"/>
                <w:sz w:val="24"/>
                <w:szCs w:val="24"/>
              </w:rPr>
              <w:t>;</w:t>
            </w:r>
          </w:p>
        </w:tc>
      </w:tr>
      <w:tr w:rsidR="00247691" w14:paraId="6BD53F32" w14:textId="77777777" w:rsidTr="00F71B50">
        <w:tc>
          <w:tcPr>
            <w:tcW w:w="1548" w:type="dxa"/>
          </w:tcPr>
          <w:p w14:paraId="5CA959A0"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OPINION</w:t>
            </w:r>
          </w:p>
        </w:tc>
        <w:tc>
          <w:tcPr>
            <w:tcW w:w="360" w:type="dxa"/>
          </w:tcPr>
          <w:p w14:paraId="67E026A4"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1D37416A"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1 for firms receiving a going-concern opinion, and 0 otherwise;</w:t>
            </w:r>
          </w:p>
        </w:tc>
      </w:tr>
      <w:tr w:rsidR="00247691" w14:paraId="1518BD58" w14:textId="77777777" w:rsidTr="00F71B50">
        <w:tc>
          <w:tcPr>
            <w:tcW w:w="1548" w:type="dxa"/>
          </w:tcPr>
          <w:p w14:paraId="6EE64A23"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BIG4</w:t>
            </w:r>
          </w:p>
        </w:tc>
        <w:tc>
          <w:tcPr>
            <w:tcW w:w="360" w:type="dxa"/>
          </w:tcPr>
          <w:p w14:paraId="13B70CFD"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707A0B84"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1 for firms audited by Big 4 auditors, and 0 otherwise;</w:t>
            </w:r>
          </w:p>
        </w:tc>
      </w:tr>
      <w:tr w:rsidR="00247691" w14:paraId="2661C904" w14:textId="77777777" w:rsidTr="00F71B50">
        <w:tc>
          <w:tcPr>
            <w:tcW w:w="1548" w:type="dxa"/>
          </w:tcPr>
          <w:p w14:paraId="71248C24"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NLEADER</w:t>
            </w:r>
          </w:p>
        </w:tc>
        <w:tc>
          <w:tcPr>
            <w:tcW w:w="360" w:type="dxa"/>
          </w:tcPr>
          <w:p w14:paraId="2221439B"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712B54D1"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1 if the audit firm is the national leader for the client affiliated industry (two-digit SIC code) for that year, and 0 otherwise</w:t>
            </w:r>
            <w:r>
              <w:rPr>
                <w:rFonts w:ascii="Times New Roman" w:hAnsi="Times New Roman" w:cs="Times New Roman"/>
                <w:sz w:val="24"/>
                <w:szCs w:val="24"/>
              </w:rPr>
              <w:t>;</w:t>
            </w:r>
          </w:p>
        </w:tc>
      </w:tr>
      <w:tr w:rsidR="00247691" w14:paraId="38082D11" w14:textId="77777777" w:rsidTr="00F71B50">
        <w:tc>
          <w:tcPr>
            <w:tcW w:w="1548" w:type="dxa"/>
          </w:tcPr>
          <w:p w14:paraId="1069784C"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CLEADER</w:t>
            </w:r>
          </w:p>
        </w:tc>
        <w:tc>
          <w:tcPr>
            <w:tcW w:w="360" w:type="dxa"/>
          </w:tcPr>
          <w:p w14:paraId="3938A6EB"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4D685EC3"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1 if the audit firm is the city-specific industry leader for the city where the client is headquartered for that year, and 0 otherwise</w:t>
            </w:r>
            <w:r>
              <w:rPr>
                <w:rFonts w:ascii="Times New Roman" w:hAnsi="Times New Roman" w:cs="Times New Roman"/>
                <w:sz w:val="24"/>
                <w:szCs w:val="24"/>
              </w:rPr>
              <w:t>;</w:t>
            </w:r>
          </w:p>
        </w:tc>
      </w:tr>
      <w:tr w:rsidR="00247691" w14:paraId="6736308E" w14:textId="77777777" w:rsidTr="00F71B50">
        <w:tc>
          <w:tcPr>
            <w:tcW w:w="1548" w:type="dxa"/>
          </w:tcPr>
          <w:p w14:paraId="2CB5B0EE"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VOLATILITY</w:t>
            </w:r>
          </w:p>
        </w:tc>
        <w:tc>
          <w:tcPr>
            <w:tcW w:w="360" w:type="dxa"/>
          </w:tcPr>
          <w:p w14:paraId="51516670"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3AD3B792" w14:textId="0877012A"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standard deviation of daily stock returns in that year</w:t>
            </w:r>
            <w:r>
              <w:rPr>
                <w:rFonts w:ascii="Times New Roman" w:hAnsi="Times New Roman" w:cs="Times New Roman"/>
                <w:sz w:val="24"/>
                <w:szCs w:val="24"/>
              </w:rPr>
              <w:t>;</w:t>
            </w:r>
          </w:p>
        </w:tc>
      </w:tr>
      <w:tr w:rsidR="00247691" w14:paraId="21481731" w14:textId="77777777" w:rsidTr="00F71B50">
        <w:tc>
          <w:tcPr>
            <w:tcW w:w="1548" w:type="dxa"/>
          </w:tcPr>
          <w:p w14:paraId="24F1B398" w14:textId="77777777" w:rsidR="00247691" w:rsidRPr="000926DF" w:rsidRDefault="00247691" w:rsidP="00F71B50">
            <w:pPr>
              <w:spacing w:before="60" w:after="60"/>
              <w:jc w:val="both"/>
              <w:rPr>
                <w:rFonts w:ascii="Times New Roman" w:hAnsi="Times New Roman" w:cs="Times New Roman"/>
                <w:i/>
                <w:sz w:val="24"/>
                <w:szCs w:val="24"/>
              </w:rPr>
            </w:pPr>
            <w:r w:rsidRPr="000926DF">
              <w:rPr>
                <w:rFonts w:ascii="Times New Roman" w:hAnsi="Times New Roman" w:cs="Times New Roman"/>
                <w:i/>
                <w:sz w:val="24"/>
                <w:szCs w:val="24"/>
              </w:rPr>
              <w:t>MB</w:t>
            </w:r>
          </w:p>
        </w:tc>
        <w:tc>
          <w:tcPr>
            <w:tcW w:w="360" w:type="dxa"/>
          </w:tcPr>
          <w:p w14:paraId="6783994B" w14:textId="77777777" w:rsidR="00247691" w:rsidRPr="000926DF" w:rsidRDefault="00247691" w:rsidP="00F71B50">
            <w:pPr>
              <w:spacing w:before="60" w:after="60"/>
              <w:jc w:val="both"/>
              <w:rPr>
                <w:rFonts w:ascii="Times New Roman" w:hAnsi="Times New Roman" w:cs="Times New Roman"/>
                <w:sz w:val="24"/>
                <w:szCs w:val="24"/>
              </w:rPr>
            </w:pPr>
            <w:r w:rsidRPr="000926DF">
              <w:rPr>
                <w:rFonts w:ascii="Times New Roman" w:hAnsi="Times New Roman" w:cs="Times New Roman"/>
                <w:sz w:val="24"/>
                <w:szCs w:val="24"/>
              </w:rPr>
              <w:t>=</w:t>
            </w:r>
          </w:p>
        </w:tc>
        <w:tc>
          <w:tcPr>
            <w:tcW w:w="7668" w:type="dxa"/>
          </w:tcPr>
          <w:p w14:paraId="3E9CD299" w14:textId="77777777" w:rsidR="00247691" w:rsidRPr="000926DF"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n</w:t>
            </w:r>
            <w:r w:rsidRPr="000926DF">
              <w:rPr>
                <w:rFonts w:ascii="Times New Roman" w:hAnsi="Times New Roman" w:cs="Times New Roman"/>
                <w:sz w:val="24"/>
                <w:szCs w:val="24"/>
              </w:rPr>
              <w:t>atural logarithm of the ratio of market equity over book equity</w:t>
            </w:r>
            <w:r>
              <w:rPr>
                <w:rFonts w:ascii="Times New Roman" w:hAnsi="Times New Roman" w:cs="Times New Roman"/>
                <w:sz w:val="24"/>
                <w:szCs w:val="24"/>
              </w:rPr>
              <w:t>;</w:t>
            </w:r>
          </w:p>
        </w:tc>
      </w:tr>
      <w:tr w:rsidR="00247691" w14:paraId="4D0DC35B" w14:textId="77777777" w:rsidTr="00F71B50">
        <w:tc>
          <w:tcPr>
            <w:tcW w:w="1548" w:type="dxa"/>
          </w:tcPr>
          <w:p w14:paraId="65AE83F2" w14:textId="77777777" w:rsidR="00247691" w:rsidRPr="000926DF" w:rsidRDefault="00247691" w:rsidP="00F71B50">
            <w:pPr>
              <w:spacing w:before="60" w:after="60"/>
              <w:jc w:val="both"/>
              <w:rPr>
                <w:rFonts w:ascii="Times New Roman" w:hAnsi="Times New Roman" w:cs="Times New Roman"/>
                <w:i/>
                <w:sz w:val="24"/>
                <w:szCs w:val="24"/>
              </w:rPr>
            </w:pPr>
            <w:r>
              <w:rPr>
                <w:rFonts w:ascii="Times New Roman" w:hAnsi="Times New Roman" w:cs="Times New Roman"/>
                <w:i/>
                <w:sz w:val="24"/>
                <w:szCs w:val="24"/>
              </w:rPr>
              <w:t>YEAR</w:t>
            </w:r>
          </w:p>
        </w:tc>
        <w:tc>
          <w:tcPr>
            <w:tcW w:w="360" w:type="dxa"/>
          </w:tcPr>
          <w:p w14:paraId="7308D040" w14:textId="77777777" w:rsidR="00247691" w:rsidRPr="000926DF"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w:t>
            </w:r>
          </w:p>
        </w:tc>
        <w:tc>
          <w:tcPr>
            <w:tcW w:w="7668" w:type="dxa"/>
          </w:tcPr>
          <w:p w14:paraId="342A1253" w14:textId="77777777" w:rsidR="00247691"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year dummies;</w:t>
            </w:r>
          </w:p>
        </w:tc>
      </w:tr>
      <w:tr w:rsidR="00247691" w14:paraId="282ECF26" w14:textId="77777777" w:rsidTr="00F71B50">
        <w:tc>
          <w:tcPr>
            <w:tcW w:w="1548" w:type="dxa"/>
          </w:tcPr>
          <w:p w14:paraId="240C65A8" w14:textId="77777777" w:rsidR="00247691" w:rsidRDefault="00247691" w:rsidP="00F71B50">
            <w:pPr>
              <w:spacing w:before="60" w:after="60"/>
              <w:jc w:val="both"/>
              <w:rPr>
                <w:rFonts w:ascii="Times New Roman" w:hAnsi="Times New Roman" w:cs="Times New Roman"/>
                <w:i/>
                <w:sz w:val="24"/>
                <w:szCs w:val="24"/>
              </w:rPr>
            </w:pPr>
            <w:r>
              <w:rPr>
                <w:rFonts w:ascii="Times New Roman" w:hAnsi="Times New Roman" w:cs="Times New Roman"/>
                <w:i/>
                <w:sz w:val="24"/>
                <w:szCs w:val="24"/>
              </w:rPr>
              <w:t>INDUSTRY</w:t>
            </w:r>
          </w:p>
        </w:tc>
        <w:tc>
          <w:tcPr>
            <w:tcW w:w="360" w:type="dxa"/>
          </w:tcPr>
          <w:p w14:paraId="0AA4B194" w14:textId="77777777" w:rsidR="00247691"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w:t>
            </w:r>
          </w:p>
        </w:tc>
        <w:tc>
          <w:tcPr>
            <w:tcW w:w="7668" w:type="dxa"/>
          </w:tcPr>
          <w:p w14:paraId="6B3D428B" w14:textId="77777777" w:rsidR="00247691" w:rsidRDefault="00247691" w:rsidP="00F71B50">
            <w:pPr>
              <w:spacing w:before="60" w:after="60"/>
              <w:jc w:val="both"/>
              <w:rPr>
                <w:rFonts w:ascii="Times New Roman" w:hAnsi="Times New Roman" w:cs="Times New Roman"/>
                <w:sz w:val="24"/>
                <w:szCs w:val="24"/>
              </w:rPr>
            </w:pPr>
            <w:r>
              <w:rPr>
                <w:rFonts w:ascii="Times New Roman" w:hAnsi="Times New Roman" w:cs="Times New Roman"/>
                <w:sz w:val="24"/>
                <w:szCs w:val="24"/>
              </w:rPr>
              <w:t>industry dummies.</w:t>
            </w:r>
          </w:p>
        </w:tc>
      </w:tr>
    </w:tbl>
    <w:p w14:paraId="26CDBA00" w14:textId="77777777" w:rsidR="00247691" w:rsidRDefault="00247691" w:rsidP="00247691">
      <w:pPr>
        <w:ind w:firstLine="720"/>
        <w:jc w:val="both"/>
        <w:rPr>
          <w:rFonts w:ascii="Times New Roman" w:hAnsi="Times New Roman" w:cs="Times New Roman"/>
          <w:szCs w:val="24"/>
        </w:rPr>
      </w:pPr>
    </w:p>
    <w:p w14:paraId="3D6559A2" w14:textId="77777777" w:rsidR="00247691" w:rsidRPr="00916B97" w:rsidRDefault="00247691" w:rsidP="00247691">
      <w:pPr>
        <w:pStyle w:val="ListParagraph"/>
        <w:numPr>
          <w:ilvl w:val="0"/>
          <w:numId w:val="1"/>
        </w:numPr>
        <w:spacing w:before="120" w:after="120" w:line="480" w:lineRule="auto"/>
        <w:jc w:val="both"/>
        <w:rPr>
          <w:rFonts w:ascii="Times New Roman" w:hAnsi="Times New Roman" w:cs="Times New Roman"/>
          <w:b/>
          <w:sz w:val="24"/>
          <w:szCs w:val="24"/>
        </w:rPr>
      </w:pPr>
      <w:r w:rsidRPr="00916B97">
        <w:rPr>
          <w:rFonts w:ascii="Times New Roman" w:hAnsi="Times New Roman" w:cs="Times New Roman"/>
          <w:b/>
          <w:sz w:val="24"/>
          <w:szCs w:val="24"/>
        </w:rPr>
        <w:t>Empirical Results</w:t>
      </w:r>
    </w:p>
    <w:p w14:paraId="742C6833" w14:textId="77777777" w:rsidR="00247691"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Sample and Data</w:t>
      </w:r>
    </w:p>
    <w:p w14:paraId="66A67040" w14:textId="7415E5CB" w:rsidR="00247691" w:rsidRPr="00CF266E" w:rsidRDefault="00247691" w:rsidP="00247691">
      <w:pPr>
        <w:spacing w:before="120" w:after="120" w:line="480" w:lineRule="auto"/>
        <w:ind w:firstLine="720"/>
        <w:jc w:val="both"/>
        <w:rPr>
          <w:rFonts w:ascii="Times New Roman" w:hAnsi="Times New Roman" w:cs="Times New Roman"/>
          <w:szCs w:val="24"/>
        </w:rPr>
      </w:pPr>
      <w:r w:rsidRPr="00CF266E">
        <w:rPr>
          <w:rFonts w:ascii="Times New Roman" w:hAnsi="Times New Roman" w:cs="Times New Roman"/>
          <w:szCs w:val="24"/>
        </w:rPr>
        <w:t xml:space="preserve">The sample period starts from 2001 </w:t>
      </w:r>
      <w:r>
        <w:rPr>
          <w:rFonts w:ascii="Times New Roman" w:hAnsi="Times New Roman" w:cs="Times New Roman"/>
          <w:szCs w:val="24"/>
        </w:rPr>
        <w:t>(</w:t>
      </w:r>
      <w:r w:rsidRPr="00CF266E">
        <w:rPr>
          <w:rFonts w:ascii="Times New Roman" w:hAnsi="Times New Roman" w:cs="Times New Roman"/>
          <w:szCs w:val="24"/>
        </w:rPr>
        <w:t>which is the first year for U.S. firms to publicly disclose audit fees</w:t>
      </w:r>
      <w:r>
        <w:rPr>
          <w:rFonts w:ascii="Times New Roman" w:hAnsi="Times New Roman" w:cs="Times New Roman"/>
          <w:szCs w:val="24"/>
        </w:rPr>
        <w:t>)</w:t>
      </w:r>
      <w:r w:rsidRPr="00CF266E">
        <w:rPr>
          <w:rFonts w:ascii="Times New Roman" w:hAnsi="Times New Roman" w:cs="Times New Roman"/>
          <w:szCs w:val="24"/>
        </w:rPr>
        <w:t xml:space="preserve"> and ends in 20</w:t>
      </w:r>
      <w:r>
        <w:rPr>
          <w:rFonts w:ascii="Times New Roman" w:hAnsi="Times New Roman" w:cs="Times New Roman"/>
          <w:szCs w:val="24"/>
        </w:rPr>
        <w:t>09</w:t>
      </w:r>
      <w:r w:rsidRPr="00CF266E">
        <w:rPr>
          <w:rFonts w:ascii="Times New Roman" w:hAnsi="Times New Roman" w:cs="Times New Roman"/>
          <w:szCs w:val="24"/>
        </w:rPr>
        <w:t>. We begin with 44,985 firm-years, and retain 29,785 firm-years in the final sample</w:t>
      </w:r>
      <w:r>
        <w:rPr>
          <w:rFonts w:ascii="Times New Roman" w:hAnsi="Times New Roman" w:cs="Times New Roman"/>
          <w:szCs w:val="24"/>
        </w:rPr>
        <w:t>,</w:t>
      </w:r>
      <w:r w:rsidRPr="00CF266E">
        <w:rPr>
          <w:rFonts w:ascii="Times New Roman" w:hAnsi="Times New Roman" w:cs="Times New Roman"/>
          <w:szCs w:val="24"/>
        </w:rPr>
        <w:t xml:space="preserve"> after excluding those in </w:t>
      </w:r>
      <w:r w:rsidR="00D10004">
        <w:rPr>
          <w:rFonts w:ascii="Times New Roman" w:hAnsi="Times New Roman" w:cs="Times New Roman"/>
          <w:szCs w:val="24"/>
        </w:rPr>
        <w:t xml:space="preserve">a </w:t>
      </w:r>
      <w:r w:rsidRPr="00CF266E">
        <w:rPr>
          <w:rFonts w:ascii="Times New Roman" w:hAnsi="Times New Roman" w:cs="Times New Roman"/>
          <w:szCs w:val="24"/>
        </w:rPr>
        <w:t xml:space="preserve">financial sector (9,141), </w:t>
      </w:r>
      <w:r w:rsidR="00D10004">
        <w:rPr>
          <w:rFonts w:ascii="Times New Roman" w:hAnsi="Times New Roman" w:cs="Times New Roman"/>
          <w:szCs w:val="24"/>
        </w:rPr>
        <w:t xml:space="preserve">a </w:t>
      </w:r>
      <w:r w:rsidRPr="00CF266E">
        <w:rPr>
          <w:rFonts w:ascii="Times New Roman" w:hAnsi="Times New Roman" w:cs="Times New Roman"/>
          <w:szCs w:val="24"/>
        </w:rPr>
        <w:t xml:space="preserve">utility sector (1,032), and </w:t>
      </w:r>
      <w:r>
        <w:rPr>
          <w:rFonts w:ascii="Times New Roman" w:hAnsi="Times New Roman" w:cs="Times New Roman"/>
          <w:szCs w:val="24"/>
        </w:rPr>
        <w:t xml:space="preserve">firms </w:t>
      </w:r>
      <w:r w:rsidRPr="00CF266E">
        <w:rPr>
          <w:rFonts w:ascii="Times New Roman" w:hAnsi="Times New Roman" w:cs="Times New Roman"/>
          <w:szCs w:val="24"/>
        </w:rPr>
        <w:t xml:space="preserve">lacking required data (5,027). </w:t>
      </w:r>
    </w:p>
    <w:p w14:paraId="1A2D2D88" w14:textId="10D5035C" w:rsidR="00247691" w:rsidRDefault="00247691" w:rsidP="00247691">
      <w:pPr>
        <w:spacing w:before="120" w:after="120" w:line="480" w:lineRule="auto"/>
        <w:ind w:firstLine="720"/>
        <w:jc w:val="both"/>
        <w:rPr>
          <w:rFonts w:ascii="Times New Roman" w:hAnsi="Times New Roman" w:cs="Times New Roman"/>
          <w:szCs w:val="24"/>
        </w:rPr>
      </w:pPr>
      <w:r w:rsidRPr="00CF266E">
        <w:rPr>
          <w:rFonts w:ascii="Times New Roman" w:hAnsi="Times New Roman" w:cs="Times New Roman"/>
          <w:szCs w:val="24"/>
        </w:rPr>
        <w:t xml:space="preserve">Table 1 reports the descriptive statistics </w:t>
      </w:r>
      <w:r>
        <w:rPr>
          <w:rFonts w:ascii="Times New Roman" w:hAnsi="Times New Roman" w:cs="Times New Roman"/>
          <w:szCs w:val="24"/>
        </w:rPr>
        <w:t>for the</w:t>
      </w:r>
      <w:r w:rsidRPr="00CF266E">
        <w:rPr>
          <w:rFonts w:ascii="Times New Roman" w:hAnsi="Times New Roman" w:cs="Times New Roman"/>
          <w:szCs w:val="24"/>
        </w:rPr>
        <w:t xml:space="preserve"> firms’ political connections and financial characteristics that may affect audit fees. </w:t>
      </w:r>
      <w:r>
        <w:rPr>
          <w:rFonts w:ascii="Times New Roman" w:hAnsi="Times New Roman" w:cs="Times New Roman"/>
          <w:szCs w:val="24"/>
        </w:rPr>
        <w:t>This table</w:t>
      </w:r>
      <w:r w:rsidRPr="00CF266E">
        <w:rPr>
          <w:rFonts w:ascii="Times New Roman" w:hAnsi="Times New Roman" w:cs="Times New Roman"/>
          <w:szCs w:val="24"/>
        </w:rPr>
        <w:t xml:space="preserve"> shows that about 11% of </w:t>
      </w:r>
      <w:r w:rsidRPr="00CF266E">
        <w:rPr>
          <w:rFonts w:ascii="Times New Roman" w:hAnsi="Times New Roman" w:cs="Times New Roman"/>
          <w:szCs w:val="24"/>
        </w:rPr>
        <w:lastRenderedPageBreak/>
        <w:t>sample firm</w:t>
      </w:r>
      <w:r w:rsidR="00D10004">
        <w:rPr>
          <w:rFonts w:ascii="Times New Roman" w:hAnsi="Times New Roman" w:cs="Times New Roman"/>
          <w:szCs w:val="24"/>
        </w:rPr>
        <w:t>-year observation</w:t>
      </w:r>
      <w:r w:rsidRPr="00CF266E">
        <w:rPr>
          <w:rFonts w:ascii="Times New Roman" w:hAnsi="Times New Roman" w:cs="Times New Roman"/>
          <w:szCs w:val="24"/>
        </w:rPr>
        <w:t>s are politically connected.</w:t>
      </w:r>
      <w:r>
        <w:rPr>
          <w:rFonts w:ascii="Times New Roman" w:hAnsi="Times New Roman" w:cs="Times New Roman"/>
          <w:szCs w:val="24"/>
        </w:rPr>
        <w:t xml:space="preserve"> Politically connected firms have on average 1.3 politicians on their boards. The median number of years in government service for political directors is 5, and the median political rank is 3. </w:t>
      </w:r>
      <w:r w:rsidRPr="00CF266E">
        <w:rPr>
          <w:rFonts w:ascii="Times New Roman" w:hAnsi="Times New Roman" w:cs="Times New Roman"/>
          <w:szCs w:val="24"/>
        </w:rPr>
        <w:t>The distributions of values for firm characteristics are reasonable</w:t>
      </w:r>
      <w:r>
        <w:rPr>
          <w:rFonts w:ascii="Times New Roman" w:hAnsi="Times New Roman" w:cs="Times New Roman"/>
          <w:szCs w:val="24"/>
        </w:rPr>
        <w:t>,</w:t>
      </w:r>
      <w:r w:rsidRPr="00CF266E">
        <w:rPr>
          <w:rFonts w:ascii="Times New Roman" w:hAnsi="Times New Roman" w:cs="Times New Roman"/>
          <w:szCs w:val="24"/>
        </w:rPr>
        <w:t xml:space="preserve"> and are not discussed in detail </w:t>
      </w:r>
      <w:r>
        <w:rPr>
          <w:rFonts w:ascii="Times New Roman" w:hAnsi="Times New Roman" w:cs="Times New Roman"/>
          <w:szCs w:val="24"/>
        </w:rPr>
        <w:t>for</w:t>
      </w:r>
      <w:r w:rsidRPr="00CF266E">
        <w:rPr>
          <w:rFonts w:ascii="Times New Roman" w:hAnsi="Times New Roman" w:cs="Times New Roman"/>
          <w:szCs w:val="24"/>
        </w:rPr>
        <w:t xml:space="preserve"> brevity.</w:t>
      </w:r>
    </w:p>
    <w:p w14:paraId="52386B8F" w14:textId="5BACE61E" w:rsidR="00247691" w:rsidRPr="00CF266E" w:rsidRDefault="003F2570" w:rsidP="00247691">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sidR="00247691">
        <w:rPr>
          <w:rFonts w:ascii="Times New Roman" w:hAnsi="Times New Roman" w:cs="Times New Roman"/>
          <w:szCs w:val="24"/>
        </w:rPr>
        <w:t xml:space="preserve">Insert Table 1 </w:t>
      </w:r>
      <w:r w:rsidR="003D67C2">
        <w:rPr>
          <w:rFonts w:ascii="Times New Roman" w:eastAsia="Malgun Gothic" w:hAnsi="Times New Roman" w:cs="Times New Roman" w:hint="eastAsia"/>
          <w:szCs w:val="24"/>
          <w:lang w:eastAsia="ko-KR"/>
        </w:rPr>
        <w:t xml:space="preserve">about </w:t>
      </w:r>
      <w:r w:rsidR="00247691">
        <w:rPr>
          <w:rFonts w:ascii="Times New Roman" w:hAnsi="Times New Roman" w:cs="Times New Roman"/>
          <w:szCs w:val="24"/>
        </w:rPr>
        <w:t>here</w:t>
      </w:r>
      <w:r>
        <w:rPr>
          <w:rFonts w:ascii="Times New Roman" w:hAnsi="Times New Roman" w:cs="Times New Roman" w:hint="eastAsia"/>
          <w:szCs w:val="24"/>
          <w:lang w:eastAsia="zh-HK"/>
        </w:rPr>
        <w:t>]</w:t>
      </w:r>
    </w:p>
    <w:p w14:paraId="59832CC8" w14:textId="3F84DD34" w:rsidR="00247691" w:rsidRPr="00CF266E"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Table 2</w:t>
      </w:r>
      <w:r w:rsidR="00C352A7">
        <w:rPr>
          <w:rFonts w:ascii="Times New Roman" w:hAnsi="Times New Roman" w:cs="Times New Roman"/>
          <w:szCs w:val="24"/>
        </w:rPr>
        <w:t>, Panel A</w:t>
      </w:r>
      <w:r>
        <w:rPr>
          <w:rFonts w:ascii="Times New Roman" w:hAnsi="Times New Roman" w:cs="Times New Roman"/>
          <w:szCs w:val="24"/>
        </w:rPr>
        <w:t xml:space="preserve"> provides the Pearson correlations between various political connection measures, and shows that these measures are highly correlated. Panel B shows the Pearson correlations between </w:t>
      </w:r>
      <w:r w:rsidRPr="00CF266E">
        <w:rPr>
          <w:rFonts w:ascii="Times New Roman" w:hAnsi="Times New Roman" w:cs="Times New Roman"/>
          <w:i/>
          <w:szCs w:val="24"/>
        </w:rPr>
        <w:t>PC Dummy</w:t>
      </w:r>
      <w:r w:rsidRPr="00CF266E">
        <w:rPr>
          <w:rFonts w:ascii="Times New Roman" w:hAnsi="Times New Roman" w:cs="Times New Roman"/>
          <w:szCs w:val="24"/>
        </w:rPr>
        <w:t xml:space="preserve"> </w:t>
      </w:r>
      <w:r>
        <w:rPr>
          <w:rFonts w:ascii="Times New Roman" w:hAnsi="Times New Roman" w:cs="Times New Roman"/>
          <w:szCs w:val="24"/>
        </w:rPr>
        <w:t>and financial characteristics, which suggest</w:t>
      </w:r>
      <w:r w:rsidRPr="00CF266E">
        <w:rPr>
          <w:rFonts w:ascii="Times New Roman" w:hAnsi="Times New Roman" w:cs="Times New Roman"/>
          <w:szCs w:val="24"/>
        </w:rPr>
        <w:t xml:space="preserve"> that politically connected firms are significantly larger, use more debt</w:t>
      </w:r>
      <w:r>
        <w:rPr>
          <w:rFonts w:ascii="Times New Roman" w:hAnsi="Times New Roman" w:cs="Times New Roman"/>
          <w:szCs w:val="24"/>
        </w:rPr>
        <w:t xml:space="preserve"> financing</w:t>
      </w:r>
      <w:r w:rsidRPr="00CF266E">
        <w:rPr>
          <w:rFonts w:ascii="Times New Roman" w:hAnsi="Times New Roman" w:cs="Times New Roman"/>
          <w:szCs w:val="24"/>
        </w:rPr>
        <w:t xml:space="preserve">, and are more profitable than non-connected firms. </w:t>
      </w:r>
      <w:r>
        <w:rPr>
          <w:rFonts w:ascii="Times New Roman" w:hAnsi="Times New Roman" w:cs="Times New Roman"/>
          <w:szCs w:val="24"/>
        </w:rPr>
        <w:t>These findings</w:t>
      </w:r>
      <w:r w:rsidRPr="00CF266E">
        <w:rPr>
          <w:rFonts w:ascii="Times New Roman" w:hAnsi="Times New Roman" w:cs="Times New Roman"/>
          <w:szCs w:val="24"/>
        </w:rPr>
        <w:t xml:space="preserve"> are consistent with </w:t>
      </w:r>
      <w:r w:rsidR="00C352A7">
        <w:rPr>
          <w:rFonts w:ascii="Times New Roman" w:hAnsi="Times New Roman" w:cs="Times New Roman"/>
          <w:szCs w:val="24"/>
        </w:rPr>
        <w:t>Goldman et al. (2009</w:t>
      </w:r>
      <w:r w:rsidRPr="00CF266E">
        <w:rPr>
          <w:rFonts w:ascii="Times New Roman" w:hAnsi="Times New Roman" w:cs="Times New Roman"/>
          <w:szCs w:val="24"/>
        </w:rPr>
        <w:t>).</w:t>
      </w:r>
    </w:p>
    <w:p w14:paraId="1859DAB6" w14:textId="1304FB92" w:rsidR="00247691" w:rsidRPr="003F2570" w:rsidRDefault="003F2570" w:rsidP="003F2570">
      <w:pPr>
        <w:spacing w:before="120" w:after="120" w:line="480" w:lineRule="auto"/>
        <w:jc w:val="center"/>
        <w:rPr>
          <w:rFonts w:ascii="Times New Roman" w:hAnsi="Times New Roman" w:cs="Times New Roman"/>
          <w:szCs w:val="24"/>
          <w:lang w:eastAsia="zh-HK"/>
        </w:rPr>
      </w:pPr>
      <w:r w:rsidRPr="003F2570">
        <w:rPr>
          <w:rFonts w:ascii="Times New Roman" w:hAnsi="Times New Roman" w:cs="Times New Roman" w:hint="eastAsia"/>
          <w:szCs w:val="24"/>
          <w:lang w:eastAsia="zh-HK"/>
        </w:rPr>
        <w:t>[</w:t>
      </w:r>
      <w:r w:rsidR="00247691" w:rsidRPr="003F2570">
        <w:rPr>
          <w:rFonts w:ascii="Times New Roman" w:hAnsi="Times New Roman" w:cs="Times New Roman"/>
          <w:szCs w:val="24"/>
        </w:rPr>
        <w:t xml:space="preserve">Insert Table 2 </w:t>
      </w:r>
      <w:r w:rsidR="003D67C2">
        <w:rPr>
          <w:rFonts w:ascii="Times New Roman" w:eastAsia="Malgun Gothic" w:hAnsi="Times New Roman" w:cs="Times New Roman" w:hint="eastAsia"/>
          <w:szCs w:val="24"/>
          <w:lang w:eastAsia="ko-KR"/>
        </w:rPr>
        <w:t xml:space="preserve">about </w:t>
      </w:r>
      <w:r w:rsidR="00247691" w:rsidRPr="003F2570">
        <w:rPr>
          <w:rFonts w:ascii="Times New Roman" w:hAnsi="Times New Roman" w:cs="Times New Roman"/>
          <w:szCs w:val="24"/>
        </w:rPr>
        <w:t>here</w:t>
      </w:r>
      <w:r w:rsidRPr="003F2570">
        <w:rPr>
          <w:rFonts w:ascii="Times New Roman" w:hAnsi="Times New Roman" w:cs="Times New Roman" w:hint="eastAsia"/>
          <w:szCs w:val="24"/>
          <w:lang w:eastAsia="zh-HK"/>
        </w:rPr>
        <w:t>]</w:t>
      </w:r>
    </w:p>
    <w:p w14:paraId="4A283ABA" w14:textId="77777777" w:rsidR="00247691" w:rsidRPr="00916B97"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Main Analyses</w:t>
      </w:r>
    </w:p>
    <w:p w14:paraId="0461DDC5" w14:textId="4D3A9DA2"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Table 3 reports the results for testing H</w:t>
      </w:r>
      <w:r w:rsidR="00C352A7">
        <w:rPr>
          <w:rFonts w:ascii="Times New Roman" w:hAnsi="Times New Roman" w:cs="Times New Roman"/>
          <w:szCs w:val="24"/>
        </w:rPr>
        <w:t xml:space="preserve">ypothesis </w:t>
      </w:r>
      <w:r>
        <w:rPr>
          <w:rFonts w:ascii="Times New Roman" w:hAnsi="Times New Roman" w:cs="Times New Roman"/>
          <w:szCs w:val="24"/>
        </w:rPr>
        <w:t>1</w:t>
      </w:r>
      <w:r w:rsidR="00C352A7">
        <w:rPr>
          <w:rFonts w:ascii="Times New Roman" w:hAnsi="Times New Roman" w:cs="Times New Roman"/>
          <w:szCs w:val="24"/>
        </w:rPr>
        <w:t xml:space="preserve"> that auditors charge higher audit fees to politically-connected firms than to non-connected clients</w:t>
      </w:r>
      <w:r>
        <w:rPr>
          <w:rFonts w:ascii="Times New Roman" w:hAnsi="Times New Roman" w:cs="Times New Roman"/>
          <w:szCs w:val="24"/>
        </w:rPr>
        <w:t xml:space="preserve">. The coefficient on </w:t>
      </w:r>
      <w:r w:rsidRPr="000C0A75">
        <w:rPr>
          <w:rFonts w:ascii="Times New Roman" w:hAnsi="Times New Roman" w:cs="Times New Roman"/>
          <w:i/>
          <w:szCs w:val="24"/>
        </w:rPr>
        <w:t>PCON</w:t>
      </w:r>
      <w:r>
        <w:rPr>
          <w:rFonts w:ascii="Times New Roman" w:hAnsi="Times New Roman" w:cs="Times New Roman"/>
          <w:szCs w:val="24"/>
        </w:rPr>
        <w:t xml:space="preserve"> is 0.114 when political connections are measured by </w:t>
      </w:r>
      <w:r w:rsidRPr="006B37BB">
        <w:rPr>
          <w:rFonts w:ascii="Times New Roman" w:hAnsi="Times New Roman" w:cs="Times New Roman"/>
          <w:i/>
          <w:szCs w:val="24"/>
        </w:rPr>
        <w:t>PC Dummy</w:t>
      </w:r>
      <w:r>
        <w:rPr>
          <w:rFonts w:ascii="Times New Roman" w:hAnsi="Times New Roman" w:cs="Times New Roman"/>
          <w:szCs w:val="24"/>
        </w:rPr>
        <w:t xml:space="preserve">, which suggests that the audit fees charged to politically connected firms are 12% more than those charged to non-connected </w:t>
      </w:r>
      <w:r w:rsidR="00C352A7">
        <w:rPr>
          <w:rFonts w:ascii="Times New Roman" w:hAnsi="Times New Roman" w:cs="Times New Roman"/>
          <w:szCs w:val="24"/>
        </w:rPr>
        <w:t>counterparts</w:t>
      </w:r>
      <w:r>
        <w:rPr>
          <w:rFonts w:ascii="Times New Roman" w:hAnsi="Times New Roman"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0.114</m:t>
            </m:r>
          </m:sup>
        </m:sSup>
        <m:r>
          <w:rPr>
            <w:rFonts w:ascii="Cambria Math" w:hAnsi="Cambria Math" w:cs="Times New Roman"/>
            <w:szCs w:val="24"/>
          </w:rPr>
          <m:t>-1=12%</m:t>
        </m:r>
      </m:oMath>
      <w:r>
        <w:rPr>
          <w:rFonts w:ascii="Times New Roman" w:hAnsi="Times New Roman" w:cs="Times New Roman"/>
          <w:szCs w:val="24"/>
        </w:rPr>
        <w:t xml:space="preserve">). Audit fees also increase with the strength of political connections. For example, the coefficient on </w:t>
      </w:r>
      <w:r w:rsidRPr="006B37BB">
        <w:rPr>
          <w:rFonts w:ascii="Times New Roman" w:hAnsi="Times New Roman" w:cs="Times New Roman"/>
          <w:i/>
          <w:szCs w:val="24"/>
        </w:rPr>
        <w:t>PCON</w:t>
      </w:r>
      <w:r>
        <w:rPr>
          <w:rFonts w:ascii="Times New Roman" w:hAnsi="Times New Roman" w:cs="Times New Roman"/>
          <w:szCs w:val="24"/>
        </w:rPr>
        <w:t xml:space="preserve"> is 0.087 when </w:t>
      </w:r>
      <w:r w:rsidRPr="006B37BB">
        <w:rPr>
          <w:rFonts w:ascii="Times New Roman" w:hAnsi="Times New Roman" w:cs="Times New Roman"/>
          <w:i/>
          <w:szCs w:val="24"/>
        </w:rPr>
        <w:t>PC Directors</w:t>
      </w:r>
      <w:r>
        <w:rPr>
          <w:rFonts w:ascii="Times New Roman" w:hAnsi="Times New Roman" w:cs="Times New Roman"/>
          <w:szCs w:val="24"/>
        </w:rPr>
        <w:t xml:space="preserve"> is considered, suggesting that the extra audit fees are 9% (</w:t>
      </w:r>
      <m:oMath>
        <m:sSup>
          <m:sSupPr>
            <m:ctrlPr>
              <w:rPr>
                <w:rFonts w:ascii="Cambria Math" w:hAnsi="Cambria Math" w:cs="Times New Roman"/>
                <w:i/>
                <w:szCs w:val="24"/>
              </w:rPr>
            </m:ctrlPr>
          </m:sSupPr>
          <m:e>
            <m:r>
              <w:rPr>
                <w:rFonts w:ascii="Cambria Math" w:hAnsi="Cambria Math" w:cs="Times New Roman"/>
                <w:szCs w:val="24"/>
              </w:rPr>
              <m:t>e</m:t>
            </m:r>
          </m:e>
          <m:sup>
            <m:r>
              <w:rPr>
                <w:rFonts w:ascii="Cambria Math" w:hAnsi="Cambria Math" w:cs="Times New Roman"/>
                <w:szCs w:val="24"/>
              </w:rPr>
              <m:t>0.087</m:t>
            </m:r>
          </m:sup>
        </m:sSup>
        <m:r>
          <w:rPr>
            <w:rFonts w:ascii="Cambria Math" w:hAnsi="Cambria Math" w:cs="Times New Roman"/>
            <w:szCs w:val="24"/>
          </w:rPr>
          <m:t>-1=9%</m:t>
        </m:r>
      </m:oMath>
      <w:r>
        <w:rPr>
          <w:rFonts w:ascii="Times New Roman" w:hAnsi="Times New Roman" w:cs="Times New Roman"/>
          <w:szCs w:val="24"/>
        </w:rPr>
        <w:t>) for politically connected firms with one political director, and 18% for those with two political directors. These findings support H1</w:t>
      </w:r>
      <w:r w:rsidR="00C352A7">
        <w:rPr>
          <w:rFonts w:ascii="Times New Roman" w:hAnsi="Times New Roman" w:cs="Times New Roman"/>
          <w:szCs w:val="24"/>
        </w:rPr>
        <w:t xml:space="preserve"> that auditors charge higher audit fees to politically-connected firms</w:t>
      </w:r>
      <w:r>
        <w:rPr>
          <w:rFonts w:ascii="Times New Roman" w:hAnsi="Times New Roman" w:cs="Times New Roman"/>
          <w:szCs w:val="24"/>
        </w:rPr>
        <w:t xml:space="preserve">. Results on control </w:t>
      </w:r>
      <w:r>
        <w:rPr>
          <w:rFonts w:ascii="Times New Roman" w:hAnsi="Times New Roman" w:cs="Times New Roman"/>
          <w:szCs w:val="24"/>
        </w:rPr>
        <w:lastRenderedPageBreak/>
        <w:t>variables are consistent with prior audit pricing research (e.g., Gul and Goodwin, 2010).</w:t>
      </w:r>
    </w:p>
    <w:p w14:paraId="39858D22" w14:textId="4133CE61" w:rsidR="00247691" w:rsidRDefault="003F2570" w:rsidP="003F2570">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3 </w:t>
      </w:r>
      <w:r w:rsidR="003D67C2">
        <w:rPr>
          <w:rFonts w:ascii="Times New Roman" w:eastAsia="Malgun Gothic" w:hAnsi="Times New Roman" w:cs="Times New Roman" w:hint="eastAsia"/>
          <w:szCs w:val="24"/>
          <w:lang w:eastAsia="ko-KR"/>
        </w:rPr>
        <w:t xml:space="preserve">about </w:t>
      </w:r>
      <w:r>
        <w:rPr>
          <w:rFonts w:ascii="Times New Roman" w:hAnsi="Times New Roman" w:cs="Times New Roman"/>
          <w:szCs w:val="24"/>
        </w:rPr>
        <w:t>here</w:t>
      </w:r>
      <w:r>
        <w:rPr>
          <w:rFonts w:ascii="Times New Roman" w:hAnsi="Times New Roman" w:cs="Times New Roman" w:hint="eastAsia"/>
          <w:szCs w:val="24"/>
          <w:lang w:eastAsia="zh-HK"/>
        </w:rPr>
        <w:t>]</w:t>
      </w:r>
    </w:p>
    <w:p w14:paraId="257C6A2B" w14:textId="6AD22DB4" w:rsidR="00C352A7" w:rsidRDefault="00247691" w:rsidP="00D54E8E">
      <w:pPr>
        <w:spacing w:before="120" w:after="120" w:line="480" w:lineRule="auto"/>
        <w:ind w:firstLine="480"/>
        <w:jc w:val="both"/>
        <w:rPr>
          <w:rFonts w:ascii="Times New Roman" w:eastAsia="新細明體" w:hAnsi="Times New Roman" w:cs="Times New Roman"/>
          <w:szCs w:val="24"/>
          <w:lang w:eastAsia="zh-HK"/>
        </w:rPr>
      </w:pPr>
      <w:r>
        <w:rPr>
          <w:rFonts w:ascii="Times New Roman" w:hAnsi="Times New Roman" w:cs="Times New Roman"/>
          <w:szCs w:val="24"/>
        </w:rPr>
        <w:t xml:space="preserve">We next test whether the political connection effect on audit fees is </w:t>
      </w:r>
      <w:r w:rsidR="00D54E8E">
        <w:rPr>
          <w:rFonts w:ascii="Times New Roman" w:hAnsi="Times New Roman" w:cs="Times New Roman"/>
          <w:szCs w:val="24"/>
        </w:rPr>
        <w:t>mitigated</w:t>
      </w:r>
      <w:r>
        <w:rPr>
          <w:rFonts w:ascii="Times New Roman" w:hAnsi="Times New Roman" w:cs="Times New Roman"/>
          <w:szCs w:val="24"/>
        </w:rPr>
        <w:t xml:space="preserve"> by corporate governance. We use institutional and director shareholdings to measure the quality of external and internal governance, respectively. </w:t>
      </w:r>
      <w:r w:rsidR="00C352A7">
        <w:rPr>
          <w:rFonts w:ascii="Times New Roman" w:hAnsi="Times New Roman" w:cs="Times New Roman"/>
          <w:szCs w:val="24"/>
        </w:rPr>
        <w:t>F</w:t>
      </w:r>
      <w:r>
        <w:rPr>
          <w:rFonts w:ascii="Times New Roman" w:hAnsi="Times New Roman" w:cs="Times New Roman"/>
          <w:szCs w:val="24"/>
        </w:rPr>
        <w:t xml:space="preserve">irms are sorted evenly into ten groups </w:t>
      </w:r>
      <w:r w:rsidR="00C352A7">
        <w:rPr>
          <w:rFonts w:ascii="Times New Roman" w:hAnsi="Times New Roman" w:cs="Times New Roman"/>
          <w:szCs w:val="24"/>
        </w:rPr>
        <w:t xml:space="preserve">every year </w:t>
      </w:r>
      <w:r>
        <w:rPr>
          <w:rFonts w:ascii="Times New Roman" w:hAnsi="Times New Roman" w:cs="Times New Roman"/>
          <w:szCs w:val="24"/>
        </w:rPr>
        <w:t xml:space="preserve">based on their levels of institutional ownership (director equity ownership). </w:t>
      </w:r>
      <w:r w:rsidRPr="001D726F">
        <w:rPr>
          <w:rFonts w:ascii="Times New Roman" w:hAnsi="Times New Roman" w:cs="Times New Roman"/>
          <w:i/>
          <w:szCs w:val="24"/>
        </w:rPr>
        <w:t>GOV</w:t>
      </w:r>
      <w:r>
        <w:rPr>
          <w:rFonts w:ascii="Times New Roman" w:hAnsi="Times New Roman" w:cs="Times New Roman"/>
          <w:szCs w:val="24"/>
        </w:rPr>
        <w:t xml:space="preserve"> equals the decile rank for firms, based on their director shareholdings (or institutional shareholdings). For this variable, we rank</w:t>
      </w:r>
      <w:r w:rsidR="003D67C2">
        <w:rPr>
          <w:rFonts w:ascii="Times New Roman" w:eastAsia="Malgun Gothic" w:hAnsi="Times New Roman" w:cs="Times New Roman" w:hint="eastAsia"/>
          <w:szCs w:val="24"/>
          <w:lang w:eastAsia="ko-KR"/>
        </w:rPr>
        <w:t xml:space="preserve"> </w:t>
      </w:r>
      <w:r w:rsidR="00C352A7">
        <w:rPr>
          <w:rFonts w:ascii="Times New Roman" w:hAnsi="Times New Roman" w:cs="Times New Roman"/>
          <w:szCs w:val="24"/>
        </w:rPr>
        <w:t>9</w:t>
      </w:r>
      <w:r>
        <w:rPr>
          <w:rFonts w:ascii="Times New Roman" w:hAnsi="Times New Roman" w:cs="Times New Roman"/>
          <w:szCs w:val="24"/>
        </w:rPr>
        <w:t xml:space="preserve"> for the top decile, and </w:t>
      </w:r>
      <w:r w:rsidR="00C352A7">
        <w:rPr>
          <w:rFonts w:ascii="Times New Roman" w:hAnsi="Times New Roman" w:cs="Times New Roman"/>
          <w:szCs w:val="24"/>
        </w:rPr>
        <w:t>0</w:t>
      </w:r>
      <w:r>
        <w:rPr>
          <w:rFonts w:ascii="Times New Roman" w:hAnsi="Times New Roman" w:cs="Times New Roman"/>
          <w:szCs w:val="24"/>
        </w:rPr>
        <w:t xml:space="preserve"> for the bottom decile. Both </w:t>
      </w:r>
      <w:r w:rsidRPr="001D726F">
        <w:rPr>
          <w:rFonts w:ascii="Times New Roman" w:hAnsi="Times New Roman" w:cs="Times New Roman"/>
          <w:i/>
          <w:szCs w:val="24"/>
        </w:rPr>
        <w:t>GOV</w:t>
      </w:r>
      <w:r>
        <w:rPr>
          <w:rFonts w:ascii="Times New Roman" w:hAnsi="Times New Roman" w:cs="Times New Roman"/>
          <w:szCs w:val="24"/>
        </w:rPr>
        <w:t xml:space="preserve"> and </w:t>
      </w:r>
      <w:r w:rsidRPr="001D726F">
        <w:rPr>
          <w:rFonts w:ascii="Times New Roman" w:hAnsi="Times New Roman" w:cs="Times New Roman"/>
          <w:i/>
          <w:szCs w:val="24"/>
        </w:rPr>
        <w:t>GOV*PCON</w:t>
      </w:r>
      <w:r>
        <w:rPr>
          <w:rFonts w:ascii="Times New Roman" w:hAnsi="Times New Roman" w:cs="Times New Roman"/>
          <w:szCs w:val="24"/>
        </w:rPr>
        <w:t xml:space="preserve"> are added to the baseline audit fee model. If the coefficients on </w:t>
      </w:r>
      <w:r w:rsidRPr="001D726F">
        <w:rPr>
          <w:rFonts w:ascii="Times New Roman" w:hAnsi="Times New Roman" w:cs="Times New Roman"/>
          <w:i/>
          <w:szCs w:val="24"/>
        </w:rPr>
        <w:t>GOV*PCON</w:t>
      </w:r>
      <w:r>
        <w:rPr>
          <w:rFonts w:ascii="Times New Roman" w:hAnsi="Times New Roman" w:cs="Times New Roman"/>
          <w:szCs w:val="24"/>
        </w:rPr>
        <w:t xml:space="preserve"> are significantly negative, H2a is supported. Panels A and B of Table 4 report the results based on director shareholdings and institutional shareholdings, respectively. The results reveal that the coefficients on </w:t>
      </w:r>
      <w:r w:rsidRPr="001D726F">
        <w:rPr>
          <w:rFonts w:ascii="Times New Roman" w:hAnsi="Times New Roman" w:cs="Times New Roman"/>
          <w:i/>
          <w:szCs w:val="24"/>
        </w:rPr>
        <w:t>GOV*</w:t>
      </w:r>
      <w:r w:rsidRPr="00257FC3">
        <w:rPr>
          <w:rFonts w:ascii="Times New Roman" w:hAnsi="Times New Roman" w:cs="Times New Roman"/>
          <w:i/>
          <w:szCs w:val="24"/>
        </w:rPr>
        <w:t>PCON</w:t>
      </w:r>
      <w:r>
        <w:rPr>
          <w:rFonts w:ascii="Times New Roman" w:hAnsi="Times New Roman" w:cs="Times New Roman"/>
          <w:szCs w:val="24"/>
        </w:rPr>
        <w:t xml:space="preserve"> are significantly negative in most columns. These results suggest that although auditors charge higher fees to politically connected clients, they tend to reduce fees to those with relatively strong internal or external monitoring. These results support H</w:t>
      </w:r>
      <w:r w:rsidR="00C352A7">
        <w:rPr>
          <w:rFonts w:ascii="Times New Roman" w:hAnsi="Times New Roman" w:cs="Times New Roman"/>
          <w:szCs w:val="24"/>
        </w:rPr>
        <w:t xml:space="preserve">ypothesis </w:t>
      </w:r>
      <w:r>
        <w:rPr>
          <w:rFonts w:ascii="Times New Roman" w:hAnsi="Times New Roman" w:cs="Times New Roman"/>
          <w:szCs w:val="24"/>
        </w:rPr>
        <w:t>2a</w:t>
      </w:r>
      <w:r w:rsidR="00C352A7">
        <w:rPr>
          <w:rFonts w:ascii="Times New Roman" w:hAnsi="Times New Roman" w:cs="Times New Roman"/>
          <w:szCs w:val="24"/>
        </w:rPr>
        <w:t xml:space="preserve"> that </w:t>
      </w:r>
      <w:r w:rsidR="00C352A7">
        <w:rPr>
          <w:rFonts w:ascii="Times New Roman" w:eastAsia="新細明體" w:hAnsi="Times New Roman" w:cs="Times New Roman"/>
          <w:szCs w:val="24"/>
          <w:lang w:eastAsia="zh-HK"/>
        </w:rPr>
        <w:t xml:space="preserve">the </w:t>
      </w:r>
      <w:r w:rsidR="00C352A7">
        <w:rPr>
          <w:rFonts w:ascii="Times New Roman" w:eastAsia="Malgun Gothic" w:hAnsi="Times New Roman" w:cs="Times New Roman" w:hint="eastAsia"/>
          <w:szCs w:val="24"/>
          <w:lang w:eastAsia="ko-KR"/>
        </w:rPr>
        <w:t>adverse</w:t>
      </w:r>
      <w:r w:rsidR="00C352A7">
        <w:rPr>
          <w:rFonts w:ascii="Times New Roman" w:eastAsia="新細明體" w:hAnsi="Times New Roman" w:cs="Times New Roman"/>
          <w:szCs w:val="24"/>
          <w:lang w:eastAsia="zh-HK"/>
        </w:rPr>
        <w:t xml:space="preserve"> effect of political connections on audit fees is mitigated by director and/or institutional shareholdings.</w:t>
      </w:r>
    </w:p>
    <w:p w14:paraId="0E93FE55" w14:textId="282F7DAA"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4 </w:t>
      </w:r>
      <w:r w:rsidR="003D67C2">
        <w:rPr>
          <w:rFonts w:ascii="Times New Roman" w:eastAsia="Malgun Gothic" w:hAnsi="Times New Roman" w:cs="Times New Roman" w:hint="eastAsia"/>
          <w:szCs w:val="24"/>
          <w:lang w:eastAsia="ko-KR"/>
        </w:rPr>
        <w:t xml:space="preserve">about </w:t>
      </w:r>
      <w:r>
        <w:rPr>
          <w:rFonts w:ascii="Times New Roman" w:hAnsi="Times New Roman" w:cs="Times New Roman"/>
          <w:szCs w:val="24"/>
        </w:rPr>
        <w:t>here</w:t>
      </w:r>
      <w:r>
        <w:rPr>
          <w:rFonts w:ascii="Times New Roman" w:hAnsi="Times New Roman" w:cs="Times New Roman" w:hint="eastAsia"/>
          <w:szCs w:val="24"/>
          <w:lang w:eastAsia="zh-HK"/>
        </w:rPr>
        <w:t>]</w:t>
      </w:r>
    </w:p>
    <w:p w14:paraId="5E90BBD3" w14:textId="3FEA5740" w:rsidR="00247691" w:rsidRDefault="00247691" w:rsidP="00D54E8E">
      <w:pPr>
        <w:spacing w:before="120" w:after="120" w:line="480" w:lineRule="auto"/>
        <w:ind w:firstLine="480"/>
        <w:jc w:val="both"/>
        <w:rPr>
          <w:rFonts w:ascii="Times New Roman" w:hAnsi="Times New Roman" w:cs="Times New Roman"/>
          <w:szCs w:val="24"/>
        </w:rPr>
      </w:pPr>
      <w:r>
        <w:rPr>
          <w:rFonts w:ascii="Times New Roman" w:hAnsi="Times New Roman" w:cs="Times New Roman"/>
          <w:szCs w:val="24"/>
        </w:rPr>
        <w:t xml:space="preserve">For our next measure we use two indexes—the revenue-based industrial Herfindahl index, (in which a lower value suggests a higher degree of product-line diversification), and the revenue-based geographic Herfindahl index (in which a lower value suggests a higher degree of geographic diversification). Both indexes were developed by Bushman, Chen, Engel, and Smith (2004) to proxy for operational </w:t>
      </w:r>
      <w:r>
        <w:rPr>
          <w:rFonts w:ascii="Times New Roman" w:hAnsi="Times New Roman" w:cs="Times New Roman"/>
          <w:szCs w:val="24"/>
        </w:rPr>
        <w:lastRenderedPageBreak/>
        <w:t xml:space="preserve">complexity. We also define a new variable, </w:t>
      </w:r>
      <w:r>
        <w:rPr>
          <w:rFonts w:ascii="Times New Roman" w:hAnsi="Times New Roman" w:cs="Times New Roman"/>
          <w:i/>
          <w:szCs w:val="24"/>
        </w:rPr>
        <w:t>COMP,</w:t>
      </w:r>
      <w:r>
        <w:rPr>
          <w:rFonts w:ascii="Times New Roman" w:hAnsi="Times New Roman" w:cs="Times New Roman"/>
          <w:szCs w:val="24"/>
        </w:rPr>
        <w:t xml:space="preserve"> which equals 1 for firms whose value of the industrial (geographic) Herfindahl index is below the sample median, and 0 for others. We include </w:t>
      </w:r>
      <w:r>
        <w:rPr>
          <w:rFonts w:ascii="Times New Roman" w:hAnsi="Times New Roman" w:cs="Times New Roman"/>
          <w:i/>
          <w:szCs w:val="24"/>
        </w:rPr>
        <w:t>COMP</w:t>
      </w:r>
      <w:r w:rsidRPr="00462AD4">
        <w:rPr>
          <w:rFonts w:ascii="Times New Roman" w:hAnsi="Times New Roman" w:cs="Times New Roman"/>
          <w:i/>
          <w:szCs w:val="24"/>
        </w:rPr>
        <w:t>*PCON</w:t>
      </w:r>
      <w:r>
        <w:rPr>
          <w:rFonts w:ascii="Times New Roman" w:hAnsi="Times New Roman" w:cs="Times New Roman"/>
          <w:szCs w:val="24"/>
        </w:rPr>
        <w:t xml:space="preserve"> to the baseline model, to determine whether the political connection effect on audit fees is stronger among firms with greater industrial (geographic) diversification. We expect that the positive effects of political connections on audit fees should be stronger among firms with more complicated operations. The results, reported in Table 5, show that the coefficients on </w:t>
      </w:r>
      <w:r w:rsidRPr="004D26E8">
        <w:rPr>
          <w:rFonts w:ascii="Times New Roman" w:hAnsi="Times New Roman" w:cs="Times New Roman"/>
          <w:i/>
          <w:szCs w:val="24"/>
        </w:rPr>
        <w:t>COMP*PCON</w:t>
      </w:r>
      <w:r>
        <w:rPr>
          <w:rFonts w:ascii="Times New Roman" w:hAnsi="Times New Roman" w:cs="Times New Roman"/>
          <w:szCs w:val="24"/>
        </w:rPr>
        <w:t xml:space="preserve"> are significantly positive for all specifications, and thus support H</w:t>
      </w:r>
      <w:r w:rsidR="00C352A7">
        <w:rPr>
          <w:rFonts w:ascii="Times New Roman" w:hAnsi="Times New Roman" w:cs="Times New Roman"/>
          <w:szCs w:val="24"/>
        </w:rPr>
        <w:t xml:space="preserve">ypothesis </w:t>
      </w:r>
      <w:r>
        <w:rPr>
          <w:rFonts w:ascii="Times New Roman" w:hAnsi="Times New Roman" w:cs="Times New Roman"/>
          <w:szCs w:val="24"/>
        </w:rPr>
        <w:t>2b</w:t>
      </w:r>
      <w:r w:rsidR="00C352A7">
        <w:rPr>
          <w:rFonts w:ascii="Times New Roman" w:hAnsi="Times New Roman" w:cs="Times New Roman"/>
          <w:szCs w:val="24"/>
        </w:rPr>
        <w:t xml:space="preserve"> that </w:t>
      </w:r>
      <w:r w:rsidR="00D54E8E" w:rsidRPr="00D54E8E">
        <w:rPr>
          <w:rFonts w:ascii="Times New Roman" w:eastAsia="新細明體" w:hAnsi="Times New Roman" w:cs="Times New Roman"/>
          <w:szCs w:val="24"/>
          <w:lang w:eastAsia="zh-HK"/>
        </w:rPr>
        <w:t>the</w:t>
      </w:r>
      <w:r w:rsidR="00C352A7" w:rsidRPr="00D54E8E">
        <w:rPr>
          <w:rFonts w:ascii="Times New Roman" w:eastAsia="新細明體" w:hAnsi="Times New Roman" w:cs="Times New Roman"/>
          <w:szCs w:val="24"/>
          <w:lang w:eastAsia="zh-HK"/>
        </w:rPr>
        <w:t xml:space="preserve"> </w:t>
      </w:r>
      <w:r w:rsidR="00C352A7" w:rsidRPr="00D54E8E">
        <w:rPr>
          <w:rFonts w:ascii="Times New Roman" w:eastAsia="Malgun Gothic" w:hAnsi="Times New Roman" w:cs="Times New Roman" w:hint="eastAsia"/>
          <w:szCs w:val="24"/>
          <w:lang w:eastAsia="ko-KR"/>
        </w:rPr>
        <w:t>adverse</w:t>
      </w:r>
      <w:r w:rsidR="00C352A7" w:rsidRPr="00D54E8E">
        <w:rPr>
          <w:rFonts w:ascii="Times New Roman" w:eastAsia="新細明體" w:hAnsi="Times New Roman" w:cs="Times New Roman"/>
          <w:szCs w:val="24"/>
          <w:lang w:eastAsia="zh-HK"/>
        </w:rPr>
        <w:t xml:space="preserve"> effect</w:t>
      </w:r>
      <w:r w:rsidR="00C352A7">
        <w:rPr>
          <w:rFonts w:ascii="Times New Roman" w:eastAsia="新細明體" w:hAnsi="Times New Roman" w:cs="Times New Roman"/>
          <w:szCs w:val="24"/>
          <w:lang w:eastAsia="zh-HK"/>
        </w:rPr>
        <w:t xml:space="preserve"> of political connections on audit fees is more pronounced among firms w</w:t>
      </w:r>
      <w:r w:rsidR="00D54E8E">
        <w:rPr>
          <w:rFonts w:ascii="Times New Roman" w:eastAsia="新細明體" w:hAnsi="Times New Roman" w:cs="Times New Roman"/>
          <w:szCs w:val="24"/>
          <w:lang w:eastAsia="zh-HK"/>
        </w:rPr>
        <w:t>ith more complicated operations</w:t>
      </w:r>
      <w:r>
        <w:rPr>
          <w:rFonts w:ascii="Times New Roman" w:hAnsi="Times New Roman" w:cs="Times New Roman"/>
          <w:szCs w:val="24"/>
        </w:rPr>
        <w:t>.</w:t>
      </w:r>
      <w:r>
        <w:rPr>
          <w:rStyle w:val="FootnoteReference"/>
          <w:rFonts w:ascii="Times New Roman" w:hAnsi="Times New Roman" w:cs="Times New Roman"/>
          <w:szCs w:val="24"/>
        </w:rPr>
        <w:footnoteReference w:id="8"/>
      </w:r>
    </w:p>
    <w:p w14:paraId="71826949" w14:textId="40F49A94"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5 </w:t>
      </w:r>
      <w:r w:rsidR="003D67C2">
        <w:rPr>
          <w:rFonts w:ascii="Times New Roman" w:eastAsia="Malgun Gothic" w:hAnsi="Times New Roman" w:cs="Times New Roman" w:hint="eastAsia"/>
          <w:szCs w:val="24"/>
          <w:lang w:eastAsia="ko-KR"/>
        </w:rPr>
        <w:t xml:space="preserve">about </w:t>
      </w:r>
      <w:r>
        <w:rPr>
          <w:rFonts w:ascii="Times New Roman" w:hAnsi="Times New Roman" w:cs="Times New Roman"/>
          <w:szCs w:val="24"/>
        </w:rPr>
        <w:t>here</w:t>
      </w:r>
      <w:r>
        <w:rPr>
          <w:rFonts w:ascii="Times New Roman" w:hAnsi="Times New Roman" w:cs="Times New Roman" w:hint="eastAsia"/>
          <w:szCs w:val="24"/>
          <w:lang w:eastAsia="zh-HK"/>
        </w:rPr>
        <w:t>]</w:t>
      </w:r>
    </w:p>
    <w:p w14:paraId="330E1B58" w14:textId="634CA2FD"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Table 6 reports the results for testing H3. </w:t>
      </w:r>
      <w:r w:rsidRPr="00226F37">
        <w:rPr>
          <w:rFonts w:ascii="Times New Roman" w:hAnsi="Times New Roman" w:cs="Times New Roman"/>
          <w:szCs w:val="24"/>
        </w:rPr>
        <w:t>Prior studies (e.g., Raghunandan et al.</w:t>
      </w:r>
      <w:r>
        <w:rPr>
          <w:rFonts w:ascii="Times New Roman" w:hAnsi="Times New Roman" w:cs="Times New Roman"/>
          <w:szCs w:val="24"/>
        </w:rPr>
        <w:t>,</w:t>
      </w:r>
      <w:r w:rsidRPr="00226F37">
        <w:rPr>
          <w:rFonts w:ascii="Times New Roman" w:hAnsi="Times New Roman" w:cs="Times New Roman"/>
          <w:szCs w:val="24"/>
        </w:rPr>
        <w:t xml:space="preserve"> 2009</w:t>
      </w:r>
      <w:r w:rsidRPr="00226F37">
        <w:rPr>
          <w:rFonts w:ascii="Times New Roman" w:eastAsia="新細明體" w:hAnsi="Times New Roman" w:cs="Times New Roman" w:hint="eastAsia"/>
          <w:szCs w:val="24"/>
          <w:lang w:eastAsia="zh-HK"/>
        </w:rPr>
        <w:t xml:space="preserve"> and </w:t>
      </w:r>
      <w:r>
        <w:rPr>
          <w:rFonts w:ascii="Times New Roman" w:hAnsi="Times New Roman" w:cs="Times New Roman"/>
          <w:szCs w:val="24"/>
        </w:rPr>
        <w:t>DeZoort</w:t>
      </w:r>
      <w:r w:rsidRPr="00226F37">
        <w:rPr>
          <w:rFonts w:ascii="Times New Roman" w:hAnsi="Times New Roman" w:cs="Times New Roman"/>
          <w:szCs w:val="24"/>
        </w:rPr>
        <w:t xml:space="preserve"> et al.</w:t>
      </w:r>
      <w:r>
        <w:rPr>
          <w:rFonts w:ascii="Times New Roman" w:hAnsi="Times New Roman" w:cs="Times New Roman"/>
          <w:szCs w:val="24"/>
        </w:rPr>
        <w:t>,</w:t>
      </w:r>
      <w:r w:rsidRPr="00226F37">
        <w:rPr>
          <w:rFonts w:ascii="Times New Roman" w:hAnsi="Times New Roman" w:cs="Times New Roman"/>
          <w:szCs w:val="24"/>
        </w:rPr>
        <w:t xml:space="preserve"> 2008) </w:t>
      </w:r>
      <w:r>
        <w:rPr>
          <w:rFonts w:ascii="Times New Roman" w:hAnsi="Times New Roman" w:cs="Times New Roman"/>
          <w:szCs w:val="24"/>
        </w:rPr>
        <w:t>consider</w:t>
      </w:r>
      <w:r w:rsidRPr="00226F37">
        <w:rPr>
          <w:rFonts w:ascii="Times New Roman" w:hAnsi="Times New Roman" w:cs="Times New Roman"/>
          <w:szCs w:val="24"/>
        </w:rPr>
        <w:t xml:space="preserve"> 2002 and 2003 </w:t>
      </w:r>
      <w:r>
        <w:rPr>
          <w:rFonts w:ascii="Times New Roman" w:hAnsi="Times New Roman" w:cs="Times New Roman"/>
          <w:szCs w:val="24"/>
        </w:rPr>
        <w:t xml:space="preserve">as </w:t>
      </w:r>
      <w:r w:rsidRPr="00226F37">
        <w:rPr>
          <w:rFonts w:ascii="Times New Roman" w:hAnsi="Times New Roman" w:cs="Times New Roman"/>
          <w:szCs w:val="24"/>
        </w:rPr>
        <w:t xml:space="preserve">the transition period </w:t>
      </w:r>
      <w:r>
        <w:rPr>
          <w:rFonts w:ascii="Times New Roman" w:hAnsi="Times New Roman" w:cs="Times New Roman"/>
          <w:szCs w:val="24"/>
        </w:rPr>
        <w:t xml:space="preserve">from the pre-SOX era to the post-SOX era, </w:t>
      </w:r>
      <w:r w:rsidRPr="00226F37">
        <w:rPr>
          <w:rFonts w:ascii="Times New Roman" w:hAnsi="Times New Roman" w:cs="Times New Roman"/>
          <w:szCs w:val="24"/>
        </w:rPr>
        <w:t xml:space="preserve">and </w:t>
      </w:r>
      <w:r>
        <w:rPr>
          <w:rFonts w:ascii="Times New Roman" w:hAnsi="Times New Roman" w:cs="Times New Roman"/>
          <w:szCs w:val="24"/>
        </w:rPr>
        <w:t xml:space="preserve">thus </w:t>
      </w:r>
      <w:r w:rsidRPr="00226F37">
        <w:rPr>
          <w:rFonts w:ascii="Times New Roman" w:hAnsi="Times New Roman" w:cs="Times New Roman"/>
          <w:szCs w:val="24"/>
        </w:rPr>
        <w:t>exclude</w:t>
      </w:r>
      <w:r>
        <w:rPr>
          <w:rFonts w:ascii="Times New Roman" w:hAnsi="Times New Roman" w:cs="Times New Roman"/>
          <w:szCs w:val="24"/>
        </w:rPr>
        <w:t xml:space="preserve"> these years when analyzing the economic consequence of SOX. Following these prior studies, we exclude years 2002 and 2003 from the test. Thus, the pre-SOX era includes only</w:t>
      </w:r>
      <w:r w:rsidR="00D54E8E">
        <w:rPr>
          <w:rFonts w:ascii="Times New Roman" w:hAnsi="Times New Roman" w:cs="Times New Roman"/>
          <w:szCs w:val="24"/>
        </w:rPr>
        <w:t xml:space="preserve"> year</w:t>
      </w:r>
      <w:r>
        <w:rPr>
          <w:rFonts w:ascii="Times New Roman" w:hAnsi="Times New Roman" w:cs="Times New Roman"/>
          <w:szCs w:val="24"/>
        </w:rPr>
        <w:t xml:space="preserve"> 2001, and the post-SOX era starts from </w:t>
      </w:r>
      <w:r w:rsidR="00D54E8E">
        <w:rPr>
          <w:rFonts w:ascii="Times New Roman" w:hAnsi="Times New Roman" w:cs="Times New Roman"/>
          <w:szCs w:val="24"/>
        </w:rPr>
        <w:t>year</w:t>
      </w:r>
      <w:r>
        <w:rPr>
          <w:rFonts w:ascii="Times New Roman" w:hAnsi="Times New Roman" w:cs="Times New Roman"/>
          <w:szCs w:val="24"/>
        </w:rPr>
        <w:t xml:space="preserve"> 2004. </w:t>
      </w:r>
      <w:r w:rsidRPr="00ED2DFE">
        <w:rPr>
          <w:rFonts w:ascii="Times New Roman" w:hAnsi="Times New Roman" w:cs="Times New Roman"/>
          <w:i/>
          <w:szCs w:val="24"/>
        </w:rPr>
        <w:t>SOX</w:t>
      </w:r>
      <w:r>
        <w:rPr>
          <w:rFonts w:ascii="Times New Roman" w:hAnsi="Times New Roman" w:cs="Times New Roman"/>
          <w:szCs w:val="24"/>
        </w:rPr>
        <w:t xml:space="preserve"> </w:t>
      </w:r>
      <w:r w:rsidR="00B17564">
        <w:rPr>
          <w:rFonts w:ascii="Times New Roman" w:eastAsia="Malgun Gothic" w:hAnsi="Times New Roman" w:cs="Times New Roman" w:hint="eastAsia"/>
          <w:szCs w:val="24"/>
          <w:lang w:eastAsia="ko-KR"/>
        </w:rPr>
        <w:t xml:space="preserve">takes a value of </w:t>
      </w:r>
      <w:r>
        <w:rPr>
          <w:rFonts w:ascii="Times New Roman" w:hAnsi="Times New Roman" w:cs="Times New Roman"/>
          <w:szCs w:val="24"/>
        </w:rPr>
        <w:t xml:space="preserve">one for firm-years since 2004, and 0 otherwise. We add </w:t>
      </w:r>
      <w:r w:rsidRPr="00ED2DFE">
        <w:rPr>
          <w:rFonts w:ascii="Times New Roman" w:hAnsi="Times New Roman" w:cs="Times New Roman"/>
          <w:i/>
          <w:szCs w:val="24"/>
        </w:rPr>
        <w:t>SOX</w:t>
      </w:r>
      <w:r>
        <w:rPr>
          <w:rFonts w:ascii="Times New Roman" w:hAnsi="Times New Roman" w:cs="Times New Roman"/>
          <w:szCs w:val="24"/>
        </w:rPr>
        <w:t xml:space="preserve"> and </w:t>
      </w:r>
      <w:r w:rsidRPr="00ED2DFE">
        <w:rPr>
          <w:rFonts w:ascii="Times New Roman" w:hAnsi="Times New Roman" w:cs="Times New Roman"/>
          <w:i/>
          <w:szCs w:val="24"/>
        </w:rPr>
        <w:t>SOX*PCON</w:t>
      </w:r>
      <w:r>
        <w:rPr>
          <w:rFonts w:ascii="Times New Roman" w:hAnsi="Times New Roman" w:cs="Times New Roman"/>
          <w:szCs w:val="24"/>
        </w:rPr>
        <w:t xml:space="preserve"> to the baseline model, and report the results from this new test in Table 6. The results suggest that auditors have charged higher fees to politically connected firms in both pre- and post-SOX periods. However, the positive effect of political connections on audit fees </w:t>
      </w:r>
      <w:r>
        <w:rPr>
          <w:rFonts w:ascii="Times New Roman" w:hAnsi="Times New Roman" w:cs="Times New Roman"/>
          <w:szCs w:val="24"/>
        </w:rPr>
        <w:lastRenderedPageBreak/>
        <w:t>is much stronger after the passage of SOX.</w:t>
      </w:r>
      <w:r>
        <w:rPr>
          <w:rStyle w:val="FootnoteReference"/>
          <w:rFonts w:ascii="Times New Roman" w:hAnsi="Times New Roman" w:cs="Times New Roman"/>
          <w:szCs w:val="24"/>
        </w:rPr>
        <w:footnoteReference w:id="9"/>
      </w:r>
      <w:r>
        <w:rPr>
          <w:rFonts w:ascii="Times New Roman" w:hAnsi="Times New Roman" w:cs="Times New Roman"/>
          <w:szCs w:val="24"/>
        </w:rPr>
        <w:t xml:space="preserve"> These results support H3</w:t>
      </w:r>
      <w:r w:rsidR="00D54E8E">
        <w:rPr>
          <w:rFonts w:ascii="Times New Roman" w:hAnsi="Times New Roman" w:cs="Times New Roman"/>
          <w:szCs w:val="24"/>
        </w:rPr>
        <w:t xml:space="preserve"> that </w:t>
      </w:r>
      <w:r w:rsidR="00D54E8E">
        <w:rPr>
          <w:rFonts w:ascii="Times New Roman" w:eastAsia="新細明體" w:hAnsi="Times New Roman" w:cs="Times New Roman"/>
          <w:szCs w:val="24"/>
          <w:lang w:eastAsia="zh-HK"/>
        </w:rPr>
        <w:t xml:space="preserve">the </w:t>
      </w:r>
      <w:r w:rsidR="00D54E8E">
        <w:rPr>
          <w:rFonts w:ascii="Times New Roman" w:eastAsia="Malgun Gothic" w:hAnsi="Times New Roman" w:cs="Times New Roman" w:hint="eastAsia"/>
          <w:szCs w:val="24"/>
          <w:lang w:eastAsia="ko-KR"/>
        </w:rPr>
        <w:t>adverse</w:t>
      </w:r>
      <w:r w:rsidR="00D54E8E">
        <w:rPr>
          <w:rFonts w:ascii="Times New Roman" w:eastAsia="新細明體" w:hAnsi="Times New Roman" w:cs="Times New Roman"/>
          <w:szCs w:val="24"/>
          <w:lang w:eastAsia="zh-HK"/>
        </w:rPr>
        <w:t xml:space="preserve"> effect of political connections on audit fees becomes more pronounced in the post-SOX era than in the pre-SOX era</w:t>
      </w:r>
      <w:r>
        <w:rPr>
          <w:rFonts w:ascii="Times New Roman" w:hAnsi="Times New Roman" w:cs="Times New Roman"/>
          <w:szCs w:val="24"/>
        </w:rPr>
        <w:t xml:space="preserve">. </w:t>
      </w:r>
    </w:p>
    <w:p w14:paraId="3F3BC22E" w14:textId="02DB05F9"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6 </w:t>
      </w:r>
      <w:r w:rsidR="003D67C2">
        <w:rPr>
          <w:rFonts w:ascii="Times New Roman" w:eastAsia="Malgun Gothic" w:hAnsi="Times New Roman" w:cs="Times New Roman" w:hint="eastAsia"/>
          <w:szCs w:val="24"/>
          <w:lang w:eastAsia="ko-KR"/>
        </w:rPr>
        <w:t xml:space="preserve">about </w:t>
      </w:r>
      <w:r>
        <w:rPr>
          <w:rFonts w:ascii="Times New Roman" w:hAnsi="Times New Roman" w:cs="Times New Roman"/>
          <w:szCs w:val="24"/>
        </w:rPr>
        <w:t>here</w:t>
      </w:r>
      <w:r>
        <w:rPr>
          <w:rFonts w:ascii="Times New Roman" w:hAnsi="Times New Roman" w:cs="Times New Roman" w:hint="eastAsia"/>
          <w:szCs w:val="24"/>
          <w:lang w:eastAsia="zh-HK"/>
        </w:rPr>
        <w:t>]</w:t>
      </w:r>
    </w:p>
    <w:p w14:paraId="729535ED" w14:textId="77777777" w:rsidR="00247691" w:rsidRPr="00916B97" w:rsidRDefault="00247691" w:rsidP="00D54E8E">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916B97">
        <w:rPr>
          <w:rFonts w:ascii="Times New Roman" w:hAnsi="Times New Roman" w:cs="Times New Roman"/>
          <w:i/>
          <w:sz w:val="24"/>
          <w:szCs w:val="24"/>
        </w:rPr>
        <w:t>Endogeneity Issues</w:t>
      </w:r>
    </w:p>
    <w:p w14:paraId="6142AF6B" w14:textId="66BD2180"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Our interpretation for the </w:t>
      </w:r>
      <w:r w:rsidR="00D54E8E">
        <w:rPr>
          <w:rFonts w:ascii="Times New Roman" w:hAnsi="Times New Roman" w:cs="Times New Roman"/>
          <w:szCs w:val="24"/>
        </w:rPr>
        <w:t>empirical results documented so far</w:t>
      </w:r>
      <w:r>
        <w:rPr>
          <w:rFonts w:ascii="Times New Roman" w:hAnsi="Times New Roman" w:cs="Times New Roman"/>
          <w:szCs w:val="24"/>
        </w:rPr>
        <w:t xml:space="preserve"> is that auditors perceive politically connected firms to be riskier than non-connected firms, and thus exert more effort and charge higher fees to connected firms. This interpretation, however, is subject to two related problems. The first of these is the reverse causality problem, that is, it is possible that </w:t>
      </w:r>
      <w:r w:rsidR="00BA66A5">
        <w:rPr>
          <w:rFonts w:ascii="Times New Roman" w:hAnsi="Times New Roman" w:cs="Times New Roman"/>
          <w:szCs w:val="24"/>
        </w:rPr>
        <w:t xml:space="preserve">firms with </w:t>
      </w:r>
      <w:r>
        <w:rPr>
          <w:rFonts w:ascii="Times New Roman" w:hAnsi="Times New Roman" w:cs="Times New Roman"/>
          <w:szCs w:val="24"/>
        </w:rPr>
        <w:t xml:space="preserve">more opaque </w:t>
      </w:r>
      <w:r w:rsidR="00BA66A5">
        <w:rPr>
          <w:rFonts w:ascii="Times New Roman" w:hAnsi="Times New Roman" w:cs="Times New Roman"/>
          <w:szCs w:val="24"/>
        </w:rPr>
        <w:t xml:space="preserve">information </w:t>
      </w:r>
      <w:r>
        <w:rPr>
          <w:rFonts w:ascii="Times New Roman" w:hAnsi="Times New Roman" w:cs="Times New Roman"/>
          <w:szCs w:val="24"/>
        </w:rPr>
        <w:t xml:space="preserve">or </w:t>
      </w:r>
      <w:r w:rsidR="00BA66A5">
        <w:rPr>
          <w:rFonts w:ascii="Times New Roman" w:hAnsi="Times New Roman" w:cs="Times New Roman"/>
          <w:szCs w:val="24"/>
        </w:rPr>
        <w:t xml:space="preserve">higher </w:t>
      </w:r>
      <w:r>
        <w:rPr>
          <w:rFonts w:ascii="Times New Roman" w:hAnsi="Times New Roman" w:cs="Times New Roman"/>
          <w:szCs w:val="24"/>
        </w:rPr>
        <w:t>risk</w:t>
      </w:r>
      <w:r w:rsidR="00BA66A5">
        <w:rPr>
          <w:rFonts w:ascii="Times New Roman" w:hAnsi="Times New Roman" w:cs="Times New Roman"/>
          <w:szCs w:val="24"/>
        </w:rPr>
        <w:t xml:space="preserve"> </w:t>
      </w:r>
      <w:r>
        <w:rPr>
          <w:rFonts w:ascii="Times New Roman" w:hAnsi="Times New Roman" w:cs="Times New Roman"/>
          <w:szCs w:val="24"/>
        </w:rPr>
        <w:t>are</w:t>
      </w:r>
      <w:r w:rsidR="00A25CC5">
        <w:rPr>
          <w:rFonts w:ascii="Times New Roman" w:hAnsi="Times New Roman" w:cs="Times New Roman"/>
          <w:szCs w:val="24"/>
        </w:rPr>
        <w:t xml:space="preserve"> </w:t>
      </w:r>
      <w:r>
        <w:rPr>
          <w:rFonts w:ascii="Times New Roman" w:hAnsi="Times New Roman" w:cs="Times New Roman"/>
          <w:szCs w:val="24"/>
        </w:rPr>
        <w:t xml:space="preserve">more likely to establish political connections. The second possible problem is that there may be some unobservable characteristics of firms that simultaneously increase audit risks and the likelihood of establishing political connections. Both of these scenarios could cause the positive associations between audit fees and political connections. The endogeneity issue is a common theme in studies on the economic consequences of political connections (e.g., Houston, </w:t>
      </w:r>
      <w:r w:rsidR="000D1A83">
        <w:rPr>
          <w:rFonts w:ascii="Times New Roman" w:eastAsia="Malgun Gothic" w:hAnsi="Times New Roman" w:cs="Times New Roman" w:hint="eastAsia"/>
          <w:szCs w:val="24"/>
          <w:lang w:eastAsia="ko-KR"/>
        </w:rPr>
        <w:t>et al.</w:t>
      </w:r>
      <w:r>
        <w:rPr>
          <w:rFonts w:ascii="Times New Roman" w:hAnsi="Times New Roman" w:cs="Times New Roman"/>
          <w:szCs w:val="24"/>
        </w:rPr>
        <w:t xml:space="preserve">, 2011; Goldman, </w:t>
      </w:r>
      <w:r w:rsidR="000D1A83">
        <w:rPr>
          <w:rFonts w:ascii="Times New Roman" w:eastAsia="Malgun Gothic" w:hAnsi="Times New Roman" w:cs="Times New Roman" w:hint="eastAsia"/>
          <w:szCs w:val="24"/>
          <w:lang w:eastAsia="ko-KR"/>
        </w:rPr>
        <w:t>et al.</w:t>
      </w:r>
      <w:r>
        <w:rPr>
          <w:rFonts w:ascii="Times New Roman" w:hAnsi="Times New Roman" w:cs="Times New Roman"/>
          <w:szCs w:val="24"/>
        </w:rPr>
        <w:t xml:space="preserve">, 2009). This issue, however, is in part mitigated by Chaney, </w:t>
      </w:r>
      <w:r w:rsidR="000D1A83">
        <w:rPr>
          <w:rFonts w:ascii="Times New Roman" w:eastAsia="Malgun Gothic" w:hAnsi="Times New Roman" w:cs="Times New Roman" w:hint="eastAsia"/>
          <w:szCs w:val="24"/>
          <w:lang w:eastAsia="ko-KR"/>
        </w:rPr>
        <w:t>et al.,</w:t>
      </w:r>
      <w:r>
        <w:rPr>
          <w:rFonts w:ascii="Times New Roman" w:hAnsi="Times New Roman" w:cs="Times New Roman"/>
          <w:szCs w:val="24"/>
        </w:rPr>
        <w:t xml:space="preserve"> (201</w:t>
      </w:r>
      <w:r w:rsidR="000D1A83">
        <w:rPr>
          <w:rFonts w:ascii="Times New Roman" w:eastAsia="Malgun Gothic" w:hAnsi="Times New Roman" w:cs="Times New Roman" w:hint="eastAsia"/>
          <w:szCs w:val="24"/>
          <w:lang w:eastAsia="ko-KR"/>
        </w:rPr>
        <w:t>1</w:t>
      </w:r>
      <w:r w:rsidR="000D1A83">
        <w:rPr>
          <w:rFonts w:ascii="Times New Roman" w:hAnsi="Times New Roman" w:cs="Times New Roman"/>
          <w:szCs w:val="24"/>
        </w:rPr>
        <w:t>)</w:t>
      </w:r>
      <w:r w:rsidR="000D1A83">
        <w:rPr>
          <w:rFonts w:ascii="Times New Roman" w:eastAsia="Malgun Gothic" w:hAnsi="Times New Roman" w:cs="Times New Roman" w:hint="eastAsia"/>
          <w:szCs w:val="24"/>
          <w:lang w:eastAsia="ko-KR"/>
        </w:rPr>
        <w:t>. These authors</w:t>
      </w:r>
      <w:r w:rsidR="000D1A83">
        <w:rPr>
          <w:rFonts w:ascii="Times New Roman" w:hAnsi="Times New Roman" w:cs="Times New Roman"/>
          <w:szCs w:val="24"/>
        </w:rPr>
        <w:t xml:space="preserve"> </w:t>
      </w:r>
      <w:r w:rsidR="000D1A83">
        <w:rPr>
          <w:rFonts w:ascii="Times New Roman" w:eastAsia="Malgun Gothic" w:hAnsi="Times New Roman" w:cs="Times New Roman" w:hint="eastAsia"/>
          <w:szCs w:val="24"/>
          <w:lang w:eastAsia="ko-KR"/>
        </w:rPr>
        <w:t xml:space="preserve">find </w:t>
      </w:r>
      <w:r>
        <w:rPr>
          <w:rFonts w:ascii="Times New Roman" w:hAnsi="Times New Roman" w:cs="Times New Roman"/>
          <w:szCs w:val="24"/>
        </w:rPr>
        <w:t xml:space="preserve">that </w:t>
      </w:r>
      <w:r w:rsidRPr="00D32D6B">
        <w:rPr>
          <w:rFonts w:ascii="Times New Roman" w:hAnsi="Times New Roman" w:cs="Times New Roman"/>
          <w:i/>
          <w:szCs w:val="24"/>
        </w:rPr>
        <w:t>ex ante</w:t>
      </w:r>
      <w:r>
        <w:rPr>
          <w:rFonts w:ascii="Times New Roman" w:hAnsi="Times New Roman" w:cs="Times New Roman"/>
          <w:szCs w:val="24"/>
        </w:rPr>
        <w:t xml:space="preserve"> earnings quality does not affect the likelihood of establishing political connections. To further address the endogeneity concern, we perform </w:t>
      </w:r>
      <w:r w:rsidR="005B0E45">
        <w:rPr>
          <w:rFonts w:ascii="Times New Roman" w:hAnsi="Times New Roman" w:cs="Times New Roman"/>
          <w:szCs w:val="24"/>
        </w:rPr>
        <w:t>four</w:t>
      </w:r>
      <w:r>
        <w:rPr>
          <w:rFonts w:ascii="Times New Roman" w:hAnsi="Times New Roman" w:cs="Times New Roman"/>
          <w:szCs w:val="24"/>
        </w:rPr>
        <w:t xml:space="preserve"> additional tests.</w:t>
      </w:r>
    </w:p>
    <w:p w14:paraId="5650927B" w14:textId="569C9EC2"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We first conduct an instrumental variable analysis</w:t>
      </w:r>
      <w:r w:rsidR="005B0E45">
        <w:rPr>
          <w:rFonts w:ascii="Times New Roman" w:hAnsi="Times New Roman" w:cs="Times New Roman"/>
          <w:szCs w:val="24"/>
        </w:rPr>
        <w:t xml:space="preserve"> by</w:t>
      </w:r>
      <w:r>
        <w:rPr>
          <w:rFonts w:ascii="Times New Roman" w:hAnsi="Times New Roman" w:cs="Times New Roman"/>
          <w:szCs w:val="24"/>
        </w:rPr>
        <w:t xml:space="preserve"> using a two-stage test. In the 1</w:t>
      </w:r>
      <w:r w:rsidRPr="00EB2B8C">
        <w:rPr>
          <w:rFonts w:ascii="Times New Roman" w:hAnsi="Times New Roman" w:cs="Times New Roman"/>
          <w:szCs w:val="24"/>
          <w:vertAlign w:val="superscript"/>
        </w:rPr>
        <w:t>st</w:t>
      </w:r>
      <w:r>
        <w:rPr>
          <w:rFonts w:ascii="Times New Roman" w:hAnsi="Times New Roman" w:cs="Times New Roman"/>
          <w:szCs w:val="24"/>
        </w:rPr>
        <w:t xml:space="preserve"> stage of this test we identify two instrumental variables, namely, </w:t>
      </w:r>
      <w:r w:rsidRPr="007946AC">
        <w:rPr>
          <w:rFonts w:ascii="Times New Roman" w:hAnsi="Times New Roman" w:cs="Times New Roman"/>
          <w:i/>
          <w:szCs w:val="24"/>
        </w:rPr>
        <w:t>DISTANCE</w:t>
      </w:r>
      <w:r>
        <w:rPr>
          <w:rFonts w:ascii="Times New Roman" w:hAnsi="Times New Roman" w:cs="Times New Roman"/>
          <w:szCs w:val="24"/>
        </w:rPr>
        <w:t xml:space="preserve"> </w:t>
      </w:r>
      <w:r>
        <w:rPr>
          <w:rFonts w:ascii="Times New Roman" w:hAnsi="Times New Roman" w:cs="Times New Roman"/>
          <w:szCs w:val="24"/>
        </w:rPr>
        <w:lastRenderedPageBreak/>
        <w:t xml:space="preserve">(defined as the distance, in thousands of kilometers, between a firm’s headquarter and Washington D.C.), and </w:t>
      </w:r>
      <w:r w:rsidRPr="007946AC">
        <w:rPr>
          <w:rFonts w:ascii="Times New Roman" w:hAnsi="Times New Roman" w:cs="Times New Roman"/>
          <w:i/>
          <w:szCs w:val="24"/>
        </w:rPr>
        <w:t>P</w:t>
      </w:r>
      <w:r>
        <w:rPr>
          <w:rFonts w:ascii="Times New Roman" w:hAnsi="Times New Roman" w:cs="Times New Roman"/>
          <w:i/>
          <w:szCs w:val="24"/>
        </w:rPr>
        <w:t>ROBPC</w:t>
      </w:r>
      <w:r>
        <w:rPr>
          <w:rFonts w:ascii="Times New Roman" w:hAnsi="Times New Roman" w:cs="Times New Roman"/>
          <w:szCs w:val="24"/>
        </w:rPr>
        <w:t xml:space="preserve"> (defined as the percentage of politically connected firms in the industry each firm belongs to). Because most political positions considered in this study are at the Federal government level, </w:t>
      </w:r>
      <w:r w:rsidRPr="007946AC">
        <w:rPr>
          <w:rFonts w:ascii="Times New Roman" w:hAnsi="Times New Roman" w:cs="Times New Roman"/>
          <w:i/>
          <w:szCs w:val="24"/>
        </w:rPr>
        <w:t>DISTANCE</w:t>
      </w:r>
      <w:r>
        <w:rPr>
          <w:rFonts w:ascii="Times New Roman" w:hAnsi="Times New Roman" w:cs="Times New Roman"/>
          <w:szCs w:val="24"/>
        </w:rPr>
        <w:t xml:space="preserve"> captures a measure of the opportunities for firms to approach </w:t>
      </w:r>
      <w:r w:rsidR="005B0E45">
        <w:rPr>
          <w:rFonts w:ascii="Times New Roman" w:hAnsi="Times New Roman" w:cs="Times New Roman"/>
          <w:szCs w:val="24"/>
        </w:rPr>
        <w:t xml:space="preserve">to </w:t>
      </w:r>
      <w:r>
        <w:rPr>
          <w:rFonts w:ascii="Times New Roman" w:hAnsi="Times New Roman" w:cs="Times New Roman"/>
          <w:szCs w:val="24"/>
        </w:rPr>
        <w:t xml:space="preserve">federal politicians, and thus the likelihood of gaining political directors. Agrawal and Knoeber (2001) </w:t>
      </w:r>
      <w:r w:rsidR="003D67C2">
        <w:rPr>
          <w:rFonts w:ascii="Times New Roman" w:eastAsia="Malgun Gothic" w:hAnsi="Times New Roman" w:cs="Times New Roman" w:hint="eastAsia"/>
          <w:szCs w:val="24"/>
          <w:lang w:eastAsia="ko-KR"/>
        </w:rPr>
        <w:t xml:space="preserve">find </w:t>
      </w:r>
      <w:r>
        <w:rPr>
          <w:rFonts w:ascii="Times New Roman" w:hAnsi="Times New Roman" w:cs="Times New Roman"/>
          <w:szCs w:val="24"/>
        </w:rPr>
        <w:t>that firms from different industries have different incentives to build political connections.</w:t>
      </w:r>
      <w:r w:rsidR="003D67C2">
        <w:rPr>
          <w:rFonts w:ascii="Times New Roman" w:eastAsia="Malgun Gothic" w:hAnsi="Times New Roman" w:cs="Times New Roman" w:hint="eastAsia"/>
          <w:szCs w:val="24"/>
          <w:lang w:eastAsia="ko-KR"/>
        </w:rPr>
        <w:t xml:space="preserve"> </w:t>
      </w:r>
      <w:r>
        <w:rPr>
          <w:rFonts w:ascii="Times New Roman" w:hAnsi="Times New Roman" w:cs="Times New Roman"/>
          <w:i/>
          <w:szCs w:val="24"/>
        </w:rPr>
        <w:t>PROBPC</w:t>
      </w:r>
      <w:r>
        <w:rPr>
          <w:rFonts w:ascii="Times New Roman" w:hAnsi="Times New Roman" w:cs="Times New Roman"/>
          <w:szCs w:val="24"/>
        </w:rPr>
        <w:t xml:space="preserve"> captures the propensity for building political connections arising from industry characteristics. Neither </w:t>
      </w:r>
      <w:r w:rsidRPr="007946AC">
        <w:rPr>
          <w:rFonts w:ascii="Times New Roman" w:hAnsi="Times New Roman" w:cs="Times New Roman"/>
          <w:i/>
          <w:szCs w:val="24"/>
        </w:rPr>
        <w:t>DISTANCE</w:t>
      </w:r>
      <w:r>
        <w:rPr>
          <w:rFonts w:ascii="Times New Roman" w:hAnsi="Times New Roman" w:cs="Times New Roman"/>
          <w:szCs w:val="24"/>
        </w:rPr>
        <w:t xml:space="preserve"> nor </w:t>
      </w:r>
      <w:r w:rsidRPr="007946AC">
        <w:rPr>
          <w:rFonts w:ascii="Times New Roman" w:hAnsi="Times New Roman" w:cs="Times New Roman"/>
          <w:i/>
          <w:szCs w:val="24"/>
        </w:rPr>
        <w:t>P</w:t>
      </w:r>
      <w:r>
        <w:rPr>
          <w:rFonts w:ascii="Times New Roman" w:hAnsi="Times New Roman" w:cs="Times New Roman"/>
          <w:i/>
          <w:szCs w:val="24"/>
        </w:rPr>
        <w:t>ROB</w:t>
      </w:r>
      <w:r w:rsidRPr="007946AC">
        <w:rPr>
          <w:rFonts w:ascii="Times New Roman" w:hAnsi="Times New Roman" w:cs="Times New Roman"/>
          <w:i/>
          <w:szCs w:val="24"/>
        </w:rPr>
        <w:t>PC</w:t>
      </w:r>
      <w:r>
        <w:rPr>
          <w:rFonts w:ascii="Times New Roman" w:hAnsi="Times New Roman" w:cs="Times New Roman"/>
          <w:szCs w:val="24"/>
        </w:rPr>
        <w:t xml:space="preserve"> is expected to affect audit fees. The dependent variable in the 1</w:t>
      </w:r>
      <w:r w:rsidRPr="00EB2B8C">
        <w:rPr>
          <w:rFonts w:ascii="Times New Roman" w:hAnsi="Times New Roman" w:cs="Times New Roman"/>
          <w:szCs w:val="24"/>
          <w:vertAlign w:val="superscript"/>
        </w:rPr>
        <w:t>st</w:t>
      </w:r>
      <w:r>
        <w:rPr>
          <w:rFonts w:ascii="Times New Roman" w:hAnsi="Times New Roman" w:cs="Times New Roman"/>
          <w:szCs w:val="24"/>
        </w:rPr>
        <w:t xml:space="preserve"> stage model is one of the political connection measures, and the independent variables include two instruments and all control variables of the 2</w:t>
      </w:r>
      <w:r w:rsidRPr="00EB2B8C">
        <w:rPr>
          <w:rFonts w:ascii="Times New Roman" w:hAnsi="Times New Roman" w:cs="Times New Roman"/>
          <w:szCs w:val="24"/>
          <w:vertAlign w:val="superscript"/>
        </w:rPr>
        <w:t>nd</w:t>
      </w:r>
      <w:r>
        <w:rPr>
          <w:rFonts w:ascii="Times New Roman" w:hAnsi="Times New Roman" w:cs="Times New Roman"/>
          <w:szCs w:val="24"/>
        </w:rPr>
        <w:t xml:space="preserve"> stage </w:t>
      </w:r>
      <w:r w:rsidR="005B0E45">
        <w:rPr>
          <w:rFonts w:ascii="Times New Roman" w:hAnsi="Times New Roman" w:cs="Times New Roman"/>
          <w:szCs w:val="24"/>
        </w:rPr>
        <w:t xml:space="preserve">structural </w:t>
      </w:r>
      <w:r>
        <w:rPr>
          <w:rFonts w:ascii="Times New Roman" w:hAnsi="Times New Roman" w:cs="Times New Roman"/>
          <w:szCs w:val="24"/>
        </w:rPr>
        <w:t xml:space="preserve">model. The predicted values of </w:t>
      </w:r>
      <w:r w:rsidRPr="00AC3891">
        <w:rPr>
          <w:rFonts w:ascii="Times New Roman" w:hAnsi="Times New Roman" w:cs="Times New Roman"/>
          <w:i/>
          <w:szCs w:val="24"/>
        </w:rPr>
        <w:t>PCON</w:t>
      </w:r>
      <w:r>
        <w:rPr>
          <w:rFonts w:ascii="Times New Roman" w:hAnsi="Times New Roman" w:cs="Times New Roman"/>
          <w:szCs w:val="24"/>
        </w:rPr>
        <w:t xml:space="preserve"> from the 1</w:t>
      </w:r>
      <w:r w:rsidRPr="00AC3891">
        <w:rPr>
          <w:rFonts w:ascii="Times New Roman" w:hAnsi="Times New Roman" w:cs="Times New Roman"/>
          <w:szCs w:val="24"/>
          <w:vertAlign w:val="superscript"/>
        </w:rPr>
        <w:t>st</w:t>
      </w:r>
      <w:r>
        <w:rPr>
          <w:rFonts w:ascii="Times New Roman" w:hAnsi="Times New Roman" w:cs="Times New Roman"/>
          <w:szCs w:val="24"/>
        </w:rPr>
        <w:t xml:space="preserve"> stage model are used to measure political connections in the 2</w:t>
      </w:r>
      <w:r w:rsidRPr="00AC3891">
        <w:rPr>
          <w:rFonts w:ascii="Times New Roman" w:hAnsi="Times New Roman" w:cs="Times New Roman"/>
          <w:szCs w:val="24"/>
          <w:vertAlign w:val="superscript"/>
        </w:rPr>
        <w:t>nd</w:t>
      </w:r>
      <w:r>
        <w:rPr>
          <w:rFonts w:ascii="Times New Roman" w:hAnsi="Times New Roman" w:cs="Times New Roman"/>
          <w:szCs w:val="24"/>
        </w:rPr>
        <w:t xml:space="preserve"> stage’s audit fee model. Results are reported in Table 7.</w:t>
      </w:r>
    </w:p>
    <w:p w14:paraId="6C106720" w14:textId="605100DC"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The results from the 1</w:t>
      </w:r>
      <w:r w:rsidRPr="00EB2B8C">
        <w:rPr>
          <w:rFonts w:ascii="Times New Roman" w:hAnsi="Times New Roman" w:cs="Times New Roman"/>
          <w:szCs w:val="24"/>
          <w:vertAlign w:val="superscript"/>
        </w:rPr>
        <w:t>st</w:t>
      </w:r>
      <w:r>
        <w:rPr>
          <w:rFonts w:ascii="Times New Roman" w:hAnsi="Times New Roman" w:cs="Times New Roman"/>
          <w:szCs w:val="24"/>
        </w:rPr>
        <w:t xml:space="preserve"> stage model (Panel B) show that the coefficients on both instrumental variables are significant at a </w:t>
      </w:r>
      <w:r w:rsidR="005B0E45">
        <w:rPr>
          <w:rFonts w:ascii="Times New Roman" w:hAnsi="Times New Roman" w:cs="Times New Roman"/>
          <w:szCs w:val="24"/>
        </w:rPr>
        <w:t xml:space="preserve">conventional level of </w:t>
      </w:r>
      <w:r>
        <w:rPr>
          <w:rFonts w:ascii="Times New Roman" w:hAnsi="Times New Roman" w:cs="Times New Roman"/>
          <w:szCs w:val="24"/>
        </w:rPr>
        <w:t xml:space="preserve">1%. The coefficients on </w:t>
      </w:r>
      <w:r w:rsidRPr="007946AC">
        <w:rPr>
          <w:rFonts w:ascii="Times New Roman" w:hAnsi="Times New Roman" w:cs="Times New Roman"/>
          <w:i/>
          <w:szCs w:val="24"/>
        </w:rPr>
        <w:t>DISTANCE</w:t>
      </w:r>
      <w:r>
        <w:rPr>
          <w:rFonts w:ascii="Times New Roman" w:hAnsi="Times New Roman" w:cs="Times New Roman"/>
          <w:szCs w:val="24"/>
        </w:rPr>
        <w:t xml:space="preserve"> are significantly negative, suggesting that the likelihood of having political connections is reduced for firms far from Washington D.C. The coefficients on </w:t>
      </w:r>
      <w:r w:rsidRPr="007946AC">
        <w:rPr>
          <w:rFonts w:ascii="Times New Roman" w:hAnsi="Times New Roman" w:cs="Times New Roman"/>
          <w:i/>
          <w:szCs w:val="24"/>
        </w:rPr>
        <w:t>P</w:t>
      </w:r>
      <w:r>
        <w:rPr>
          <w:rFonts w:ascii="Times New Roman" w:hAnsi="Times New Roman" w:cs="Times New Roman"/>
          <w:i/>
          <w:szCs w:val="24"/>
        </w:rPr>
        <w:t>ROB</w:t>
      </w:r>
      <w:r w:rsidRPr="007946AC">
        <w:rPr>
          <w:rFonts w:ascii="Times New Roman" w:hAnsi="Times New Roman" w:cs="Times New Roman"/>
          <w:i/>
          <w:szCs w:val="24"/>
        </w:rPr>
        <w:t>PC</w:t>
      </w:r>
      <w:r>
        <w:rPr>
          <w:rFonts w:ascii="Times New Roman" w:hAnsi="Times New Roman" w:cs="Times New Roman"/>
          <w:szCs w:val="24"/>
        </w:rPr>
        <w:t xml:space="preserve"> are positive, suggesting that the likelihood of building political connections is affected by industry characteristics. Importantly, the results of the 2</w:t>
      </w:r>
      <w:r w:rsidRPr="00AC3891">
        <w:rPr>
          <w:rFonts w:ascii="Times New Roman" w:hAnsi="Times New Roman" w:cs="Times New Roman"/>
          <w:szCs w:val="24"/>
          <w:vertAlign w:val="superscript"/>
        </w:rPr>
        <w:t>nd</w:t>
      </w:r>
      <w:r>
        <w:rPr>
          <w:rFonts w:ascii="Times New Roman" w:hAnsi="Times New Roman" w:cs="Times New Roman"/>
          <w:szCs w:val="24"/>
        </w:rPr>
        <w:t xml:space="preserve"> stage model show that the effect of political connections on audit fees remains significantly positive </w:t>
      </w:r>
      <w:r w:rsidR="005B0E45">
        <w:rPr>
          <w:rFonts w:ascii="Times New Roman" w:hAnsi="Times New Roman" w:cs="Times New Roman"/>
          <w:szCs w:val="24"/>
        </w:rPr>
        <w:t>across all different measures of corporate political connectedness</w:t>
      </w:r>
      <w:r>
        <w:rPr>
          <w:rFonts w:ascii="Times New Roman" w:hAnsi="Times New Roman" w:cs="Times New Roman"/>
          <w:szCs w:val="24"/>
        </w:rPr>
        <w:t>.</w:t>
      </w:r>
    </w:p>
    <w:p w14:paraId="4C512CC9" w14:textId="67817219" w:rsidR="00247691" w:rsidRDefault="003F2570" w:rsidP="00D54E8E">
      <w:pPr>
        <w:spacing w:before="120" w:after="120" w:line="480" w:lineRule="auto"/>
        <w:jc w:val="center"/>
        <w:rPr>
          <w:rFonts w:ascii="Times New Roman" w:eastAsia="Malgun Gothic" w:hAnsi="Times New Roman" w:cs="Times New Roman"/>
          <w:szCs w:val="24"/>
          <w:lang w:eastAsia="ko-KR"/>
        </w:rPr>
      </w:pPr>
      <w:r>
        <w:rPr>
          <w:rFonts w:ascii="Times New Roman" w:hAnsi="Times New Roman" w:cs="Times New Roman" w:hint="eastAsia"/>
          <w:szCs w:val="24"/>
          <w:lang w:eastAsia="zh-HK"/>
        </w:rPr>
        <w:t>[</w:t>
      </w:r>
      <w:r>
        <w:rPr>
          <w:rFonts w:ascii="Times New Roman" w:hAnsi="Times New Roman" w:cs="Times New Roman"/>
          <w:szCs w:val="24"/>
        </w:rPr>
        <w:t xml:space="preserve">Insert Table 7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050A3982" w14:textId="71B92C83" w:rsidR="003D67C2" w:rsidRPr="005E5823" w:rsidRDefault="005B0E45" w:rsidP="00D54E8E">
      <w:pPr>
        <w:spacing w:before="120" w:after="120" w:line="480" w:lineRule="auto"/>
        <w:ind w:firstLine="720"/>
        <w:jc w:val="both"/>
        <w:rPr>
          <w:rFonts w:ascii="Times New Roman" w:eastAsia="Malgun Gothic" w:hAnsi="Times New Roman" w:cs="Times New Roman"/>
          <w:lang w:eastAsia="ko-KR"/>
        </w:rPr>
      </w:pPr>
      <w:r>
        <w:rPr>
          <w:rFonts w:ascii="Times New Roman" w:hAnsi="Times New Roman" w:cs="Times New Roman"/>
        </w:rPr>
        <w:t xml:space="preserve">The second remedy for endogeneity problems </w:t>
      </w:r>
      <w:r w:rsidR="00ED0F49">
        <w:rPr>
          <w:rFonts w:ascii="Times New Roman" w:hAnsi="Times New Roman" w:cs="Times New Roman"/>
        </w:rPr>
        <w:t xml:space="preserve">makes use of a Heckman’s IMR </w:t>
      </w:r>
      <w:r w:rsidR="00ED0F49">
        <w:rPr>
          <w:rFonts w:ascii="Times New Roman" w:hAnsi="Times New Roman" w:cs="Times New Roman"/>
        </w:rPr>
        <w:lastRenderedPageBreak/>
        <w:t>method as presented in</w:t>
      </w:r>
      <w:r>
        <w:rPr>
          <w:rFonts w:ascii="Times New Roman" w:hAnsi="Times New Roman" w:cs="Times New Roman"/>
        </w:rPr>
        <w:t xml:space="preserve"> </w:t>
      </w:r>
      <w:r w:rsidR="003D67C2" w:rsidRPr="005E5823">
        <w:rPr>
          <w:rFonts w:ascii="Times New Roman" w:hAnsi="Times New Roman" w:cs="Times New Roman"/>
        </w:rPr>
        <w:t xml:space="preserve">Table </w:t>
      </w:r>
      <w:r w:rsidR="003D67C2" w:rsidRPr="005E5823">
        <w:rPr>
          <w:rFonts w:ascii="Times New Roman" w:eastAsia="Malgun Gothic" w:hAnsi="Times New Roman" w:cs="Times New Roman"/>
          <w:lang w:eastAsia="ko-KR"/>
        </w:rPr>
        <w:t>8</w:t>
      </w:r>
      <w:r w:rsidR="00ED0F49">
        <w:rPr>
          <w:rFonts w:ascii="Times New Roman" w:eastAsia="Malgun Gothic" w:hAnsi="Times New Roman" w:cs="Times New Roman"/>
          <w:lang w:eastAsia="ko-KR"/>
        </w:rPr>
        <w:t>.</w:t>
      </w:r>
      <w:r w:rsidR="003D67C2" w:rsidRPr="005E5823">
        <w:rPr>
          <w:rFonts w:ascii="Times New Roman" w:hAnsi="Times New Roman" w:cs="Times New Roman"/>
        </w:rPr>
        <w:t xml:space="preserve"> Regression results on the relationship between </w:t>
      </w:r>
      <w:r w:rsidR="003D67C2" w:rsidRPr="005E5823">
        <w:rPr>
          <w:rFonts w:ascii="Times New Roman" w:eastAsia="Malgun Gothic" w:hAnsi="Times New Roman" w:cs="Times New Roman"/>
          <w:lang w:eastAsia="ko-KR"/>
        </w:rPr>
        <w:t xml:space="preserve">political connections and audit fees </w:t>
      </w:r>
      <w:r w:rsidR="003D67C2" w:rsidRPr="005E5823">
        <w:rPr>
          <w:rFonts w:ascii="Times New Roman" w:hAnsi="Times New Roman" w:cs="Times New Roman"/>
        </w:rPr>
        <w:t xml:space="preserve">are presented in </w:t>
      </w:r>
      <w:r w:rsidR="005E5823" w:rsidRPr="005E5823">
        <w:rPr>
          <w:rFonts w:ascii="Times New Roman" w:eastAsia="Malgun Gothic" w:hAnsi="Times New Roman" w:cs="Times New Roman"/>
          <w:lang w:eastAsia="ko-KR"/>
        </w:rPr>
        <w:t>Table 8.</w:t>
      </w:r>
      <w:r w:rsidR="003D67C2" w:rsidRPr="005E5823">
        <w:rPr>
          <w:rFonts w:ascii="Times New Roman" w:hAnsi="Times New Roman" w:cs="Times New Roman"/>
        </w:rPr>
        <w:t xml:space="preserve"> As can be seen, the coefficient of </w:t>
      </w:r>
      <w:r w:rsidR="005E5823" w:rsidRPr="005E5823">
        <w:rPr>
          <w:rFonts w:ascii="Times New Roman" w:eastAsia="Malgun Gothic" w:hAnsi="Times New Roman" w:cs="Times New Roman"/>
          <w:lang w:eastAsia="ko-KR"/>
        </w:rPr>
        <w:t>political connections (</w:t>
      </w:r>
      <w:r w:rsidR="005E5823" w:rsidRPr="005E5823">
        <w:rPr>
          <w:rFonts w:ascii="Times New Roman" w:eastAsia="Malgun Gothic" w:hAnsi="Times New Roman" w:cs="Times New Roman"/>
          <w:i/>
          <w:lang w:eastAsia="ko-KR"/>
        </w:rPr>
        <w:t>PCON</w:t>
      </w:r>
      <w:r w:rsidR="005E5823" w:rsidRPr="005E5823">
        <w:rPr>
          <w:rFonts w:ascii="Times New Roman" w:eastAsia="Malgun Gothic" w:hAnsi="Times New Roman" w:cs="Times New Roman"/>
          <w:lang w:eastAsia="ko-KR"/>
        </w:rPr>
        <w:t>)</w:t>
      </w:r>
      <w:r w:rsidR="003D67C2" w:rsidRPr="005E5823">
        <w:rPr>
          <w:rFonts w:ascii="Times New Roman" w:hAnsi="Times New Roman" w:cs="Times New Roman"/>
        </w:rPr>
        <w:t xml:space="preserve"> remain</w:t>
      </w:r>
      <w:r w:rsidR="000D1A83">
        <w:rPr>
          <w:rFonts w:ascii="Times New Roman" w:eastAsia="Malgun Gothic" w:hAnsi="Times New Roman" w:cs="Times New Roman" w:hint="eastAsia"/>
          <w:lang w:eastAsia="ko-KR"/>
        </w:rPr>
        <w:t>s</w:t>
      </w:r>
      <w:r w:rsidR="003D67C2" w:rsidRPr="005E5823">
        <w:rPr>
          <w:rFonts w:ascii="Times New Roman" w:hAnsi="Times New Roman" w:cs="Times New Roman"/>
        </w:rPr>
        <w:t xml:space="preserve"> positive and significant at </w:t>
      </w:r>
      <w:r w:rsidR="005E5823" w:rsidRPr="005E5823">
        <w:rPr>
          <w:rFonts w:ascii="Times New Roman" w:eastAsia="Malgun Gothic" w:hAnsi="Times New Roman" w:cs="Times New Roman"/>
          <w:lang w:eastAsia="ko-KR"/>
        </w:rPr>
        <w:t xml:space="preserve">a </w:t>
      </w:r>
      <w:r w:rsidR="003D67C2" w:rsidRPr="005E5823">
        <w:rPr>
          <w:rFonts w:ascii="Times New Roman" w:hAnsi="Times New Roman" w:cs="Times New Roman"/>
        </w:rPr>
        <w:t>conventional level</w:t>
      </w:r>
      <w:r w:rsidR="005E5823" w:rsidRPr="005E5823">
        <w:rPr>
          <w:rFonts w:ascii="Times New Roman" w:eastAsia="Malgun Gothic" w:hAnsi="Times New Roman" w:cs="Times New Roman"/>
          <w:lang w:eastAsia="ko-KR"/>
        </w:rPr>
        <w:t xml:space="preserve"> of 1%.</w:t>
      </w:r>
      <w:r w:rsidR="003D67C2" w:rsidRPr="005E5823">
        <w:rPr>
          <w:rFonts w:ascii="Times New Roman" w:hAnsi="Times New Roman" w:cs="Times New Roman"/>
        </w:rPr>
        <w:t xml:space="preserve"> </w:t>
      </w:r>
      <w:r w:rsidR="005E5823" w:rsidRPr="005E5823">
        <w:rPr>
          <w:rFonts w:ascii="Times New Roman" w:eastAsia="Malgun Gothic" w:hAnsi="Times New Roman" w:cs="Times New Roman"/>
          <w:lang w:eastAsia="ko-KR"/>
        </w:rPr>
        <w:t xml:space="preserve"> </w:t>
      </w:r>
      <w:r w:rsidR="003D67C2" w:rsidRPr="005E5823">
        <w:rPr>
          <w:rFonts w:ascii="Times New Roman" w:hAnsi="Times New Roman" w:cs="Times New Roman"/>
        </w:rPr>
        <w:t xml:space="preserve">The coefficient of Mill’s lambda is negative and significant for the </w:t>
      </w:r>
      <w:r w:rsidR="005E5823" w:rsidRPr="005E5823">
        <w:rPr>
          <w:rFonts w:ascii="Times New Roman" w:eastAsia="Malgun Gothic" w:hAnsi="Times New Roman" w:cs="Times New Roman"/>
          <w:lang w:eastAsia="ko-KR"/>
        </w:rPr>
        <w:t xml:space="preserve">audit fee </w:t>
      </w:r>
      <w:r w:rsidR="003D67C2" w:rsidRPr="005E5823">
        <w:rPr>
          <w:rFonts w:ascii="Times New Roman" w:hAnsi="Times New Roman" w:cs="Times New Roman"/>
        </w:rPr>
        <w:t xml:space="preserve">model suggesting that the corresponding OLS coefficient of the </w:t>
      </w:r>
      <w:r w:rsidR="005E5823" w:rsidRPr="005E5823">
        <w:rPr>
          <w:rFonts w:ascii="Times New Roman" w:eastAsia="Malgun Gothic" w:hAnsi="Times New Roman" w:cs="Times New Roman"/>
          <w:i/>
          <w:lang w:eastAsia="ko-KR"/>
        </w:rPr>
        <w:t>PCON</w:t>
      </w:r>
      <w:r w:rsidR="003D67C2" w:rsidRPr="005E5823">
        <w:rPr>
          <w:rFonts w:ascii="Times New Roman" w:hAnsi="Times New Roman" w:cs="Times New Roman"/>
          <w:i/>
        </w:rPr>
        <w:t xml:space="preserve"> </w:t>
      </w:r>
      <w:r w:rsidR="003D67C2" w:rsidRPr="005E5823">
        <w:rPr>
          <w:rFonts w:ascii="Times New Roman" w:hAnsi="Times New Roman" w:cs="Times New Roman"/>
        </w:rPr>
        <w:t xml:space="preserve">variable would be </w:t>
      </w:r>
      <w:r w:rsidR="005E5823" w:rsidRPr="005E5823">
        <w:rPr>
          <w:rFonts w:ascii="Times New Roman" w:eastAsia="Malgun Gothic" w:hAnsi="Times New Roman" w:cs="Times New Roman"/>
          <w:lang w:eastAsia="ko-KR"/>
        </w:rPr>
        <w:t>inconsistent</w:t>
      </w:r>
      <w:r w:rsidR="003D67C2" w:rsidRPr="005E5823">
        <w:rPr>
          <w:rFonts w:ascii="Times New Roman" w:hAnsi="Times New Roman" w:cs="Times New Roman"/>
        </w:rPr>
        <w:t>. Correcting for self-selection bias</w:t>
      </w:r>
      <w:r w:rsidR="005E5823" w:rsidRPr="005E5823">
        <w:rPr>
          <w:rFonts w:ascii="Times New Roman" w:eastAsia="Malgun Gothic" w:hAnsi="Times New Roman" w:cs="Times New Roman"/>
          <w:lang w:eastAsia="ko-KR"/>
        </w:rPr>
        <w:t xml:space="preserve"> of corporate connectedness</w:t>
      </w:r>
      <w:r w:rsidR="003D67C2" w:rsidRPr="005E5823">
        <w:rPr>
          <w:rFonts w:ascii="Times New Roman" w:hAnsi="Times New Roman" w:cs="Times New Roman"/>
        </w:rPr>
        <w:t xml:space="preserve">, the evidence continues to support the view that </w:t>
      </w:r>
      <w:r w:rsidR="005E5823" w:rsidRPr="005E5823">
        <w:rPr>
          <w:rFonts w:ascii="Times New Roman" w:eastAsia="Malgun Gothic" w:hAnsi="Times New Roman" w:cs="Times New Roman"/>
          <w:lang w:eastAsia="ko-KR"/>
        </w:rPr>
        <w:t>auditors charge higher audit fees to politically-connected firms than to non-connected ones.</w:t>
      </w:r>
    </w:p>
    <w:p w14:paraId="3750E125" w14:textId="48BE5F72" w:rsidR="005E5823" w:rsidRDefault="005E5823" w:rsidP="00D54E8E">
      <w:pPr>
        <w:spacing w:before="120" w:after="120" w:line="480" w:lineRule="auto"/>
        <w:jc w:val="center"/>
        <w:rPr>
          <w:rFonts w:ascii="Times New Roman" w:eastAsia="Malgun Gothic" w:hAnsi="Times New Roman" w:cs="Times New Roman"/>
          <w:szCs w:val="24"/>
          <w:lang w:eastAsia="ko-KR"/>
        </w:rPr>
      </w:pPr>
      <w:r>
        <w:rPr>
          <w:rFonts w:ascii="Times New Roman" w:hAnsi="Times New Roman" w:cs="Times New Roman" w:hint="eastAsia"/>
          <w:szCs w:val="24"/>
          <w:lang w:eastAsia="zh-HK"/>
        </w:rPr>
        <w:t>[</w:t>
      </w:r>
      <w:r>
        <w:rPr>
          <w:rFonts w:ascii="Times New Roman" w:hAnsi="Times New Roman" w:cs="Times New Roman"/>
          <w:szCs w:val="24"/>
        </w:rPr>
        <w:t xml:space="preserve">Insert Table </w:t>
      </w:r>
      <w:r>
        <w:rPr>
          <w:rFonts w:ascii="Times New Roman" w:eastAsia="Malgun Gothic" w:hAnsi="Times New Roman" w:cs="Times New Roman" w:hint="eastAsia"/>
          <w:szCs w:val="24"/>
          <w:lang w:eastAsia="ko-KR"/>
        </w:rPr>
        <w:t>8</w:t>
      </w:r>
      <w:r>
        <w:rPr>
          <w:rFonts w:ascii="Times New Roman" w:hAnsi="Times New Roman" w:cs="Times New Roman"/>
          <w:szCs w:val="24"/>
        </w:rPr>
        <w:t xml:space="preserve"> </w:t>
      </w:r>
      <w:r>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61300617" w14:textId="105E8B3A"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The </w:t>
      </w:r>
      <w:r w:rsidR="005B0E45">
        <w:rPr>
          <w:rFonts w:ascii="Times New Roman" w:hAnsi="Times New Roman" w:cs="Times New Roman"/>
          <w:szCs w:val="24"/>
        </w:rPr>
        <w:t>third</w:t>
      </w:r>
      <w:r>
        <w:rPr>
          <w:rFonts w:ascii="Times New Roman" w:hAnsi="Times New Roman" w:cs="Times New Roman"/>
          <w:szCs w:val="24"/>
        </w:rPr>
        <w:t xml:space="preserve"> test relies on the propensity-score matching ap</w:t>
      </w:r>
      <w:r w:rsidR="00CE1D15">
        <w:rPr>
          <w:rFonts w:ascii="Times New Roman" w:hAnsi="Times New Roman" w:cs="Times New Roman"/>
          <w:szCs w:val="24"/>
        </w:rPr>
        <w:t xml:space="preserve">proach. Specifically, we run a </w:t>
      </w:r>
      <w:r w:rsidR="00CE1D15">
        <w:rPr>
          <w:rFonts w:ascii="Times New Roman" w:eastAsia="Malgun Gothic" w:hAnsi="Times New Roman" w:cs="Times New Roman" w:hint="eastAsia"/>
          <w:szCs w:val="24"/>
          <w:lang w:eastAsia="ko-KR"/>
        </w:rPr>
        <w:t>P</w:t>
      </w:r>
      <w:r>
        <w:rPr>
          <w:rFonts w:ascii="Times New Roman" w:hAnsi="Times New Roman" w:cs="Times New Roman"/>
          <w:szCs w:val="24"/>
        </w:rPr>
        <w:t xml:space="preserve">robit model with </w:t>
      </w:r>
      <w:r w:rsidRPr="00EB2B8C">
        <w:rPr>
          <w:rFonts w:ascii="Times New Roman" w:hAnsi="Times New Roman" w:cs="Times New Roman"/>
          <w:i/>
          <w:szCs w:val="24"/>
        </w:rPr>
        <w:t>PC Dummy</w:t>
      </w:r>
      <w:r>
        <w:rPr>
          <w:rFonts w:ascii="Times New Roman" w:hAnsi="Times New Roman" w:cs="Times New Roman"/>
          <w:szCs w:val="24"/>
        </w:rPr>
        <w:t xml:space="preserve"> as the dependent variable. The independent variables include the two instrumental variables, </w:t>
      </w:r>
      <w:r w:rsidRPr="00EB2B8C">
        <w:rPr>
          <w:rFonts w:ascii="Times New Roman" w:hAnsi="Times New Roman" w:cs="Times New Roman"/>
          <w:i/>
          <w:szCs w:val="24"/>
        </w:rPr>
        <w:t>DISTANCE</w:t>
      </w:r>
      <w:r>
        <w:rPr>
          <w:rFonts w:ascii="Times New Roman" w:hAnsi="Times New Roman" w:cs="Times New Roman"/>
          <w:szCs w:val="24"/>
        </w:rPr>
        <w:t xml:space="preserve"> and </w:t>
      </w:r>
      <w:r w:rsidRPr="00EB2B8C">
        <w:rPr>
          <w:rFonts w:ascii="Times New Roman" w:hAnsi="Times New Roman" w:cs="Times New Roman"/>
          <w:i/>
          <w:szCs w:val="24"/>
        </w:rPr>
        <w:t>PROBPC</w:t>
      </w:r>
      <w:r>
        <w:rPr>
          <w:rFonts w:ascii="Times New Roman" w:hAnsi="Times New Roman" w:cs="Times New Roman"/>
          <w:szCs w:val="24"/>
        </w:rPr>
        <w:t xml:space="preserve">, and the control variables of the baseline audit fee model. The predicted value from this model is the propensity score for establishing political connections. Politically connected firms are matched with non-connected firms based on their propensity scores. We adopt both the nearest neighbor and the Kernel-based matching approaches. Politically connected firms and their matched non-connected firms are then pooled to estimate the audit fee model. </w:t>
      </w:r>
      <w:r w:rsidR="003F2570">
        <w:rPr>
          <w:rFonts w:ascii="Times New Roman" w:hAnsi="Times New Roman" w:cs="Times New Roman"/>
          <w:szCs w:val="24"/>
        </w:rPr>
        <w:t xml:space="preserve">The results, reported in Table </w:t>
      </w:r>
      <w:r w:rsidR="003F2570">
        <w:rPr>
          <w:rFonts w:ascii="Times New Roman" w:hAnsi="Times New Roman" w:cs="Times New Roman" w:hint="eastAsia"/>
          <w:szCs w:val="24"/>
          <w:lang w:eastAsia="zh-HK"/>
        </w:rPr>
        <w:t>9</w:t>
      </w:r>
      <w:r>
        <w:rPr>
          <w:rFonts w:ascii="Times New Roman" w:hAnsi="Times New Roman" w:cs="Times New Roman"/>
          <w:szCs w:val="24"/>
        </w:rPr>
        <w:t>, show that politically connected firms pay higher fees than comparable non-connected firms, suggesting that political connections indeed matter to audit pricing.</w:t>
      </w:r>
    </w:p>
    <w:p w14:paraId="0A668FDA" w14:textId="2DEE2BBA"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w:t>
      </w:r>
      <w:r>
        <w:rPr>
          <w:rFonts w:ascii="Times New Roman" w:hAnsi="Times New Roman" w:cs="Times New Roman" w:hint="eastAsia"/>
          <w:szCs w:val="24"/>
          <w:lang w:eastAsia="zh-HK"/>
        </w:rPr>
        <w:t>9</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1BA95C77" w14:textId="7EA7CCBB"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The </w:t>
      </w:r>
      <w:r w:rsidR="00ED0F49">
        <w:rPr>
          <w:rFonts w:ascii="Times New Roman" w:hAnsi="Times New Roman" w:cs="Times New Roman"/>
          <w:szCs w:val="24"/>
        </w:rPr>
        <w:t>fourth</w:t>
      </w:r>
      <w:r>
        <w:rPr>
          <w:rFonts w:ascii="Times New Roman" w:hAnsi="Times New Roman" w:cs="Times New Roman"/>
          <w:szCs w:val="24"/>
        </w:rPr>
        <w:t xml:space="preserve"> test contrasts the effects of political connections on audit fees between election and non-election years. This test is motivated by Ramana and Roychowdhury (2010), who argue that the incentives for earnings management in </w:t>
      </w:r>
      <w:r>
        <w:rPr>
          <w:rFonts w:ascii="Times New Roman" w:hAnsi="Times New Roman" w:cs="Times New Roman"/>
          <w:szCs w:val="24"/>
        </w:rPr>
        <w:lastRenderedPageBreak/>
        <w:t xml:space="preserve">politically connected firms are heightened during election years. This happens because politically connected firms receive more public scrutiny during election years, and thus their managers have incentives to obscure financial statements in order to protect themselves and their connected politicians. In this case, the audit risk associated with politically connected </w:t>
      </w:r>
      <w:r w:rsidR="00CE1D15">
        <w:rPr>
          <w:rFonts w:ascii="Times New Roman" w:eastAsia="Malgun Gothic" w:hAnsi="Times New Roman" w:cs="Times New Roman" w:hint="eastAsia"/>
          <w:szCs w:val="24"/>
          <w:lang w:eastAsia="ko-KR"/>
        </w:rPr>
        <w:t>client-firms</w:t>
      </w:r>
      <w:r>
        <w:rPr>
          <w:rFonts w:ascii="Times New Roman" w:hAnsi="Times New Roman" w:cs="Times New Roman"/>
          <w:szCs w:val="24"/>
        </w:rPr>
        <w:t xml:space="preserve"> increases during election years, which may encourage auditors to spend more effort and charge higher fees accordingly.</w:t>
      </w:r>
    </w:p>
    <w:p w14:paraId="4B4CF288" w14:textId="02A31C33"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For this test we consider both general and mid-term elections. </w:t>
      </w:r>
      <w:r w:rsidRPr="00332FF1">
        <w:rPr>
          <w:rFonts w:ascii="Times New Roman" w:hAnsi="Times New Roman" w:cs="Times New Roman"/>
          <w:i/>
          <w:szCs w:val="24"/>
        </w:rPr>
        <w:t>ELECTION</w:t>
      </w:r>
      <w:r>
        <w:rPr>
          <w:rFonts w:ascii="Times New Roman" w:hAnsi="Times New Roman" w:cs="Times New Roman"/>
          <w:szCs w:val="24"/>
        </w:rPr>
        <w:t xml:space="preserve"> takes the value of 1 for firm-years in which the company’s fiscal year-end falls within a calendar year having general or mid-term elections. Other firm-years take a value of 0. Both </w:t>
      </w:r>
      <w:r w:rsidRPr="00332FF1">
        <w:rPr>
          <w:rFonts w:ascii="Times New Roman" w:hAnsi="Times New Roman" w:cs="Times New Roman"/>
          <w:i/>
          <w:szCs w:val="24"/>
        </w:rPr>
        <w:t>ELECTION</w:t>
      </w:r>
      <w:r>
        <w:rPr>
          <w:rFonts w:ascii="Times New Roman" w:hAnsi="Times New Roman" w:cs="Times New Roman"/>
          <w:szCs w:val="24"/>
        </w:rPr>
        <w:t xml:space="preserve"> and </w:t>
      </w:r>
      <w:r w:rsidRPr="00332FF1">
        <w:rPr>
          <w:rFonts w:ascii="Times New Roman" w:hAnsi="Times New Roman" w:cs="Times New Roman"/>
          <w:i/>
          <w:szCs w:val="24"/>
        </w:rPr>
        <w:t>ELECTION</w:t>
      </w:r>
      <w:r>
        <w:rPr>
          <w:rFonts w:ascii="Times New Roman" w:hAnsi="Times New Roman" w:cs="Times New Roman"/>
          <w:i/>
          <w:szCs w:val="24"/>
        </w:rPr>
        <w:t xml:space="preserve">*PCON </w:t>
      </w:r>
      <w:r>
        <w:rPr>
          <w:rFonts w:ascii="Times New Roman" w:hAnsi="Times New Roman" w:cs="Times New Roman"/>
          <w:szCs w:val="24"/>
        </w:rPr>
        <w:t>are added to the baseline audit fee model.</w:t>
      </w:r>
      <w:r w:rsidR="003F2570">
        <w:rPr>
          <w:rFonts w:ascii="Times New Roman" w:hAnsi="Times New Roman" w:cs="Times New Roman"/>
          <w:szCs w:val="24"/>
        </w:rPr>
        <w:t xml:space="preserve"> Results are reported in Table </w:t>
      </w:r>
      <w:r w:rsidR="003F2570">
        <w:rPr>
          <w:rFonts w:ascii="Times New Roman" w:hAnsi="Times New Roman" w:cs="Times New Roman" w:hint="eastAsia"/>
          <w:szCs w:val="24"/>
          <w:lang w:eastAsia="zh-HK"/>
        </w:rPr>
        <w:t>10</w:t>
      </w:r>
      <w:r>
        <w:rPr>
          <w:rFonts w:ascii="Times New Roman" w:hAnsi="Times New Roman" w:cs="Times New Roman"/>
          <w:szCs w:val="24"/>
        </w:rPr>
        <w:t xml:space="preserve">. The coefficients on </w:t>
      </w:r>
      <w:r w:rsidRPr="00332FF1">
        <w:rPr>
          <w:rFonts w:ascii="Times New Roman" w:hAnsi="Times New Roman" w:cs="Times New Roman"/>
          <w:i/>
          <w:szCs w:val="24"/>
        </w:rPr>
        <w:t>ELECTION</w:t>
      </w:r>
      <w:r>
        <w:rPr>
          <w:rFonts w:ascii="Times New Roman" w:hAnsi="Times New Roman" w:cs="Times New Roman"/>
          <w:i/>
          <w:szCs w:val="24"/>
        </w:rPr>
        <w:t>*PCON</w:t>
      </w:r>
      <w:r>
        <w:rPr>
          <w:rFonts w:ascii="Times New Roman" w:hAnsi="Times New Roman" w:cs="Times New Roman"/>
          <w:szCs w:val="24"/>
        </w:rPr>
        <w:t xml:space="preserve"> are significantly positive, as are those on </w:t>
      </w:r>
      <w:r>
        <w:rPr>
          <w:rFonts w:ascii="Times New Roman" w:hAnsi="Times New Roman" w:cs="Times New Roman"/>
          <w:i/>
          <w:szCs w:val="24"/>
        </w:rPr>
        <w:t>PCON</w:t>
      </w:r>
      <w:r>
        <w:rPr>
          <w:rFonts w:ascii="Times New Roman" w:hAnsi="Times New Roman" w:cs="Times New Roman"/>
          <w:szCs w:val="24"/>
        </w:rPr>
        <w:t>. These results suggest that political connections positively affect audit fees, and their positive effect is more pronounced during election years.</w:t>
      </w:r>
    </w:p>
    <w:p w14:paraId="6201392D" w14:textId="25103951"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 xml:space="preserve">Insert Table </w:t>
      </w:r>
      <w:r>
        <w:rPr>
          <w:rFonts w:ascii="Times New Roman" w:hAnsi="Times New Roman" w:cs="Times New Roman" w:hint="eastAsia"/>
          <w:szCs w:val="24"/>
          <w:lang w:eastAsia="zh-HK"/>
        </w:rPr>
        <w:t>10</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63FB5128" w14:textId="77777777"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The empirical results in this subsection do not support the endogeneity argument. Instead, they show that political connections indeed affect auditors’ assessments of audit risk, and subsequently audit fees.</w:t>
      </w:r>
    </w:p>
    <w:p w14:paraId="3B655541" w14:textId="77777777" w:rsidR="00247691" w:rsidRPr="00094246" w:rsidRDefault="00247691" w:rsidP="00D54E8E">
      <w:pPr>
        <w:pStyle w:val="ListParagraph"/>
        <w:keepNext/>
        <w:numPr>
          <w:ilvl w:val="1"/>
          <w:numId w:val="1"/>
        </w:numPr>
        <w:spacing w:before="120" w:after="120" w:line="480" w:lineRule="auto"/>
        <w:ind w:left="714" w:hanging="357"/>
        <w:jc w:val="both"/>
        <w:rPr>
          <w:rFonts w:ascii="Times New Roman" w:hAnsi="Times New Roman" w:cs="Times New Roman"/>
          <w:i/>
          <w:sz w:val="24"/>
          <w:szCs w:val="24"/>
        </w:rPr>
      </w:pPr>
      <w:r>
        <w:rPr>
          <w:rFonts w:ascii="Times New Roman" w:hAnsi="Times New Roman" w:cs="Times New Roman"/>
          <w:i/>
          <w:sz w:val="24"/>
          <w:szCs w:val="24"/>
        </w:rPr>
        <w:t xml:space="preserve"> </w:t>
      </w:r>
      <w:r w:rsidRPr="00094246">
        <w:rPr>
          <w:rFonts w:ascii="Times New Roman" w:hAnsi="Times New Roman" w:cs="Times New Roman"/>
          <w:i/>
          <w:sz w:val="24"/>
          <w:szCs w:val="24"/>
        </w:rPr>
        <w:t>Political Directors on Audit Committee</w:t>
      </w:r>
      <w:r>
        <w:rPr>
          <w:rFonts w:ascii="Times New Roman" w:hAnsi="Times New Roman" w:cs="Times New Roman"/>
          <w:i/>
          <w:sz w:val="24"/>
          <w:szCs w:val="24"/>
        </w:rPr>
        <w:t>s</w:t>
      </w:r>
      <w:r w:rsidRPr="00094246">
        <w:rPr>
          <w:rFonts w:ascii="Times New Roman" w:hAnsi="Times New Roman" w:cs="Times New Roman"/>
          <w:i/>
          <w:sz w:val="24"/>
          <w:szCs w:val="24"/>
        </w:rPr>
        <w:t xml:space="preserve"> </w:t>
      </w:r>
      <w:r>
        <w:rPr>
          <w:rFonts w:ascii="Times New Roman" w:hAnsi="Times New Roman" w:cs="Times New Roman"/>
          <w:i/>
          <w:sz w:val="24"/>
          <w:szCs w:val="24"/>
        </w:rPr>
        <w:t xml:space="preserve">as a Factor in </w:t>
      </w:r>
      <w:r w:rsidRPr="00094246">
        <w:rPr>
          <w:rFonts w:ascii="Times New Roman" w:hAnsi="Times New Roman" w:cs="Times New Roman"/>
          <w:i/>
          <w:sz w:val="24"/>
          <w:szCs w:val="24"/>
        </w:rPr>
        <w:t>Audit Fees</w:t>
      </w:r>
    </w:p>
    <w:p w14:paraId="398483C4" w14:textId="77777777"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One may argue that directors with political backgrounds often lack the required expertise or incentives to monitor managers, thus giving managers more opportunities to misreport earnings for their own benefit. As auditors recognize the expertise or incentive problems associated with political directors, they may exert </w:t>
      </w:r>
      <w:r>
        <w:rPr>
          <w:rFonts w:ascii="Times New Roman" w:hAnsi="Times New Roman" w:cs="Times New Roman"/>
          <w:szCs w:val="24"/>
        </w:rPr>
        <w:lastRenderedPageBreak/>
        <w:t xml:space="preserve">more effort in auditing clients having political directors, in order to detect or prevent accounting irregularities. This explanation is consistent with prior research showing that agency problems affect the incidences of accounting fraud (Beasley, 1996) and therefore influence audit pricing (Gul and Tsui, 1998; Gul and Goodwin, 2010). Alternatively, one may argue that political directors have greater a public profile than other directors, and they face a greater reputational loss if their affiliated firms are discovered to have accounting irregularities. Hence, political directors may request more effort from external auditors in hope of minimizing financial misreporting. This demand-side argument similarly predicts a positive association between political connections and audit fees. </w:t>
      </w:r>
    </w:p>
    <w:p w14:paraId="2BBFD849" w14:textId="7FD039A1"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To evaluate these alternative explanations, we divide politically connected firms into two groups—one consisting of firms with at least one political director on their audit committee and the other consisting of those without political directors on their audit committee. The above alternative explanations are supported if the effect of political connections on audit fees is larger for the first group than for the second group. The empirical results </w:t>
      </w:r>
      <w:r w:rsidR="003F2570">
        <w:rPr>
          <w:rFonts w:ascii="Times New Roman" w:hAnsi="Times New Roman" w:cs="Times New Roman"/>
          <w:szCs w:val="24"/>
        </w:rPr>
        <w:t>as reported in Table 1</w:t>
      </w:r>
      <w:r w:rsidR="003F2570">
        <w:rPr>
          <w:rFonts w:ascii="Times New Roman" w:hAnsi="Times New Roman" w:cs="Times New Roman" w:hint="eastAsia"/>
          <w:szCs w:val="24"/>
          <w:lang w:eastAsia="zh-HK"/>
        </w:rPr>
        <w:t>1</w:t>
      </w:r>
      <w:r>
        <w:rPr>
          <w:rFonts w:ascii="Times New Roman" w:hAnsi="Times New Roman" w:cs="Times New Roman"/>
          <w:szCs w:val="24"/>
        </w:rPr>
        <w:t>, however, show that the difference in audit fees between these two groups is insignificant, and thus lend little support to either of these alternative explanations.</w:t>
      </w:r>
    </w:p>
    <w:p w14:paraId="79D93970" w14:textId="7A739B7C" w:rsidR="00247691" w:rsidRDefault="003F2570" w:rsidP="00D54E8E">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Insert Table 1</w:t>
      </w:r>
      <w:r>
        <w:rPr>
          <w:rFonts w:ascii="Times New Roman" w:hAnsi="Times New Roman" w:cs="Times New Roman" w:hint="eastAsia"/>
          <w:szCs w:val="24"/>
          <w:lang w:eastAsia="zh-HK"/>
        </w:rPr>
        <w:t>1</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1D7D847C" w14:textId="77777777" w:rsidR="00247691" w:rsidRPr="00916B97" w:rsidRDefault="00247691" w:rsidP="00D54E8E">
      <w:pPr>
        <w:pStyle w:val="ListParagraph"/>
        <w:keepNext/>
        <w:numPr>
          <w:ilvl w:val="1"/>
          <w:numId w:val="1"/>
        </w:numPr>
        <w:spacing w:before="120" w:after="120" w:line="480" w:lineRule="auto"/>
        <w:ind w:left="714" w:hanging="357"/>
        <w:jc w:val="both"/>
        <w:rPr>
          <w:rFonts w:ascii="Times New Roman" w:hAnsi="Times New Roman" w:cs="Times New Roman"/>
          <w:i/>
          <w:sz w:val="24"/>
          <w:szCs w:val="24"/>
        </w:rPr>
      </w:pPr>
      <w:r>
        <w:rPr>
          <w:rFonts w:ascii="Times New Roman" w:hAnsi="Times New Roman" w:cs="Times New Roman"/>
          <w:i/>
          <w:sz w:val="24"/>
          <w:szCs w:val="24"/>
        </w:rPr>
        <w:t xml:space="preserve"> Alternative Measures for Political Connections</w:t>
      </w:r>
    </w:p>
    <w:p w14:paraId="73505A31" w14:textId="1B58F56A"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Next we conduct additional analyses by including campaign contributions and lobbying expenditures to the baseline model, to determine the robustness of our findings. </w:t>
      </w:r>
      <w:r w:rsidRPr="00A704FD">
        <w:rPr>
          <w:rFonts w:ascii="Times New Roman" w:hAnsi="Times New Roman" w:cs="Times New Roman"/>
          <w:i/>
          <w:szCs w:val="24"/>
        </w:rPr>
        <w:t>CONTRIBUTION</w:t>
      </w:r>
      <w:r>
        <w:rPr>
          <w:rFonts w:ascii="Times New Roman" w:hAnsi="Times New Roman" w:cs="Times New Roman"/>
          <w:szCs w:val="24"/>
        </w:rPr>
        <w:t xml:space="preserve"> is the log amount of political contributions made via Political Action Committees (PACs), and </w:t>
      </w:r>
      <w:r w:rsidRPr="00A704FD">
        <w:rPr>
          <w:rFonts w:ascii="Times New Roman" w:hAnsi="Times New Roman" w:cs="Times New Roman"/>
          <w:i/>
          <w:szCs w:val="24"/>
        </w:rPr>
        <w:t>LOBBYING</w:t>
      </w:r>
      <w:r>
        <w:rPr>
          <w:rFonts w:ascii="Times New Roman" w:hAnsi="Times New Roman" w:cs="Times New Roman"/>
          <w:szCs w:val="24"/>
        </w:rPr>
        <w:t xml:space="preserve"> is the log amount of lobbying </w:t>
      </w:r>
      <w:r>
        <w:rPr>
          <w:rFonts w:ascii="Times New Roman" w:hAnsi="Times New Roman" w:cs="Times New Roman"/>
          <w:szCs w:val="24"/>
        </w:rPr>
        <w:lastRenderedPageBreak/>
        <w:t xml:space="preserve">expenditures. We first replace </w:t>
      </w:r>
      <w:r w:rsidRPr="00A704FD">
        <w:rPr>
          <w:rFonts w:ascii="Times New Roman" w:hAnsi="Times New Roman" w:cs="Times New Roman"/>
          <w:i/>
          <w:szCs w:val="24"/>
        </w:rPr>
        <w:t>PCON</w:t>
      </w:r>
      <w:r>
        <w:rPr>
          <w:rFonts w:ascii="Times New Roman" w:hAnsi="Times New Roman" w:cs="Times New Roman"/>
          <w:szCs w:val="24"/>
        </w:rPr>
        <w:t xml:space="preserve"> with </w:t>
      </w:r>
      <w:r w:rsidRPr="00A704FD">
        <w:rPr>
          <w:rFonts w:ascii="Times New Roman" w:hAnsi="Times New Roman" w:cs="Times New Roman"/>
          <w:i/>
          <w:szCs w:val="24"/>
        </w:rPr>
        <w:t>CONTRIBUTION</w:t>
      </w:r>
      <w:r>
        <w:rPr>
          <w:rFonts w:ascii="Times New Roman" w:hAnsi="Times New Roman" w:cs="Times New Roman"/>
          <w:szCs w:val="24"/>
        </w:rPr>
        <w:t xml:space="preserve"> and </w:t>
      </w:r>
      <w:r w:rsidRPr="00A704FD">
        <w:rPr>
          <w:rFonts w:ascii="Times New Roman" w:hAnsi="Times New Roman" w:cs="Times New Roman"/>
          <w:i/>
          <w:szCs w:val="24"/>
        </w:rPr>
        <w:t>LOBBYING</w:t>
      </w:r>
      <w:r>
        <w:rPr>
          <w:rFonts w:ascii="Times New Roman" w:hAnsi="Times New Roman" w:cs="Times New Roman"/>
          <w:szCs w:val="24"/>
        </w:rPr>
        <w:t xml:space="preserve">, respectively, and then include both </w:t>
      </w:r>
      <w:r w:rsidRPr="00A704FD">
        <w:rPr>
          <w:rFonts w:ascii="Times New Roman" w:hAnsi="Times New Roman" w:cs="Times New Roman"/>
          <w:i/>
          <w:szCs w:val="24"/>
        </w:rPr>
        <w:t>CONTRIBUTION</w:t>
      </w:r>
      <w:r>
        <w:rPr>
          <w:rFonts w:ascii="Times New Roman" w:hAnsi="Times New Roman" w:cs="Times New Roman"/>
          <w:szCs w:val="24"/>
        </w:rPr>
        <w:t xml:space="preserve"> and </w:t>
      </w:r>
      <w:r w:rsidRPr="00A704FD">
        <w:rPr>
          <w:rFonts w:ascii="Times New Roman" w:hAnsi="Times New Roman" w:cs="Times New Roman"/>
          <w:i/>
          <w:szCs w:val="24"/>
        </w:rPr>
        <w:t>LOBBYING</w:t>
      </w:r>
      <w:r>
        <w:rPr>
          <w:rFonts w:ascii="Times New Roman" w:hAnsi="Times New Roman" w:cs="Times New Roman"/>
          <w:szCs w:val="24"/>
        </w:rPr>
        <w:t xml:space="preserve"> along with </w:t>
      </w:r>
      <w:r w:rsidRPr="0074713B">
        <w:rPr>
          <w:rFonts w:ascii="Times New Roman" w:hAnsi="Times New Roman" w:cs="Times New Roman"/>
          <w:i/>
          <w:szCs w:val="24"/>
        </w:rPr>
        <w:t>PCON</w:t>
      </w:r>
      <w:r w:rsidRPr="008E451A">
        <w:rPr>
          <w:rFonts w:ascii="Times New Roman" w:hAnsi="Times New Roman" w:cs="Times New Roman"/>
          <w:szCs w:val="24"/>
        </w:rPr>
        <w:t>,</w:t>
      </w:r>
      <w:r>
        <w:rPr>
          <w:rFonts w:ascii="Times New Roman" w:hAnsi="Times New Roman" w:cs="Times New Roman"/>
          <w:szCs w:val="24"/>
        </w:rPr>
        <w:t xml:space="preserve"> to estimate audit fee models. The results are re</w:t>
      </w:r>
      <w:r w:rsidR="003F2570">
        <w:rPr>
          <w:rFonts w:ascii="Times New Roman" w:hAnsi="Times New Roman" w:cs="Times New Roman"/>
          <w:szCs w:val="24"/>
        </w:rPr>
        <w:t>ported in Table 1</w:t>
      </w:r>
      <w:r w:rsidR="003F2570">
        <w:rPr>
          <w:rFonts w:ascii="Times New Roman" w:hAnsi="Times New Roman" w:cs="Times New Roman" w:hint="eastAsia"/>
          <w:szCs w:val="24"/>
          <w:lang w:eastAsia="zh-HK"/>
        </w:rPr>
        <w:t>2</w:t>
      </w:r>
      <w:r>
        <w:rPr>
          <w:rFonts w:ascii="Times New Roman" w:hAnsi="Times New Roman" w:cs="Times New Roman"/>
          <w:szCs w:val="24"/>
        </w:rPr>
        <w:t>.</w:t>
      </w:r>
    </w:p>
    <w:p w14:paraId="6CA0FF23" w14:textId="77777777" w:rsidR="00247691" w:rsidRDefault="00247691" w:rsidP="00D54E8E">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The results show that the coefficient on </w:t>
      </w:r>
      <w:r w:rsidRPr="00A704FD">
        <w:rPr>
          <w:rFonts w:ascii="Times New Roman" w:hAnsi="Times New Roman" w:cs="Times New Roman"/>
          <w:i/>
          <w:szCs w:val="24"/>
        </w:rPr>
        <w:t>CONTRIBUTION</w:t>
      </w:r>
      <w:r>
        <w:rPr>
          <w:rFonts w:ascii="Times New Roman" w:hAnsi="Times New Roman" w:cs="Times New Roman"/>
          <w:szCs w:val="24"/>
        </w:rPr>
        <w:t xml:space="preserve"> or </w:t>
      </w:r>
      <w:r w:rsidRPr="00A704FD">
        <w:rPr>
          <w:rFonts w:ascii="Times New Roman" w:hAnsi="Times New Roman" w:cs="Times New Roman"/>
          <w:i/>
          <w:szCs w:val="24"/>
        </w:rPr>
        <w:t>LOBBYING</w:t>
      </w:r>
      <w:r>
        <w:rPr>
          <w:rFonts w:ascii="Times New Roman" w:hAnsi="Times New Roman" w:cs="Times New Roman"/>
          <w:szCs w:val="24"/>
        </w:rPr>
        <w:t xml:space="preserve"> is significantly positive if the other two measures are not included, suggesting that both </w:t>
      </w:r>
      <w:r w:rsidRPr="00A704FD">
        <w:rPr>
          <w:rFonts w:ascii="Times New Roman" w:hAnsi="Times New Roman" w:cs="Times New Roman"/>
          <w:i/>
          <w:szCs w:val="24"/>
        </w:rPr>
        <w:t>CONTRIBUTION</w:t>
      </w:r>
      <w:r>
        <w:rPr>
          <w:rFonts w:ascii="Times New Roman" w:hAnsi="Times New Roman" w:cs="Times New Roman"/>
          <w:szCs w:val="24"/>
        </w:rPr>
        <w:t xml:space="preserve"> and </w:t>
      </w:r>
      <w:r w:rsidRPr="00A704FD">
        <w:rPr>
          <w:rFonts w:ascii="Times New Roman" w:hAnsi="Times New Roman" w:cs="Times New Roman"/>
          <w:i/>
          <w:szCs w:val="24"/>
        </w:rPr>
        <w:t>LOBBYING</w:t>
      </w:r>
      <w:r>
        <w:rPr>
          <w:rFonts w:ascii="Times New Roman" w:hAnsi="Times New Roman" w:cs="Times New Roman"/>
          <w:szCs w:val="24"/>
        </w:rPr>
        <w:t xml:space="preserve"> capture political connections to some degree.</w:t>
      </w:r>
      <w:r>
        <w:rPr>
          <w:rStyle w:val="FootnoteReference"/>
          <w:rFonts w:ascii="Times New Roman" w:hAnsi="Times New Roman" w:cs="Times New Roman"/>
          <w:szCs w:val="24"/>
        </w:rPr>
        <w:footnoteReference w:id="10"/>
      </w:r>
      <w:r>
        <w:rPr>
          <w:rFonts w:ascii="Times New Roman" w:hAnsi="Times New Roman" w:cs="Times New Roman"/>
          <w:szCs w:val="24"/>
        </w:rPr>
        <w:t xml:space="preserve"> However, when all three measures are included in the same model, the coefficient on </w:t>
      </w:r>
      <w:r w:rsidRPr="00A704FD">
        <w:rPr>
          <w:rFonts w:ascii="Times New Roman" w:hAnsi="Times New Roman" w:cs="Times New Roman"/>
          <w:i/>
          <w:szCs w:val="24"/>
        </w:rPr>
        <w:t>CONTRIBUTION</w:t>
      </w:r>
      <w:r>
        <w:rPr>
          <w:rFonts w:ascii="Times New Roman" w:hAnsi="Times New Roman" w:cs="Times New Roman"/>
          <w:szCs w:val="24"/>
        </w:rPr>
        <w:t xml:space="preserve"> becomes insignificant. This result could be consistent with the argument by Goldman, Rocholl, and So (2009), which states that political donations may represent the political preferences of a given industry more than political connections. The coefficients on lobbying expenditures are significantly positive, suggesting that firms spending more on political lobbying activity are perceived to have higher risk, and thus are charged higher fees by auditors. The coefficients on human-tie-based political connection variables remain significantly positive after controlling for the effects of political donations and lobbying expenditures.</w:t>
      </w:r>
    </w:p>
    <w:p w14:paraId="7768CCC9" w14:textId="4020D3B1" w:rsidR="00247691" w:rsidRDefault="003F2570" w:rsidP="003F2570">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Insert Table 1</w:t>
      </w:r>
      <w:r>
        <w:rPr>
          <w:rFonts w:ascii="Times New Roman" w:hAnsi="Times New Roman" w:cs="Times New Roman" w:hint="eastAsia"/>
          <w:szCs w:val="24"/>
          <w:lang w:eastAsia="zh-HK"/>
        </w:rPr>
        <w:t>2</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0A852A97" w14:textId="77777777" w:rsidR="00247691" w:rsidRPr="0025284B"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Alternative Sample</w:t>
      </w:r>
    </w:p>
    <w:p w14:paraId="31BFA82A" w14:textId="1DDEB942"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 xml:space="preserve">Most politically connected firms are significantly larger than non-connected firms, as demonstrated by the correlations presented in Table 2. Prior auditing research also shows that audit pricing is different to some extent between large and small firms (e.g., Simunic, 1980; Francis and Stokes, 1986). To determine whether our findings are driven by some unobserved firm characteristics correlated with firm size, </w:t>
      </w:r>
      <w:r>
        <w:rPr>
          <w:rFonts w:ascii="Times New Roman" w:hAnsi="Times New Roman" w:cs="Times New Roman"/>
          <w:szCs w:val="24"/>
        </w:rPr>
        <w:lastRenderedPageBreak/>
        <w:t>we next run the baseline model based on S&amp;P 500 firms that are relatively large and comparable in size, an</w:t>
      </w:r>
      <w:r w:rsidR="003F2570">
        <w:rPr>
          <w:rFonts w:ascii="Times New Roman" w:hAnsi="Times New Roman" w:cs="Times New Roman"/>
          <w:szCs w:val="24"/>
        </w:rPr>
        <w:t>d report the results in Table 1</w:t>
      </w:r>
      <w:r w:rsidR="003F2570">
        <w:rPr>
          <w:rFonts w:ascii="Times New Roman" w:hAnsi="Times New Roman" w:cs="Times New Roman" w:hint="eastAsia"/>
          <w:szCs w:val="24"/>
          <w:lang w:eastAsia="zh-HK"/>
        </w:rPr>
        <w:t>3</w:t>
      </w:r>
      <w:r>
        <w:rPr>
          <w:rFonts w:ascii="Times New Roman" w:hAnsi="Times New Roman" w:cs="Times New Roman"/>
          <w:szCs w:val="24"/>
        </w:rPr>
        <w:t xml:space="preserve">. Despite reducing the sample size by 90%, the coefficients on </w:t>
      </w:r>
      <w:r w:rsidRPr="006A5F60">
        <w:rPr>
          <w:rFonts w:ascii="Times New Roman" w:hAnsi="Times New Roman" w:cs="Times New Roman"/>
          <w:i/>
          <w:szCs w:val="24"/>
        </w:rPr>
        <w:t>PCON</w:t>
      </w:r>
      <w:r>
        <w:rPr>
          <w:rFonts w:ascii="Times New Roman" w:hAnsi="Times New Roman" w:cs="Times New Roman"/>
          <w:szCs w:val="24"/>
        </w:rPr>
        <w:t xml:space="preserve"> from this test are significantly positive, based on all but one of the political connection measures (</w:t>
      </w:r>
      <w:r>
        <w:rPr>
          <w:rFonts w:ascii="Times New Roman" w:hAnsi="Times New Roman" w:cs="Times New Roman"/>
          <w:i/>
          <w:szCs w:val="24"/>
        </w:rPr>
        <w:t>PC Rank</w:t>
      </w:r>
      <w:r>
        <w:rPr>
          <w:rFonts w:ascii="Times New Roman" w:hAnsi="Times New Roman" w:cs="Times New Roman"/>
          <w:szCs w:val="24"/>
        </w:rPr>
        <w:t>).</w:t>
      </w:r>
    </w:p>
    <w:p w14:paraId="20A32DC6" w14:textId="4665F981" w:rsidR="00247691" w:rsidRDefault="003F2570" w:rsidP="003F2570">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sidR="00247691">
        <w:rPr>
          <w:rFonts w:ascii="Times New Roman" w:hAnsi="Times New Roman" w:cs="Times New Roman"/>
          <w:szCs w:val="24"/>
        </w:rPr>
        <w:t>Insert Table 1</w:t>
      </w:r>
      <w:r>
        <w:rPr>
          <w:rFonts w:ascii="Times New Roman" w:hAnsi="Times New Roman" w:cs="Times New Roman" w:hint="eastAsia"/>
          <w:szCs w:val="24"/>
          <w:lang w:eastAsia="zh-HK"/>
        </w:rPr>
        <w:t>3</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2F1FC897" w14:textId="77777777" w:rsidR="00247691"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Distress Risk, Political Connections, and Audit Fees</w:t>
      </w:r>
    </w:p>
    <w:p w14:paraId="715F2384" w14:textId="27443DF7" w:rsidR="00247691" w:rsidRDefault="00247691" w:rsidP="00247691">
      <w:pPr>
        <w:pStyle w:val="ListParagraph"/>
        <w:spacing w:before="120" w:after="120" w:line="480" w:lineRule="auto"/>
        <w:ind w:left="0" w:firstLine="720"/>
        <w:jc w:val="both"/>
        <w:rPr>
          <w:rFonts w:ascii="Times New Roman" w:eastAsia="新細明體" w:hAnsi="Times New Roman" w:cs="Times New Roman"/>
          <w:sz w:val="24"/>
          <w:szCs w:val="24"/>
          <w:lang w:eastAsia="zh-HK"/>
        </w:rPr>
      </w:pPr>
      <w:r>
        <w:rPr>
          <w:rFonts w:ascii="Times New Roman" w:hAnsi="Times New Roman" w:cs="Times New Roman"/>
          <w:sz w:val="24"/>
          <w:szCs w:val="24"/>
        </w:rPr>
        <w:t>Prior literature shows that politically connected firms in developing countries are more likely to be rescued by the governments in case of distress (Faccio, Masulis, and McConnell, 2006). In Section 2, however, we argue that this type of benefits tends to be small in the U.S., because the size and frequency of bailouts in the U.S. have been minor (</w:t>
      </w:r>
      <w:r w:rsidRPr="009D17A1">
        <w:rPr>
          <w:rFonts w:ascii="Times New Roman" w:eastAsia="新細明體" w:hAnsi="Times New Roman" w:cs="Times New Roman"/>
          <w:sz w:val="24"/>
          <w:szCs w:val="24"/>
          <w:lang w:eastAsia="zh-HK"/>
        </w:rPr>
        <w:t xml:space="preserve">Acemoglu, </w:t>
      </w:r>
      <w:r>
        <w:rPr>
          <w:rFonts w:ascii="Times New Roman" w:eastAsia="Malgun Gothic" w:hAnsi="Times New Roman" w:cs="Times New Roman" w:hint="eastAsia"/>
          <w:sz w:val="24"/>
          <w:szCs w:val="24"/>
          <w:lang w:eastAsia="ko-KR"/>
        </w:rPr>
        <w:t>et al.</w:t>
      </w:r>
      <w:r>
        <w:rPr>
          <w:rFonts w:ascii="Times New Roman" w:eastAsia="新細明體" w:hAnsi="Times New Roman" w:cs="Times New Roman"/>
          <w:sz w:val="24"/>
          <w:szCs w:val="24"/>
          <w:lang w:eastAsia="zh-HK"/>
        </w:rPr>
        <w:t>,</w:t>
      </w:r>
      <w:r w:rsidRPr="009D17A1">
        <w:rPr>
          <w:rFonts w:ascii="Times New Roman" w:eastAsia="新細明體" w:hAnsi="Times New Roman" w:cs="Times New Roman"/>
          <w:sz w:val="24"/>
          <w:szCs w:val="24"/>
          <w:lang w:eastAsia="zh-HK"/>
        </w:rPr>
        <w:t xml:space="preserve"> 2010)</w:t>
      </w:r>
      <w:r>
        <w:rPr>
          <w:rFonts w:ascii="Times New Roman" w:eastAsia="新細明體" w:hAnsi="Times New Roman" w:cs="Times New Roman"/>
          <w:sz w:val="24"/>
          <w:szCs w:val="24"/>
          <w:lang w:eastAsia="zh-HK"/>
        </w:rPr>
        <w:t xml:space="preserve">. One way to evaluate this argument is to examine the effect of political connections on audit fees for firms close to distress. We assume that those firms showing financial losses are close to distress, and we modify the baseline model by adding </w:t>
      </w:r>
      <w:r w:rsidRPr="006A5F60">
        <w:rPr>
          <w:rFonts w:ascii="Times New Roman" w:eastAsia="新細明體" w:hAnsi="Times New Roman" w:cs="Times New Roman"/>
          <w:i/>
          <w:sz w:val="24"/>
          <w:szCs w:val="24"/>
          <w:lang w:eastAsia="zh-HK"/>
        </w:rPr>
        <w:t>LOSS*PCON</w:t>
      </w:r>
      <w:r>
        <w:rPr>
          <w:rFonts w:ascii="Times New Roman" w:eastAsia="新細明體" w:hAnsi="Times New Roman" w:cs="Times New Roman"/>
          <w:sz w:val="24"/>
          <w:szCs w:val="24"/>
          <w:lang w:eastAsia="zh-HK"/>
        </w:rPr>
        <w:t xml:space="preserve">. If political connections significantly increase the probability of being bailed out by the government in case of financial distress, then the coefficients on </w:t>
      </w:r>
      <w:r w:rsidRPr="006A5F60">
        <w:rPr>
          <w:rFonts w:ascii="Times New Roman" w:eastAsia="新細明體" w:hAnsi="Times New Roman" w:cs="Times New Roman"/>
          <w:i/>
          <w:sz w:val="24"/>
          <w:szCs w:val="24"/>
          <w:lang w:eastAsia="zh-HK"/>
        </w:rPr>
        <w:t>LOSS*PCON</w:t>
      </w:r>
      <w:r>
        <w:rPr>
          <w:rFonts w:ascii="Times New Roman" w:eastAsia="新細明體" w:hAnsi="Times New Roman" w:cs="Times New Roman"/>
          <w:sz w:val="24"/>
          <w:szCs w:val="24"/>
          <w:lang w:eastAsia="zh-HK"/>
        </w:rPr>
        <w:t xml:space="preserve"> should be significantly negative. </w:t>
      </w:r>
      <w:r w:rsidR="003F2570">
        <w:rPr>
          <w:rFonts w:ascii="Times New Roman" w:eastAsia="新細明體" w:hAnsi="Times New Roman" w:cs="Times New Roman"/>
          <w:sz w:val="24"/>
          <w:szCs w:val="24"/>
          <w:lang w:eastAsia="zh-HK"/>
        </w:rPr>
        <w:t>The results reported in Table 1</w:t>
      </w:r>
      <w:r w:rsidR="003F2570">
        <w:rPr>
          <w:rFonts w:ascii="Times New Roman" w:eastAsia="新細明體" w:hAnsi="Times New Roman" w:cs="Times New Roman" w:hint="eastAsia"/>
          <w:sz w:val="24"/>
          <w:szCs w:val="24"/>
          <w:lang w:eastAsia="zh-HK"/>
        </w:rPr>
        <w:t>4</w:t>
      </w:r>
      <w:r>
        <w:rPr>
          <w:rFonts w:ascii="Times New Roman" w:eastAsia="新細明體" w:hAnsi="Times New Roman" w:cs="Times New Roman"/>
          <w:sz w:val="24"/>
          <w:szCs w:val="24"/>
          <w:lang w:eastAsia="zh-HK"/>
        </w:rPr>
        <w:t xml:space="preserve">, however, show that the coefficients on </w:t>
      </w:r>
      <w:r w:rsidRPr="006A5F60">
        <w:rPr>
          <w:rFonts w:ascii="Times New Roman" w:eastAsia="新細明體" w:hAnsi="Times New Roman" w:cs="Times New Roman"/>
          <w:i/>
          <w:sz w:val="24"/>
          <w:szCs w:val="24"/>
          <w:lang w:eastAsia="zh-HK"/>
        </w:rPr>
        <w:t>LOSS*PCON</w:t>
      </w:r>
      <w:r>
        <w:rPr>
          <w:rFonts w:ascii="Times New Roman" w:eastAsia="新細明體" w:hAnsi="Times New Roman" w:cs="Times New Roman"/>
          <w:sz w:val="24"/>
          <w:szCs w:val="24"/>
          <w:lang w:eastAsia="zh-HK"/>
        </w:rPr>
        <w:t xml:space="preserve"> are not significant. This supports our hypothesis that the net effect of political connections on audit fees should be positive, because political connections do not bring much benefit in bailouts to politically connected firms in the U.S.</w:t>
      </w:r>
      <w:r>
        <w:rPr>
          <w:rStyle w:val="FootnoteReference"/>
          <w:rFonts w:ascii="Times New Roman" w:eastAsia="新細明體" w:hAnsi="Times New Roman" w:cs="Times New Roman"/>
          <w:sz w:val="24"/>
          <w:szCs w:val="24"/>
          <w:lang w:eastAsia="zh-HK"/>
        </w:rPr>
        <w:footnoteReference w:id="11"/>
      </w:r>
    </w:p>
    <w:p w14:paraId="69E276E9" w14:textId="51219949" w:rsidR="00247691" w:rsidRPr="003F2570" w:rsidRDefault="003F2570" w:rsidP="003F2570">
      <w:pPr>
        <w:spacing w:before="120" w:after="120" w:line="480" w:lineRule="auto"/>
        <w:jc w:val="center"/>
        <w:rPr>
          <w:rFonts w:ascii="Times New Roman" w:eastAsia="新細明體" w:hAnsi="Times New Roman" w:cs="Times New Roman"/>
          <w:szCs w:val="24"/>
          <w:lang w:eastAsia="zh-HK"/>
        </w:rPr>
      </w:pPr>
      <w:r>
        <w:rPr>
          <w:rFonts w:ascii="Times New Roman" w:hAnsi="Times New Roman" w:cs="Times New Roman" w:hint="eastAsia"/>
          <w:szCs w:val="24"/>
          <w:lang w:eastAsia="zh-HK"/>
        </w:rPr>
        <w:t>[</w:t>
      </w:r>
      <w:r w:rsidR="00247691" w:rsidRPr="003F2570">
        <w:rPr>
          <w:rFonts w:ascii="Times New Roman" w:hAnsi="Times New Roman" w:cs="Times New Roman"/>
          <w:szCs w:val="24"/>
        </w:rPr>
        <w:t xml:space="preserve">Insert Table </w:t>
      </w:r>
      <w:r w:rsidRPr="003F2570">
        <w:rPr>
          <w:rFonts w:ascii="Times New Roman" w:hAnsi="Times New Roman" w:cs="Times New Roman"/>
          <w:szCs w:val="24"/>
        </w:rPr>
        <w:t>1</w:t>
      </w:r>
      <w:r w:rsidRPr="003F2570">
        <w:rPr>
          <w:rFonts w:ascii="Times New Roman" w:hAnsi="Times New Roman" w:cs="Times New Roman" w:hint="eastAsia"/>
          <w:szCs w:val="24"/>
          <w:lang w:eastAsia="zh-HK"/>
        </w:rPr>
        <w:t>4</w:t>
      </w:r>
      <w:r w:rsidR="00247691" w:rsidRPr="003F2570">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sidR="00247691" w:rsidRPr="003F2570">
        <w:rPr>
          <w:rFonts w:ascii="Times New Roman" w:hAnsi="Times New Roman" w:cs="Times New Roman"/>
          <w:szCs w:val="24"/>
        </w:rPr>
        <w:t>here</w:t>
      </w:r>
      <w:r>
        <w:rPr>
          <w:rFonts w:ascii="Times New Roman" w:eastAsia="新細明體" w:hAnsi="Times New Roman" w:cs="Times New Roman" w:hint="eastAsia"/>
          <w:szCs w:val="24"/>
          <w:lang w:eastAsia="zh-HK"/>
        </w:rPr>
        <w:t>]</w:t>
      </w:r>
    </w:p>
    <w:p w14:paraId="2FF8C181" w14:textId="77777777" w:rsidR="00247691" w:rsidRPr="00916B97" w:rsidRDefault="00247691" w:rsidP="00247691">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Audit Opinion Analysis</w:t>
      </w:r>
    </w:p>
    <w:p w14:paraId="75244B2D" w14:textId="77777777"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lastRenderedPageBreak/>
        <w:t xml:space="preserve">We have shown that auditors charge higher fees to politically connected clients, implying that such clients are riskier. Prior auditing studies (e.g., Reynolds and Francis, 2001) show that auditors are more conservative toward clients that may impose higher auditing risks (e.g., relatively large clients). The auditors therefore tend to lower their threshold for issuing modified opinions on such firms. Prior research suggests that auditors should be more likely to issue going-concern opinions to politically connected clients, </w:t>
      </w:r>
      <w:r>
        <w:rPr>
          <w:rFonts w:ascii="Times New Roman" w:hAnsi="Times New Roman" w:cs="Times New Roman"/>
          <w:i/>
          <w:szCs w:val="24"/>
        </w:rPr>
        <w:t>ceteris paribus</w:t>
      </w:r>
      <w:r>
        <w:rPr>
          <w:rFonts w:ascii="Times New Roman" w:hAnsi="Times New Roman" w:cs="Times New Roman"/>
          <w:szCs w:val="24"/>
        </w:rPr>
        <w:t>, if they indeed perceive such clients to be riskier. This discussion motivates our final analysis.</w:t>
      </w:r>
    </w:p>
    <w:p w14:paraId="6C805DB0" w14:textId="77777777" w:rsidR="000E0940" w:rsidRDefault="00247691" w:rsidP="00CE1D15">
      <w:pPr>
        <w:spacing w:before="120" w:after="120" w:line="480" w:lineRule="auto"/>
        <w:ind w:firstLine="720"/>
        <w:jc w:val="both"/>
        <w:rPr>
          <w:rFonts w:ascii="Times New Roman" w:eastAsia="Malgun Gothic" w:hAnsi="Times New Roman" w:cs="Times New Roman"/>
          <w:szCs w:val="24"/>
          <w:lang w:eastAsia="ko-KR"/>
        </w:rPr>
      </w:pPr>
      <w:r>
        <w:rPr>
          <w:rFonts w:ascii="Times New Roman" w:hAnsi="Times New Roman" w:cs="Times New Roman"/>
          <w:szCs w:val="24"/>
        </w:rPr>
        <w:t xml:space="preserve">For our last test, we run an audit opinion model with a dummy variable that indicates reception of a going-concern opinion as the dependent variable. Following Francis and Yu (2009), we control for financial characteristics that proxy for audit risk, variables that measure auditor independence, and indicator variables for audit quality (such as Big N, national leader, and city-specific leader). We run this audit opinion model for both the whole sample, and for the sub sample consisting of firms in financial distress. </w:t>
      </w:r>
      <w:r w:rsidR="003F2570">
        <w:rPr>
          <w:rFonts w:ascii="Times New Roman" w:hAnsi="Times New Roman" w:cs="Times New Roman"/>
          <w:szCs w:val="24"/>
        </w:rPr>
        <w:t>Results are reported in Table 1</w:t>
      </w:r>
      <w:r w:rsidR="003F2570">
        <w:rPr>
          <w:rFonts w:ascii="Times New Roman" w:hAnsi="Times New Roman" w:cs="Times New Roman" w:hint="eastAsia"/>
          <w:szCs w:val="24"/>
          <w:lang w:eastAsia="zh-HK"/>
        </w:rPr>
        <w:t>5</w:t>
      </w:r>
      <w:r>
        <w:rPr>
          <w:rFonts w:ascii="Times New Roman" w:hAnsi="Times New Roman" w:cs="Times New Roman"/>
          <w:szCs w:val="24"/>
        </w:rPr>
        <w:t>.</w:t>
      </w:r>
      <w:r w:rsidR="00CE1D15">
        <w:rPr>
          <w:rFonts w:ascii="Times New Roman" w:eastAsia="Malgun Gothic" w:hAnsi="Times New Roman" w:cs="Times New Roman" w:hint="eastAsia"/>
          <w:szCs w:val="24"/>
          <w:lang w:eastAsia="ko-KR"/>
        </w:rPr>
        <w:t xml:space="preserve"> </w:t>
      </w:r>
      <w:r>
        <w:rPr>
          <w:rFonts w:ascii="Times New Roman" w:hAnsi="Times New Roman" w:cs="Times New Roman"/>
          <w:szCs w:val="24"/>
        </w:rPr>
        <w:t xml:space="preserve">The results show that in both the whole sample and the distress sub-sample, auditors are more likely to issue going-concern opinions to politically connected clients. The coefficients on </w:t>
      </w:r>
      <w:r w:rsidRPr="00AF314D">
        <w:rPr>
          <w:rFonts w:ascii="Times New Roman" w:hAnsi="Times New Roman" w:cs="Times New Roman"/>
          <w:i/>
          <w:szCs w:val="24"/>
        </w:rPr>
        <w:t>PCON</w:t>
      </w:r>
      <w:r w:rsidRPr="008E451A">
        <w:rPr>
          <w:rFonts w:ascii="Times New Roman" w:hAnsi="Times New Roman" w:cs="Times New Roman"/>
          <w:szCs w:val="24"/>
        </w:rPr>
        <w:t>,</w:t>
      </w:r>
      <w:r>
        <w:rPr>
          <w:rFonts w:ascii="Times New Roman" w:hAnsi="Times New Roman" w:cs="Times New Roman"/>
          <w:szCs w:val="24"/>
        </w:rPr>
        <w:t xml:space="preserve"> based on most political connection measures, are significantly positive. These results suggest that auditors are more conservative toward politically connected</w:t>
      </w:r>
      <w:r w:rsidR="00CE1D15">
        <w:rPr>
          <w:rFonts w:ascii="Times New Roman" w:hAnsi="Times New Roman" w:cs="Times New Roman"/>
          <w:szCs w:val="24"/>
        </w:rPr>
        <w:t xml:space="preserve"> clients</w:t>
      </w:r>
      <w:r w:rsidR="00CE1D15">
        <w:rPr>
          <w:rFonts w:ascii="Times New Roman" w:eastAsia="Malgun Gothic" w:hAnsi="Times New Roman" w:cs="Times New Roman" w:hint="eastAsia"/>
          <w:szCs w:val="24"/>
          <w:lang w:eastAsia="ko-KR"/>
        </w:rPr>
        <w:t xml:space="preserve">. </w:t>
      </w:r>
    </w:p>
    <w:p w14:paraId="24B9ADCD" w14:textId="6C93EAD5" w:rsidR="000E0940" w:rsidRDefault="000E0940" w:rsidP="000E0940">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Insert Table 1</w:t>
      </w:r>
      <w:r>
        <w:rPr>
          <w:rFonts w:ascii="Times New Roman" w:hAnsi="Times New Roman" w:cs="Times New Roman" w:hint="eastAsia"/>
          <w:szCs w:val="24"/>
          <w:lang w:eastAsia="zh-HK"/>
        </w:rPr>
        <w:t>5</w:t>
      </w:r>
      <w:r>
        <w:rPr>
          <w:rFonts w:ascii="Times New Roman" w:eastAsia="Malgun Gothic" w:hAnsi="Times New Roman" w:cs="Times New Roman" w:hint="eastAsia"/>
          <w:szCs w:val="24"/>
          <w:lang w:eastAsia="ko-KR"/>
        </w:rPr>
        <w:t xml:space="preserve"> around </w:t>
      </w:r>
      <w:r>
        <w:rPr>
          <w:rFonts w:ascii="Times New Roman" w:hAnsi="Times New Roman" w:cs="Times New Roman"/>
          <w:szCs w:val="24"/>
        </w:rPr>
        <w:t>here</w:t>
      </w:r>
      <w:r>
        <w:rPr>
          <w:rFonts w:ascii="Times New Roman" w:hAnsi="Times New Roman" w:cs="Times New Roman" w:hint="eastAsia"/>
          <w:szCs w:val="24"/>
          <w:lang w:eastAsia="zh-HK"/>
        </w:rPr>
        <w:t>]</w:t>
      </w:r>
    </w:p>
    <w:p w14:paraId="791C0C55" w14:textId="0BD69D99" w:rsidR="000E0940" w:rsidRPr="000E0940" w:rsidRDefault="000E0940" w:rsidP="000E0940">
      <w:pPr>
        <w:pStyle w:val="ListParagraph"/>
        <w:numPr>
          <w:ilvl w:val="1"/>
          <w:numId w:val="1"/>
        </w:numPr>
        <w:spacing w:before="120" w:after="120" w:line="480" w:lineRule="auto"/>
        <w:jc w:val="both"/>
        <w:rPr>
          <w:rFonts w:ascii="Times New Roman" w:hAnsi="Times New Roman" w:cs="Times New Roman"/>
          <w:i/>
          <w:sz w:val="24"/>
          <w:szCs w:val="24"/>
        </w:rPr>
      </w:pPr>
      <w:r>
        <w:rPr>
          <w:rFonts w:ascii="Times New Roman" w:hAnsi="Times New Roman" w:cs="Times New Roman"/>
          <w:i/>
          <w:sz w:val="24"/>
          <w:szCs w:val="24"/>
        </w:rPr>
        <w:t>Pre- and Post-Financial Crisis</w:t>
      </w:r>
    </w:p>
    <w:p w14:paraId="4E2EEC64" w14:textId="13970C25" w:rsidR="00CE1D15" w:rsidRDefault="00CE1D15" w:rsidP="00CE1D15">
      <w:pPr>
        <w:spacing w:before="120" w:after="120" w:line="480" w:lineRule="auto"/>
        <w:ind w:firstLine="720"/>
        <w:jc w:val="both"/>
        <w:rPr>
          <w:rFonts w:ascii="Times New Roman" w:eastAsia="Malgun Gothic" w:hAnsi="Times New Roman" w:cs="Times New Roman"/>
          <w:szCs w:val="24"/>
          <w:lang w:eastAsia="ko-KR"/>
        </w:rPr>
      </w:pPr>
      <w:r>
        <w:rPr>
          <w:rFonts w:ascii="Times New Roman" w:eastAsia="Malgun Gothic" w:hAnsi="Times New Roman" w:cs="Times New Roman" w:hint="eastAsia"/>
          <w:szCs w:val="24"/>
          <w:lang w:eastAsia="ko-KR"/>
        </w:rPr>
        <w:t xml:space="preserve">Table 16 presents the </w:t>
      </w:r>
      <w:r w:rsidR="000D1A83">
        <w:rPr>
          <w:rFonts w:ascii="Times New Roman" w:eastAsia="Malgun Gothic" w:hAnsi="Times New Roman" w:cs="Times New Roman" w:hint="eastAsia"/>
          <w:szCs w:val="24"/>
          <w:lang w:eastAsia="ko-KR"/>
        </w:rPr>
        <w:t xml:space="preserve">audit-fee </w:t>
      </w:r>
      <w:r>
        <w:rPr>
          <w:rFonts w:ascii="Times New Roman" w:eastAsia="Malgun Gothic" w:hAnsi="Times New Roman" w:cs="Times New Roman" w:hint="eastAsia"/>
          <w:szCs w:val="24"/>
          <w:lang w:eastAsia="ko-KR"/>
        </w:rPr>
        <w:t xml:space="preserve">effects of corporate political connections </w:t>
      </w:r>
      <w:r w:rsidR="00CD73AE">
        <w:rPr>
          <w:rFonts w:ascii="Times New Roman" w:eastAsia="Malgun Gothic" w:hAnsi="Times New Roman" w:cs="Times New Roman" w:hint="eastAsia"/>
          <w:szCs w:val="24"/>
          <w:lang w:eastAsia="ko-KR"/>
        </w:rPr>
        <w:t>for one-year period</w:t>
      </w:r>
      <w:r w:rsidR="000D1A83">
        <w:rPr>
          <w:rFonts w:ascii="Times New Roman" w:eastAsia="Malgun Gothic" w:hAnsi="Times New Roman" w:cs="Times New Roman" w:hint="eastAsia"/>
          <w:szCs w:val="24"/>
          <w:lang w:eastAsia="ko-KR"/>
        </w:rPr>
        <w:t xml:space="preserve"> </w:t>
      </w:r>
      <w:r w:rsidR="00CD73AE">
        <w:rPr>
          <w:rFonts w:ascii="Times New Roman" w:eastAsia="Malgun Gothic" w:hAnsi="Times New Roman" w:cs="Times New Roman" w:hint="eastAsia"/>
          <w:szCs w:val="24"/>
          <w:lang w:eastAsia="ko-KR"/>
        </w:rPr>
        <w:t>prior to financial crisis of October 2008</w:t>
      </w:r>
      <w:r w:rsidR="000D1A83">
        <w:rPr>
          <w:rFonts w:ascii="Times New Roman" w:eastAsia="Malgun Gothic" w:hAnsi="Times New Roman" w:cs="Times New Roman" w:hint="eastAsia"/>
          <w:szCs w:val="24"/>
          <w:lang w:eastAsia="ko-KR"/>
        </w:rPr>
        <w:t xml:space="preserve"> and </w:t>
      </w:r>
      <w:r w:rsidR="00CD73AE">
        <w:rPr>
          <w:rFonts w:ascii="Times New Roman" w:eastAsia="Malgun Gothic" w:hAnsi="Times New Roman" w:cs="Times New Roman" w:hint="eastAsia"/>
          <w:szCs w:val="24"/>
          <w:lang w:eastAsia="ko-KR"/>
        </w:rPr>
        <w:t xml:space="preserve">for the corresponding one-year period of </w:t>
      </w:r>
      <w:r w:rsidR="00B67C35">
        <w:rPr>
          <w:rFonts w:ascii="Times New Roman" w:eastAsia="Malgun Gothic" w:hAnsi="Times New Roman" w:cs="Times New Roman" w:hint="eastAsia"/>
          <w:szCs w:val="24"/>
          <w:lang w:eastAsia="ko-KR"/>
        </w:rPr>
        <w:t>the post-financial crisis.</w:t>
      </w:r>
      <w:r w:rsidR="00CD73AE">
        <w:rPr>
          <w:rFonts w:ascii="Times New Roman" w:eastAsia="Malgun Gothic" w:hAnsi="Times New Roman" w:cs="Times New Roman" w:hint="eastAsia"/>
          <w:szCs w:val="24"/>
          <w:lang w:eastAsia="ko-KR"/>
        </w:rPr>
        <w:t xml:space="preserve"> </w:t>
      </w:r>
      <w:r w:rsidR="00B67C35">
        <w:rPr>
          <w:rFonts w:ascii="Times New Roman" w:eastAsia="Malgun Gothic" w:hAnsi="Times New Roman" w:cs="Times New Roman" w:hint="eastAsia"/>
          <w:szCs w:val="24"/>
          <w:lang w:eastAsia="ko-KR"/>
        </w:rPr>
        <w:t xml:space="preserve">Auditors charge higher audit fees to </w:t>
      </w:r>
      <w:r w:rsidR="00B67C35">
        <w:rPr>
          <w:rFonts w:ascii="Times New Roman" w:eastAsia="Malgun Gothic" w:hAnsi="Times New Roman" w:cs="Times New Roman" w:hint="eastAsia"/>
          <w:szCs w:val="24"/>
          <w:lang w:eastAsia="ko-KR"/>
        </w:rPr>
        <w:lastRenderedPageBreak/>
        <w:t xml:space="preserve">connected firms than to non-connected ones for both pre- and post-financial crisis periods, evidenced by the significant and positive coefficients of political connections variables for both periods. Table 16 also tests the difference of the adverse </w:t>
      </w:r>
      <w:r w:rsidR="00361B21">
        <w:rPr>
          <w:rFonts w:ascii="Times New Roman" w:eastAsia="Malgun Gothic" w:hAnsi="Times New Roman" w:cs="Times New Roman" w:hint="eastAsia"/>
          <w:szCs w:val="24"/>
          <w:lang w:eastAsia="ko-KR"/>
        </w:rPr>
        <w:t xml:space="preserve">audit-fee </w:t>
      </w:r>
      <w:r w:rsidR="00B67C35">
        <w:rPr>
          <w:rFonts w:ascii="Times New Roman" w:eastAsia="Malgun Gothic" w:hAnsi="Times New Roman" w:cs="Times New Roman" w:hint="eastAsia"/>
          <w:szCs w:val="24"/>
          <w:lang w:eastAsia="ko-KR"/>
        </w:rPr>
        <w:t xml:space="preserve">effects of political connections </w:t>
      </w:r>
      <w:r>
        <w:rPr>
          <w:rFonts w:ascii="Times New Roman" w:eastAsia="Malgun Gothic" w:hAnsi="Times New Roman" w:cs="Times New Roman" w:hint="eastAsia"/>
          <w:szCs w:val="24"/>
          <w:lang w:eastAsia="ko-KR"/>
        </w:rPr>
        <w:t>between pre- and post-financial crisis of 2008. The difference between pre-</w:t>
      </w:r>
      <w:r w:rsidR="00CD73AE">
        <w:rPr>
          <w:rFonts w:ascii="Times New Roman" w:eastAsia="Malgun Gothic" w:hAnsi="Times New Roman" w:cs="Times New Roman" w:hint="eastAsia"/>
          <w:szCs w:val="24"/>
          <w:lang w:eastAsia="ko-KR"/>
        </w:rPr>
        <w:t xml:space="preserve"> and post-financial crisis is not statistically significant. </w:t>
      </w:r>
      <w:r w:rsidR="00361B21">
        <w:rPr>
          <w:rFonts w:ascii="Times New Roman" w:hAnsi="Times New Roman" w:cs="Times New Roman"/>
          <w:szCs w:val="24"/>
        </w:rPr>
        <w:t xml:space="preserve">These results </w:t>
      </w:r>
      <w:r w:rsidR="00361B21">
        <w:rPr>
          <w:rFonts w:ascii="Times New Roman" w:eastAsia="Malgun Gothic" w:hAnsi="Times New Roman" w:cs="Times New Roman" w:hint="eastAsia"/>
          <w:szCs w:val="24"/>
          <w:lang w:eastAsia="ko-KR"/>
        </w:rPr>
        <w:t xml:space="preserve">do not support the view </w:t>
      </w:r>
      <w:r w:rsidR="00361B21">
        <w:rPr>
          <w:rFonts w:ascii="Times New Roman" w:hAnsi="Times New Roman" w:cs="Times New Roman"/>
          <w:szCs w:val="24"/>
        </w:rPr>
        <w:t>that auditors’</w:t>
      </w:r>
      <w:r w:rsidR="00361B21">
        <w:rPr>
          <w:rFonts w:ascii="Times New Roman" w:eastAsia="Malgun Gothic" w:hAnsi="Times New Roman" w:cs="Times New Roman" w:hint="eastAsia"/>
          <w:szCs w:val="24"/>
          <w:lang w:eastAsia="ko-KR"/>
        </w:rPr>
        <w:t xml:space="preserve"> perceived audit risk for firms with political connections has changed by financial crisis of 2008.</w:t>
      </w:r>
      <w:r w:rsidR="00CD73AE">
        <w:rPr>
          <w:rFonts w:ascii="Times New Roman" w:eastAsia="Malgun Gothic" w:hAnsi="Times New Roman" w:cs="Times New Roman" w:hint="eastAsia"/>
          <w:szCs w:val="24"/>
          <w:lang w:eastAsia="ko-KR"/>
        </w:rPr>
        <w:t xml:space="preserve">  </w:t>
      </w:r>
    </w:p>
    <w:p w14:paraId="39500491" w14:textId="12D7BA8A" w:rsidR="00247691" w:rsidRDefault="003F2570" w:rsidP="00CE1D15">
      <w:pPr>
        <w:spacing w:before="120" w:after="120" w:line="480" w:lineRule="auto"/>
        <w:jc w:val="center"/>
        <w:rPr>
          <w:rFonts w:ascii="Times New Roman" w:hAnsi="Times New Roman" w:cs="Times New Roman"/>
          <w:szCs w:val="24"/>
          <w:lang w:eastAsia="zh-HK"/>
        </w:rPr>
      </w:pPr>
      <w:r>
        <w:rPr>
          <w:rFonts w:ascii="Times New Roman" w:hAnsi="Times New Roman" w:cs="Times New Roman" w:hint="eastAsia"/>
          <w:szCs w:val="24"/>
          <w:lang w:eastAsia="zh-HK"/>
        </w:rPr>
        <w:t>[</w:t>
      </w:r>
      <w:r>
        <w:rPr>
          <w:rFonts w:ascii="Times New Roman" w:hAnsi="Times New Roman" w:cs="Times New Roman"/>
          <w:szCs w:val="24"/>
        </w:rPr>
        <w:t>Insert Table</w:t>
      </w:r>
      <w:r w:rsidR="000E0940">
        <w:rPr>
          <w:rFonts w:ascii="Times New Roman" w:eastAsia="Malgun Gothic" w:hAnsi="Times New Roman" w:cs="Times New Roman"/>
          <w:szCs w:val="24"/>
          <w:lang w:eastAsia="ko-KR"/>
        </w:rPr>
        <w:t xml:space="preserve"> </w:t>
      </w:r>
      <w:r w:rsidR="00CE1D15">
        <w:rPr>
          <w:rFonts w:ascii="Times New Roman" w:eastAsia="Malgun Gothic" w:hAnsi="Times New Roman" w:cs="Times New Roman" w:hint="eastAsia"/>
          <w:szCs w:val="24"/>
          <w:lang w:eastAsia="ko-KR"/>
        </w:rPr>
        <w:t>16</w:t>
      </w:r>
      <w:r>
        <w:rPr>
          <w:rFonts w:ascii="Times New Roman" w:hAnsi="Times New Roman" w:cs="Times New Roman"/>
          <w:szCs w:val="24"/>
        </w:rPr>
        <w:t xml:space="preserve"> </w:t>
      </w:r>
      <w:r w:rsidR="005E5823">
        <w:rPr>
          <w:rFonts w:ascii="Times New Roman" w:eastAsia="Malgun Gothic" w:hAnsi="Times New Roman" w:cs="Times New Roman" w:hint="eastAsia"/>
          <w:szCs w:val="24"/>
          <w:lang w:eastAsia="ko-KR"/>
        </w:rPr>
        <w:t xml:space="preserve">around </w:t>
      </w:r>
      <w:r>
        <w:rPr>
          <w:rFonts w:ascii="Times New Roman" w:hAnsi="Times New Roman" w:cs="Times New Roman"/>
          <w:szCs w:val="24"/>
        </w:rPr>
        <w:t>here</w:t>
      </w:r>
      <w:r>
        <w:rPr>
          <w:rFonts w:ascii="Times New Roman" w:hAnsi="Times New Roman" w:cs="Times New Roman" w:hint="eastAsia"/>
          <w:szCs w:val="24"/>
          <w:lang w:eastAsia="zh-HK"/>
        </w:rPr>
        <w:t>]</w:t>
      </w:r>
    </w:p>
    <w:p w14:paraId="4DCC0EF5" w14:textId="77777777" w:rsidR="00247691" w:rsidRPr="00F30BE6" w:rsidRDefault="00247691" w:rsidP="000E0940">
      <w:pPr>
        <w:pStyle w:val="ListParagraph"/>
        <w:numPr>
          <w:ilvl w:val="0"/>
          <w:numId w:val="1"/>
        </w:numPr>
        <w:spacing w:before="120" w:after="120" w:line="480" w:lineRule="auto"/>
        <w:jc w:val="both"/>
        <w:rPr>
          <w:rFonts w:ascii="Times New Roman" w:hAnsi="Times New Roman" w:cs="Times New Roman"/>
          <w:b/>
          <w:sz w:val="24"/>
          <w:szCs w:val="24"/>
        </w:rPr>
      </w:pPr>
      <w:r w:rsidRPr="00F30BE6">
        <w:rPr>
          <w:rFonts w:ascii="Times New Roman" w:hAnsi="Times New Roman" w:cs="Times New Roman"/>
          <w:b/>
          <w:sz w:val="24"/>
          <w:szCs w:val="24"/>
        </w:rPr>
        <w:t>Conclusions</w:t>
      </w:r>
    </w:p>
    <w:p w14:paraId="2866B681" w14:textId="77777777"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Political connections significantly affect accounting quality and business risk. They may help connected firms improve financial performance, which would reduce those firms’ incentives to misreport earnings. Moreover, politically connected firms may be less likely to fail, because they have a higher chance of being rescued by the government in case of financial distress. These arguments suggest that auditors should expect lower risks in auditing clients with political connections than those without. However, managers inside politically connected firms may have greater incentives to obscure financial statements in order to hide the politicians’ rent-seeking activities, and/or to protect their obtained political benefits from being revealed to outsiders. Politically connected firms also tend to have more volatile performances, which result from the changes in political landscape from time to time. This perspective predicts a higher risk associated with auditing clients with political connections. Audit risk determines the level of audit effort, and consequently audit fees. We thus examine empirically how clients’ political connections affect audit fees to help resolve the issue of how political connections may affect audit risk.</w:t>
      </w:r>
    </w:p>
    <w:p w14:paraId="0774431E" w14:textId="77777777"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lastRenderedPageBreak/>
        <w:t xml:space="preserve">This issue is also important because political connections are common among public firms in the United States. We find that about 11% of U.S. firms have politicians on their boards. Focusing on the period from 2001 to 2009, we find that auditors charged higher fees to clients with political connections. This finding suggests that overall, political connections increase audit risk and consequently audit fees in the U.S. We attribute this result to two major factors. First, one of the important benefits brought by political connections, namely a greater likelihood of being bailed out by the government, is relatively small in the U.S. Second, the highly litigious environment facing auditors in the U.S. motivates them to exert more effort in auditing politically connected clients, which are more visible and risky. These institutional factors enable a positive effect of political connections on audit fees, and diminish any negative effect. </w:t>
      </w:r>
    </w:p>
    <w:p w14:paraId="123F779F" w14:textId="77777777" w:rsidR="00247691" w:rsidRDefault="00247691" w:rsidP="00247691">
      <w:pPr>
        <w:spacing w:before="120" w:after="120" w:line="480" w:lineRule="auto"/>
        <w:ind w:firstLine="720"/>
        <w:jc w:val="both"/>
        <w:rPr>
          <w:rFonts w:ascii="Times New Roman" w:hAnsi="Times New Roman" w:cs="Times New Roman"/>
          <w:szCs w:val="24"/>
        </w:rPr>
      </w:pPr>
      <w:r>
        <w:rPr>
          <w:rFonts w:ascii="Times New Roman" w:hAnsi="Times New Roman" w:cs="Times New Roman"/>
          <w:szCs w:val="24"/>
        </w:rPr>
        <w:t>We also find that the effect of political connections on audit risk and audit fees is constrained by internal and external monitoring mechanisms and more pronounced among firms with more complicated operations. Moreover, the political connection effect on audit fees has grown stronger since the passage of SOX which increases the litigation risk facing auditors.</w:t>
      </w:r>
    </w:p>
    <w:p w14:paraId="27DCB833" w14:textId="77777777" w:rsidR="00247691" w:rsidRDefault="00247691" w:rsidP="00247691">
      <w:pPr>
        <w:spacing w:before="120" w:after="120" w:line="480" w:lineRule="auto"/>
        <w:ind w:firstLine="720"/>
        <w:jc w:val="both"/>
      </w:pPr>
      <w:r>
        <w:rPr>
          <w:rFonts w:ascii="Times New Roman" w:hAnsi="Times New Roman" w:cs="Times New Roman"/>
          <w:szCs w:val="24"/>
        </w:rPr>
        <w:t>We conduct a battery of additional tests to address the endogeneity issue, and evaluate other explanations. Overall, our findings are robust to these additional tests, and to the inclusion of other measures for political connections and alternative samples. Finally, we show that auditors are more likely to issue modified opinions to politically connected firms. To the extent that auditors tend to set a lower threshold for issuing modified opinions to risky clients (Reynolds and Francis, 2001), this finding helps confirm that auditors perceive politically connected clients to be riskier than non-connected firms.</w:t>
      </w:r>
    </w:p>
    <w:p w14:paraId="0137AA6C" w14:textId="77777777" w:rsidR="00247691" w:rsidRPr="00456371" w:rsidRDefault="00247691" w:rsidP="0024769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References</w:t>
      </w:r>
    </w:p>
    <w:p w14:paraId="4F91B39F"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Acemoglu, D., Johnson, S., Kermani, A., Kwak, J., Mitton, T., 2010. The Value of Political Connections in the United States. Working Paper.</w:t>
      </w:r>
    </w:p>
    <w:p w14:paraId="23A4B20E"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Aggarwal, R.K., Meschke, F., Wang, T.Y., 2012. Corporate Political Donations: Investment or Agency? Working Paper.</w:t>
      </w:r>
    </w:p>
    <w:p w14:paraId="004F997C" w14:textId="77777777" w:rsidR="00247691" w:rsidRPr="00456371" w:rsidRDefault="00247691" w:rsidP="00247691">
      <w:pPr>
        <w:ind w:left="480" w:hangingChars="200" w:hanging="480"/>
        <w:jc w:val="both"/>
        <w:rPr>
          <w:rFonts w:ascii="Times New Roman" w:hAnsi="Times New Roman" w:cs="Times New Roman"/>
          <w:szCs w:val="24"/>
          <w:lang w:eastAsia="zh-HK"/>
        </w:rPr>
      </w:pPr>
      <w:r w:rsidRPr="00456371">
        <w:rPr>
          <w:rFonts w:ascii="Times New Roman" w:hAnsi="Times New Roman" w:cs="Times New Roman"/>
          <w:szCs w:val="24"/>
        </w:rPr>
        <w:t>Agrawal, A., Knoeber, C.R., 2001. Do Some Outside Directors Play a Political Role? Journal of Law and Economics 44, 179-198.</w:t>
      </w:r>
    </w:p>
    <w:p w14:paraId="08BFC7B9" w14:textId="77777777" w:rsidR="00247691" w:rsidRPr="00456371" w:rsidRDefault="00247691" w:rsidP="00247691">
      <w:pPr>
        <w:ind w:left="480" w:hangingChars="200" w:hanging="480"/>
        <w:jc w:val="both"/>
        <w:rPr>
          <w:rFonts w:ascii="Times New Roman" w:hAnsi="Times New Roman" w:cs="Times New Roman"/>
          <w:szCs w:val="24"/>
          <w:lang w:eastAsia="zh-HK"/>
        </w:rPr>
      </w:pPr>
      <w:r w:rsidRPr="00456371">
        <w:rPr>
          <w:rFonts w:ascii="Times New Roman" w:hAnsi="Times New Roman" w:cs="Times New Roman"/>
          <w:szCs w:val="24"/>
          <w:lang w:eastAsia="zh-HK"/>
        </w:rPr>
        <w:t>Altman, E.I., 1968. Financial Ratios, Discriminant Analysis and the Prediction of Corporate Bankruptcy. The Journal of Finance 23, 589-609.</w:t>
      </w:r>
    </w:p>
    <w:p w14:paraId="405DB4FD" w14:textId="77777777" w:rsidR="00247691" w:rsidRDefault="00247691" w:rsidP="00247691">
      <w:pPr>
        <w:ind w:left="480" w:hangingChars="200" w:hanging="480"/>
        <w:jc w:val="both"/>
        <w:rPr>
          <w:rFonts w:ascii="Times New Roman" w:hAnsi="Times New Roman" w:cs="Times New Roman"/>
          <w:szCs w:val="24"/>
          <w:lang w:eastAsia="zh-HK"/>
        </w:rPr>
      </w:pPr>
      <w:r w:rsidRPr="00CA2FC8">
        <w:rPr>
          <w:rFonts w:ascii="Times New Roman" w:hAnsi="Times New Roman" w:cs="Times New Roman"/>
          <w:szCs w:val="24"/>
        </w:rPr>
        <w:t>Beasley, M.S., 1996. An Empirical Analysis of the Relation between the Board of Director Composition and Financial Statement Fraud. Accounting Review 71, 443-465.</w:t>
      </w:r>
    </w:p>
    <w:p w14:paraId="65F51947"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Betrand, M., Kramarz, F., Schoar, A., Thesmar, D., 2005. Politically Connected CEOs and Corporate Outcomes: Evidence from France. Working Paper.</w:t>
      </w:r>
    </w:p>
    <w:p w14:paraId="06D79F60" w14:textId="77777777" w:rsidR="00247691" w:rsidRDefault="00247691" w:rsidP="00247691">
      <w:pPr>
        <w:ind w:left="480" w:hangingChars="200" w:hanging="480"/>
        <w:jc w:val="both"/>
        <w:rPr>
          <w:rFonts w:ascii="Times New Roman" w:hAnsi="Times New Roman" w:cs="Times New Roman"/>
          <w:szCs w:val="24"/>
          <w:lang w:eastAsia="zh-HK"/>
        </w:rPr>
      </w:pPr>
      <w:r w:rsidRPr="00CA2FC8">
        <w:rPr>
          <w:rFonts w:ascii="Times New Roman" w:hAnsi="Times New Roman" w:cs="Times New Roman"/>
          <w:szCs w:val="24"/>
        </w:rPr>
        <w:t>Bushman, R., Piotroski, J., 2006. Financial Reporting Incentives for Conservative Accounting: The Influence of Legal and Political Institutions. Journal of Accounting &amp; Economics 42, 107-148.</w:t>
      </w:r>
    </w:p>
    <w:p w14:paraId="1909CC8A" w14:textId="77777777" w:rsidR="00247691" w:rsidRDefault="00247691" w:rsidP="00247691">
      <w:pPr>
        <w:ind w:left="480" w:hangingChars="200" w:hanging="480"/>
        <w:jc w:val="both"/>
        <w:rPr>
          <w:rFonts w:ascii="Times New Roman" w:hAnsi="Times New Roman" w:cs="Times New Roman"/>
          <w:szCs w:val="24"/>
          <w:lang w:eastAsia="zh-HK"/>
        </w:rPr>
      </w:pPr>
      <w:r w:rsidRPr="00CA2FC8">
        <w:rPr>
          <w:rFonts w:ascii="Times New Roman" w:hAnsi="Times New Roman" w:cs="Times New Roman"/>
          <w:szCs w:val="24"/>
        </w:rPr>
        <w:t>Bushman, R.M., Piotroski, J.D., Smith, A.J., 2004. What Determines Corporate Transparency? Journal of Accounting Research 42, 207-252.</w:t>
      </w:r>
    </w:p>
    <w:p w14:paraId="27F8997C" w14:textId="77777777" w:rsidR="00247691" w:rsidRDefault="00247691" w:rsidP="00247691">
      <w:pPr>
        <w:ind w:left="480" w:hangingChars="200" w:hanging="480"/>
        <w:jc w:val="both"/>
        <w:rPr>
          <w:rFonts w:ascii="Times New Roman" w:eastAsia="Malgun Gothic" w:hAnsi="Times New Roman" w:cs="Times New Roman"/>
          <w:szCs w:val="24"/>
          <w:lang w:eastAsia="ko-KR"/>
        </w:rPr>
      </w:pPr>
      <w:r w:rsidRPr="00456371">
        <w:rPr>
          <w:rFonts w:ascii="Times New Roman" w:hAnsi="Times New Roman" w:cs="Times New Roman"/>
          <w:szCs w:val="24"/>
        </w:rPr>
        <w:t xml:space="preserve">Center for Political Accountability (CPA). 2005. The Green Canary: Alerting Shareholders and Protecting Their Investments. </w:t>
      </w:r>
    </w:p>
    <w:p w14:paraId="0724EB3D" w14:textId="77777777" w:rsidR="00247691" w:rsidRPr="00456371" w:rsidRDefault="00247691" w:rsidP="00247691">
      <w:pPr>
        <w:ind w:left="480"/>
        <w:jc w:val="both"/>
        <w:rPr>
          <w:rFonts w:ascii="Times New Roman" w:hAnsi="Times New Roman" w:cs="Times New Roman"/>
          <w:szCs w:val="24"/>
        </w:rPr>
      </w:pPr>
      <w:r w:rsidRPr="00456371">
        <w:rPr>
          <w:rFonts w:ascii="Times New Roman" w:hAnsi="Times New Roman" w:cs="Times New Roman"/>
          <w:szCs w:val="24"/>
        </w:rPr>
        <w:t xml:space="preserve">Available at </w:t>
      </w:r>
      <w:hyperlink r:id="rId13" w:history="1">
        <w:r w:rsidRPr="00456371">
          <w:rPr>
            <w:rStyle w:val="Hyperlink"/>
            <w:rFonts w:ascii="Times New Roman" w:hAnsi="Times New Roman" w:cs="Times New Roman"/>
            <w:szCs w:val="24"/>
          </w:rPr>
          <w:t>www.politicalaccountability.net</w:t>
        </w:r>
      </w:hyperlink>
      <w:r w:rsidRPr="00456371">
        <w:rPr>
          <w:rFonts w:ascii="Times New Roman" w:hAnsi="Times New Roman" w:cs="Times New Roman"/>
          <w:szCs w:val="24"/>
        </w:rPr>
        <w:t xml:space="preserve">. </w:t>
      </w:r>
    </w:p>
    <w:p w14:paraId="2E6137B0"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 xml:space="preserve">Center for Political Accountability (CPA). 2006. Hidden Rivers: How Trade Associations Conceal Corporate Political Spending, Its Threat to Companies, and What Shareholders Can Do. Available at </w:t>
      </w:r>
      <w:hyperlink r:id="rId14" w:history="1">
        <w:r w:rsidRPr="00456371">
          <w:rPr>
            <w:rStyle w:val="Hyperlink"/>
            <w:rFonts w:ascii="Times New Roman" w:hAnsi="Times New Roman" w:cs="Times New Roman"/>
            <w:szCs w:val="24"/>
          </w:rPr>
          <w:t>www.politicalaccountability.net</w:t>
        </w:r>
      </w:hyperlink>
      <w:r w:rsidRPr="00456371">
        <w:rPr>
          <w:rFonts w:ascii="Times New Roman" w:hAnsi="Times New Roman" w:cs="Times New Roman"/>
          <w:szCs w:val="24"/>
        </w:rPr>
        <w:t xml:space="preserve">. </w:t>
      </w:r>
    </w:p>
    <w:p w14:paraId="62A21B13"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Chaney, P.K., Faccio, M., Parsley, D., 2011. The Quality of Accounting Information in Politically Connected Firms. Journal of Accounting &amp; Economics 51, 58-76.</w:t>
      </w:r>
    </w:p>
    <w:p w14:paraId="1941C05B" w14:textId="6714A62C" w:rsidR="00BF2F46" w:rsidRPr="00BF2F46" w:rsidRDefault="00BF2F46" w:rsidP="00BF2F46">
      <w:pPr>
        <w:widowControl/>
        <w:adjustRightInd w:val="0"/>
        <w:ind w:left="720" w:hanging="720"/>
        <w:rPr>
          <w:rFonts w:ascii="Times New Roman" w:hAnsi="Times New Roman" w:cs="Times New Roman"/>
          <w:szCs w:val="24"/>
        </w:rPr>
      </w:pPr>
      <w:r w:rsidRPr="00BF2F46">
        <w:rPr>
          <w:rFonts w:ascii="Times New Roman" w:hAnsi="Times New Roman" w:cs="Times New Roman"/>
          <w:szCs w:val="24"/>
        </w:rPr>
        <w:t>Chen, C., Ding Y., Kim, C.F., 20</w:t>
      </w:r>
      <w:r w:rsidRPr="00BF2F46">
        <w:rPr>
          <w:rFonts w:ascii="Times New Roman" w:hAnsi="Times New Roman" w:cs="Times New Roman"/>
          <w:szCs w:val="24"/>
          <w:lang w:eastAsia="ko-KR"/>
        </w:rPr>
        <w:t>10.</w:t>
      </w:r>
      <w:r w:rsidRPr="00BF2F46">
        <w:rPr>
          <w:rFonts w:ascii="Times New Roman" w:hAnsi="Times New Roman" w:cs="Times New Roman"/>
          <w:szCs w:val="24"/>
        </w:rPr>
        <w:t xml:space="preserve"> High-Level Politically Connected Firms,</w:t>
      </w:r>
      <w:r w:rsidRPr="00BF2F46">
        <w:rPr>
          <w:rFonts w:ascii="Times New Roman" w:hAnsi="Times New Roman" w:cs="Times New Roman"/>
          <w:szCs w:val="24"/>
          <w:lang w:eastAsia="ko-KR"/>
        </w:rPr>
        <w:t xml:space="preserve"> C</w:t>
      </w:r>
      <w:r w:rsidRPr="00BF2F46">
        <w:rPr>
          <w:rFonts w:ascii="Times New Roman" w:hAnsi="Times New Roman" w:cs="Times New Roman"/>
          <w:szCs w:val="24"/>
        </w:rPr>
        <w:t>orruption, and Analyst Forecast Accuracy</w:t>
      </w:r>
      <w:r w:rsidRPr="00BF2F46">
        <w:rPr>
          <w:rFonts w:ascii="Times New Roman" w:hAnsi="Times New Roman" w:cs="Times New Roman"/>
          <w:szCs w:val="24"/>
          <w:lang w:eastAsia="ko-KR"/>
        </w:rPr>
        <w:t xml:space="preserve"> A</w:t>
      </w:r>
      <w:r w:rsidRPr="00BF2F46">
        <w:rPr>
          <w:rFonts w:ascii="Times New Roman" w:hAnsi="Times New Roman" w:cs="Times New Roman"/>
          <w:szCs w:val="24"/>
        </w:rPr>
        <w:t>round the World, Journal of International Business Studies</w:t>
      </w:r>
      <w:r w:rsidRPr="00BF2F46">
        <w:rPr>
          <w:rFonts w:ascii="Times New Roman" w:hAnsi="Times New Roman" w:cs="Times New Roman"/>
          <w:szCs w:val="24"/>
          <w:lang w:eastAsia="ko-KR"/>
        </w:rPr>
        <w:t xml:space="preserve"> 41 (9), </w:t>
      </w:r>
      <w:r w:rsidRPr="00BF2F46">
        <w:rPr>
          <w:rFonts w:ascii="Times New Roman" w:hAnsi="Times New Roman" w:cs="Times New Roman"/>
          <w:szCs w:val="24"/>
        </w:rPr>
        <w:t>1505–1524.</w:t>
      </w:r>
    </w:p>
    <w:p w14:paraId="7FF59452"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Choi, J.H., Kim, J.B., Liu, X.H., Simunic, D.A., 2008. Audit Pricing, Legal Liability Regimes, and Big 4 Premiums: Theory and Cross-Country Evidence. Contemporary Accounting Research 25, 55-99.</w:t>
      </w:r>
    </w:p>
    <w:p w14:paraId="0B4807A0"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Choi, J.H., Kim, J.B., Liu, X.H., Simunic, D.A., 2009. Cross-Listing Audit Fee Premiums: Theory and Evidence. Accounting Review 84, 1429-1463.</w:t>
      </w:r>
    </w:p>
    <w:p w14:paraId="655945F0"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Cooper, M.J., Gulen, H., Ovtchinnikov, A.V., 2010. Corporate Political Contributions and Stock Returns. Journal of Finance 65, 687-724.</w:t>
      </w:r>
    </w:p>
    <w:p w14:paraId="2CDCE699"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Craswell, A.T., Francis, J.R., Taylor, S.L., 1995. Auditor Brand Name Reputations and Industry Specializations. Journal of Accounting &amp; Economics 20, 297-322.</w:t>
      </w:r>
    </w:p>
    <w:p w14:paraId="408F0A58" w14:textId="77777777" w:rsidR="000E3C41" w:rsidRDefault="00247691" w:rsidP="000E3C41">
      <w:pPr>
        <w:ind w:left="480" w:hangingChars="200" w:hanging="480"/>
        <w:jc w:val="both"/>
        <w:rPr>
          <w:rFonts w:ascii="Times New Roman" w:hAnsi="Times New Roman" w:cs="Times New Roman"/>
          <w:szCs w:val="24"/>
        </w:rPr>
      </w:pPr>
      <w:r w:rsidRPr="00456371">
        <w:rPr>
          <w:rFonts w:ascii="Times New Roman" w:hAnsi="Times New Roman" w:cs="Times New Roman"/>
          <w:szCs w:val="24"/>
        </w:rPr>
        <w:t xml:space="preserve">Deloitte, 2012. Political </w:t>
      </w:r>
      <w:r>
        <w:rPr>
          <w:rFonts w:ascii="Times New Roman" w:hAnsi="Times New Roman" w:cs="Times New Roman" w:hint="eastAsia"/>
          <w:szCs w:val="24"/>
          <w:lang w:eastAsia="zh-HK"/>
        </w:rPr>
        <w:t>C</w:t>
      </w:r>
      <w:r w:rsidRPr="00456371">
        <w:rPr>
          <w:rFonts w:ascii="Times New Roman" w:hAnsi="Times New Roman" w:cs="Times New Roman"/>
          <w:szCs w:val="24"/>
        </w:rPr>
        <w:t xml:space="preserve">ontribution </w:t>
      </w:r>
      <w:r>
        <w:rPr>
          <w:rFonts w:ascii="Times New Roman" w:hAnsi="Times New Roman" w:cs="Times New Roman" w:hint="eastAsia"/>
          <w:szCs w:val="24"/>
          <w:lang w:eastAsia="zh-HK"/>
        </w:rPr>
        <w:t>D</w:t>
      </w:r>
      <w:r w:rsidRPr="00456371">
        <w:rPr>
          <w:rFonts w:ascii="Times New Roman" w:hAnsi="Times New Roman" w:cs="Times New Roman"/>
          <w:szCs w:val="24"/>
        </w:rPr>
        <w:t xml:space="preserve">isclosures and </w:t>
      </w:r>
      <w:r>
        <w:rPr>
          <w:rFonts w:ascii="Times New Roman" w:hAnsi="Times New Roman" w:cs="Times New Roman" w:hint="eastAsia"/>
          <w:szCs w:val="24"/>
          <w:lang w:eastAsia="zh-HK"/>
        </w:rPr>
        <w:t>O</w:t>
      </w:r>
      <w:r w:rsidRPr="00456371">
        <w:rPr>
          <w:rFonts w:ascii="Times New Roman" w:hAnsi="Times New Roman" w:cs="Times New Roman"/>
          <w:szCs w:val="24"/>
        </w:rPr>
        <w:t>versight, Hot Topics.</w:t>
      </w:r>
    </w:p>
    <w:p w14:paraId="31875054" w14:textId="107FE332" w:rsidR="00247691" w:rsidRDefault="00247691" w:rsidP="000E3C41">
      <w:pPr>
        <w:ind w:left="480" w:hangingChars="200" w:hanging="480"/>
        <w:rPr>
          <w:rFonts w:ascii="Times New Roman" w:hAnsi="Times New Roman" w:cs="Times New Roman"/>
          <w:szCs w:val="24"/>
          <w:lang w:eastAsia="zh-HK"/>
        </w:rPr>
      </w:pPr>
      <w:r w:rsidRPr="00456371">
        <w:rPr>
          <w:rFonts w:ascii="Times New Roman" w:hAnsi="Times New Roman" w:cs="Times New Roman"/>
          <w:szCs w:val="24"/>
          <w:lang w:eastAsia="zh-HK"/>
        </w:rPr>
        <w:t xml:space="preserve"> </w:t>
      </w:r>
      <w:r w:rsidR="000E3C41">
        <w:rPr>
          <w:rFonts w:ascii="Times New Roman" w:hAnsi="Times New Roman" w:cs="Times New Roman"/>
          <w:szCs w:val="24"/>
          <w:lang w:eastAsia="zh-HK"/>
        </w:rPr>
        <w:tab/>
        <w:t>a</w:t>
      </w:r>
      <w:r w:rsidRPr="00456371">
        <w:rPr>
          <w:rFonts w:ascii="Times New Roman" w:hAnsi="Times New Roman" w:cs="Times New Roman"/>
          <w:szCs w:val="24"/>
          <w:lang w:eastAsia="zh-HK"/>
        </w:rPr>
        <w:t>vailable</w:t>
      </w:r>
      <w:r w:rsidR="000E3C41">
        <w:rPr>
          <w:rFonts w:ascii="Times New Roman" w:hAnsi="Times New Roman" w:cs="Times New Roman"/>
          <w:szCs w:val="24"/>
          <w:lang w:eastAsia="zh-HK"/>
        </w:rPr>
        <w:t xml:space="preserve"> </w:t>
      </w:r>
      <w:r>
        <w:rPr>
          <w:rFonts w:ascii="Times New Roman" w:hAnsi="Times New Roman" w:cs="Times New Roman" w:hint="eastAsia"/>
          <w:szCs w:val="24"/>
          <w:lang w:eastAsia="zh-HK"/>
        </w:rPr>
        <w:t>at</w:t>
      </w:r>
      <w:r w:rsidRPr="00456371">
        <w:rPr>
          <w:rFonts w:ascii="Times New Roman" w:hAnsi="Times New Roman" w:cs="Times New Roman"/>
          <w:szCs w:val="24"/>
          <w:lang w:eastAsia="zh-HK"/>
        </w:rPr>
        <w:t xml:space="preserve"> </w:t>
      </w:r>
      <w:hyperlink r:id="rId15" w:history="1">
        <w:r w:rsidRPr="00A777F5">
          <w:rPr>
            <w:rStyle w:val="Hyperlink"/>
            <w:rFonts w:ascii="Times New Roman" w:hAnsi="Times New Roman" w:cs="Times New Roman"/>
            <w:szCs w:val="24"/>
          </w:rPr>
          <w:t>http://www.corpgov.deloitte.com/binary/com.epicentric.contentmanagement.servlet.ContentDeliveryServlet/USEng/Documents/Deloitte%20Periodicals/Hot%20Topics/Political%20Contributions_Deloitte%20Hot%20Topics_April%202012.pdf</w:t>
        </w:r>
      </w:hyperlink>
    </w:p>
    <w:p w14:paraId="2F216AB4"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lang w:eastAsia="zh-HK"/>
        </w:rPr>
        <w:t>DeZoort, F.T., Hermanson, D.R., Houston, R.W., 2008. Audit Committee Member Support for Proposed Audit Adjustments: Pre-Sox Versus Post-Sox Judgments. Auditing-a Journal of Practice &amp; Theory 27, 85-104.</w:t>
      </w:r>
    </w:p>
    <w:p w14:paraId="30073A1B"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 xml:space="preserve">Duchin, R., Sosyura, D., 2012. The Politics of Government Investment. Journal of </w:t>
      </w:r>
      <w:r w:rsidRPr="00456371">
        <w:rPr>
          <w:rFonts w:ascii="Times New Roman" w:hAnsi="Times New Roman" w:cs="Times New Roman"/>
          <w:szCs w:val="24"/>
        </w:rPr>
        <w:lastRenderedPageBreak/>
        <w:t>Financial Economics</w:t>
      </w:r>
      <w:r>
        <w:rPr>
          <w:rFonts w:ascii="Times New Roman" w:hAnsi="Times New Roman" w:cs="Times New Roman" w:hint="eastAsia"/>
          <w:szCs w:val="24"/>
          <w:lang w:eastAsia="zh-HK"/>
        </w:rPr>
        <w:t>,</w:t>
      </w:r>
      <w:r w:rsidRPr="00456371">
        <w:rPr>
          <w:rFonts w:ascii="Times New Roman" w:hAnsi="Times New Roman" w:cs="Times New Roman"/>
          <w:szCs w:val="24"/>
        </w:rPr>
        <w:t xml:space="preserve"> Forthcoming.</w:t>
      </w:r>
    </w:p>
    <w:p w14:paraId="204CF8EC"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Dye, R.A., 1993. Auditing Standards, Legal Liability, and Auditor Wealth. Journal of Political Economy 101, 887-914.</w:t>
      </w:r>
    </w:p>
    <w:p w14:paraId="43F64AC7"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Faccio, M., Masulis, R.W., McConnell, J.J., 2006. Political Connections and Corporate Bailouts. Journal of Finance 61, 2597-2635.</w:t>
      </w:r>
    </w:p>
    <w:p w14:paraId="5A9F945A"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Fan, J.P.H., Wong, T.J., Zhang, T.Y., 2007. Politically Connected C</w:t>
      </w:r>
      <w:r>
        <w:rPr>
          <w:rFonts w:ascii="Times New Roman" w:eastAsia="Malgun Gothic" w:hAnsi="Times New Roman" w:cs="Times New Roman" w:hint="eastAsia"/>
          <w:szCs w:val="24"/>
          <w:lang w:eastAsia="ko-KR"/>
        </w:rPr>
        <w:t>EO</w:t>
      </w:r>
      <w:r w:rsidRPr="0085010A">
        <w:rPr>
          <w:rFonts w:ascii="Times New Roman" w:hAnsi="Times New Roman" w:cs="Times New Roman"/>
          <w:szCs w:val="24"/>
        </w:rPr>
        <w:t>s, Corporate Governance, and Post-I</w:t>
      </w:r>
      <w:r>
        <w:rPr>
          <w:rFonts w:ascii="Times New Roman" w:eastAsia="Malgun Gothic" w:hAnsi="Times New Roman" w:cs="Times New Roman" w:hint="eastAsia"/>
          <w:szCs w:val="24"/>
          <w:lang w:eastAsia="ko-KR"/>
        </w:rPr>
        <w:t>PO</w:t>
      </w:r>
      <w:r w:rsidRPr="0085010A">
        <w:rPr>
          <w:rFonts w:ascii="Times New Roman" w:hAnsi="Times New Roman" w:cs="Times New Roman"/>
          <w:szCs w:val="24"/>
        </w:rPr>
        <w:t xml:space="preserve"> Performance of China's Newly Partially Privatized Firms. Journal of Financial Economics 84, 330-357.</w:t>
      </w:r>
    </w:p>
    <w:p w14:paraId="370B154A"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 xml:space="preserve">Ferguson, A., Francis, J.R., Stokes, D. 2003. The Effects of Firm-Wide and Office-Level Industry Expertise on Audit Pricing. The Accounting Review 78(2), 429-448. </w:t>
      </w:r>
    </w:p>
    <w:p w14:paraId="3F3C947F"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Fisman, D., Fisman, R., Galef, J., Khurana, R., 2006. Estimating the Value of Connections to Vice-President Cheney. Working Paper.</w:t>
      </w:r>
    </w:p>
    <w:p w14:paraId="12199319"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Fisman, R., 2001. Estimating the Value of Political Connections. American Economic Review 91, 1095-1102.</w:t>
      </w:r>
    </w:p>
    <w:p w14:paraId="7A2CDA14"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Francis, J.R., Reichelt, K., Wang, D., 2005. The Pricing of National and City-Specific Reputations for Industry Expertise in the Us Audit Market. Accounting Review 80, 113-136.</w:t>
      </w:r>
    </w:p>
    <w:p w14:paraId="25B733B8"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Francis, J.R., Stokes, D.J., 1986. Audit Prices, Product Differentiation, and Scale Economies - Further Evidence from the Australian Market. Journal of Accounting Research 24, 383-393.</w:t>
      </w:r>
    </w:p>
    <w:p w14:paraId="0047D677" w14:textId="77777777" w:rsidR="00247691" w:rsidRPr="00456371" w:rsidRDefault="00247691" w:rsidP="00247691">
      <w:pPr>
        <w:ind w:left="480" w:hangingChars="200" w:hanging="480"/>
        <w:jc w:val="both"/>
        <w:rPr>
          <w:rFonts w:ascii="Times New Roman" w:hAnsi="Times New Roman" w:cs="Times New Roman"/>
          <w:szCs w:val="24"/>
        </w:rPr>
      </w:pPr>
      <w:r>
        <w:rPr>
          <w:rFonts w:ascii="Times New Roman" w:hAnsi="Times New Roman" w:cs="Times New Roman"/>
          <w:szCs w:val="24"/>
        </w:rPr>
        <w:t>Francis, J.R., Wang, D,</w:t>
      </w:r>
      <w:r w:rsidRPr="00456371">
        <w:rPr>
          <w:rFonts w:ascii="Times New Roman" w:hAnsi="Times New Roman" w:cs="Times New Roman"/>
          <w:szCs w:val="24"/>
        </w:rPr>
        <w:t xml:space="preserve"> 2008. The Joint Effect of Investor Protection and Big 4 Audits on Earnings Quality around the World. Contemporary Accounting Research 25(1), 157-191.</w:t>
      </w:r>
    </w:p>
    <w:p w14:paraId="5EFB44AE"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Goldman, E., Rocholl, J., So, J., 2009. Do Politically Connected Boards Affect Firm Value ? Review of Financial Studies 22, 2331-2360.</w:t>
      </w:r>
    </w:p>
    <w:p w14:paraId="6886C2EB"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Goldman, E., So, J., Rocholl, J., 201</w:t>
      </w:r>
      <w:r>
        <w:rPr>
          <w:rFonts w:ascii="Times New Roman" w:eastAsia="Malgun Gothic" w:hAnsi="Times New Roman" w:cs="Times New Roman" w:hint="eastAsia"/>
          <w:szCs w:val="24"/>
          <w:lang w:eastAsia="ko-KR"/>
        </w:rPr>
        <w:t>2</w:t>
      </w:r>
      <w:r w:rsidRPr="00456371">
        <w:rPr>
          <w:rFonts w:ascii="Times New Roman" w:hAnsi="Times New Roman" w:cs="Times New Roman"/>
          <w:szCs w:val="24"/>
        </w:rPr>
        <w:t>. Political Connections and the Allocation of Procurement Contracts. Working Paper.</w:t>
      </w:r>
    </w:p>
    <w:p w14:paraId="14F09554" w14:textId="6A5368CB"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Guedhami, O., Pittman, J., Saffar, W., 2011. Auditor Choice in Politically Connected Firms. Working Paper.</w:t>
      </w:r>
    </w:p>
    <w:p w14:paraId="6C9D76D4" w14:textId="0F9A0B6E"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Guedhami, O., Pittman, J., Saffar, W., 2009. Auditor Choice in Privatized Firms: Empirical Evidence on the Role of State and Foreign Owners. Journal of Accounting &amp; Economics 48, 151-171.</w:t>
      </w:r>
    </w:p>
    <w:p w14:paraId="6FE48F82"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Gul, F.A., 2006. Auditors' Response to Political Connections and Cronyism in Malaysia. Journal of Accounting Research 44, 931-963.</w:t>
      </w:r>
    </w:p>
    <w:p w14:paraId="2E626F08"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Gul, F.A., Goodwin, J., 2010. Short-Term Debt Maturity Structures, Credit Ratings, and the Pricing of Audit Services. Accounting Review 85, 877-909.</w:t>
      </w:r>
    </w:p>
    <w:p w14:paraId="114A42AD"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Gul, F.A., Tsui, J.S.L., 1997. A Test of the Free Cash Flow and Debt Monitoring Hypotheses: Evidence from Audit Pricing. Journal of Accounting &amp; Economics 24, 219-237.</w:t>
      </w:r>
    </w:p>
    <w:p w14:paraId="68ECA63C"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Hartzell, J.C., Starks, L.T., 2003. Institutional Investors and Executive Compensation. Journal of Finance 58, 2351-2374.</w:t>
      </w:r>
    </w:p>
    <w:p w14:paraId="59B23F43"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Houston, J.F., Jiang, L., Lin, C., Ma, Y., 2012. Political Connections and the Cost of Borrowing. Working Paper.</w:t>
      </w:r>
    </w:p>
    <w:p w14:paraId="2631C3A9"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Huang, H.W., Raghunandan, K., Rama, D., 2009. Audit Fees for Initial Audit Engagements Before and After SOX. Auditing-a Journal of Practice &amp; Theory 28, 171-190.</w:t>
      </w:r>
    </w:p>
    <w:p w14:paraId="5E2BE776"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Jensen, M.C., Meckling, W.H., 1976. Theory of the Firm: Managerial Behavior, Agency Costs and Ownership Structure. Journal of Financial Economics 3, 305-360.</w:t>
      </w:r>
    </w:p>
    <w:p w14:paraId="555B7521" w14:textId="77777777" w:rsidR="00247691" w:rsidRDefault="00247691" w:rsidP="00247691">
      <w:pPr>
        <w:ind w:left="480" w:hangingChars="200" w:hanging="480"/>
        <w:jc w:val="both"/>
        <w:rPr>
          <w:rFonts w:ascii="Times New Roman" w:eastAsia="Malgun Gothic" w:hAnsi="Times New Roman" w:cs="Times New Roman"/>
          <w:szCs w:val="24"/>
          <w:lang w:eastAsia="ko-KR"/>
        </w:rPr>
      </w:pPr>
      <w:r w:rsidRPr="0085010A">
        <w:rPr>
          <w:rFonts w:ascii="Times New Roman" w:hAnsi="Times New Roman" w:cs="Times New Roman"/>
          <w:szCs w:val="24"/>
        </w:rPr>
        <w:lastRenderedPageBreak/>
        <w:t>Johnson, S., Mitton, T., 2003. Cronyism and Capital Controls: Evidence from Malaysia. Journal of Financial Economics 67, 351-382.</w:t>
      </w:r>
    </w:p>
    <w:p w14:paraId="580F7810" w14:textId="79BB3396" w:rsidR="00250415" w:rsidRPr="00250415" w:rsidRDefault="00250415" w:rsidP="00247691">
      <w:pPr>
        <w:ind w:left="480" w:hangingChars="200" w:hanging="480"/>
        <w:jc w:val="both"/>
        <w:rPr>
          <w:rFonts w:ascii="Times New Roman" w:eastAsia="Malgun Gothic" w:hAnsi="Times New Roman" w:cs="Times New Roman"/>
          <w:szCs w:val="24"/>
          <w:lang w:eastAsia="ko-KR"/>
        </w:rPr>
      </w:pPr>
      <w:r>
        <w:rPr>
          <w:rFonts w:ascii="PrimaSans BT,Verdana,sans-serif" w:hAnsi="PrimaSans BT,Verdana,sans-serif"/>
          <w:color w:val="000000"/>
          <w:shd w:val="clear" w:color="auto" w:fill="FFFFFF"/>
        </w:rPr>
        <w:t>Karpoff, J.M., Lee, D.S., Vendrzyk, V.P., 1999. Defense Procurement</w:t>
      </w:r>
      <w:r>
        <w:rPr>
          <w:rFonts w:ascii="PrimaSans BT,Verdana,sans-serif" w:eastAsia="Malgun Gothic" w:hAnsi="PrimaSans BT,Verdana,sans-serif" w:hint="eastAsia"/>
          <w:color w:val="000000"/>
          <w:shd w:val="clear" w:color="auto" w:fill="FFFFFF"/>
          <w:lang w:eastAsia="ko-KR"/>
        </w:rPr>
        <w:t xml:space="preserve"> </w:t>
      </w:r>
      <w:r>
        <w:rPr>
          <w:rFonts w:ascii="PrimaSans BT,Verdana,sans-serif" w:hAnsi="PrimaSans BT,Verdana,sans-serif"/>
          <w:color w:val="000000"/>
          <w:shd w:val="clear" w:color="auto" w:fill="FFFFFF"/>
        </w:rPr>
        <w:t>Fraud, Penalties, and Contractor Influence. Journal of Political</w:t>
      </w:r>
      <w:r>
        <w:rPr>
          <w:rFonts w:ascii="PrimaSans BT,Verdana,sans-serif" w:eastAsia="Malgun Gothic" w:hAnsi="PrimaSans BT,Verdana,sans-serif" w:hint="eastAsia"/>
          <w:color w:val="000000"/>
          <w:shd w:val="clear" w:color="auto" w:fill="FFFFFF"/>
          <w:lang w:eastAsia="ko-KR"/>
        </w:rPr>
        <w:t xml:space="preserve"> </w:t>
      </w:r>
      <w:r>
        <w:rPr>
          <w:rFonts w:ascii="PrimaSans BT,Verdana,sans-serif" w:hAnsi="PrimaSans BT,Verdana,sans-serif"/>
          <w:color w:val="000000"/>
          <w:shd w:val="clear" w:color="auto" w:fill="FFFFFF"/>
        </w:rPr>
        <w:t>Economy 107, 809-842.</w:t>
      </w:r>
    </w:p>
    <w:p w14:paraId="30A955F8" w14:textId="77777777" w:rsidR="00247691" w:rsidRDefault="00247691" w:rsidP="00247691">
      <w:pPr>
        <w:ind w:left="480" w:hangingChars="200" w:hanging="480"/>
        <w:jc w:val="both"/>
        <w:rPr>
          <w:rFonts w:ascii="Times New Roman" w:hAnsi="Times New Roman" w:cs="Times New Roman"/>
          <w:szCs w:val="24"/>
          <w:lang w:eastAsia="zh-HK"/>
        </w:rPr>
      </w:pPr>
      <w:r w:rsidRPr="004044EA">
        <w:rPr>
          <w:rFonts w:ascii="Times New Roman" w:hAnsi="Times New Roman" w:cs="Times New Roman"/>
          <w:szCs w:val="24"/>
        </w:rPr>
        <w:t>Kido, N., Petacchi, R., Weber, J., 2012. The Influence of Elections on the Accounting Choices of Governmental Entities. Journal of Accounting Research 50, 443-476.</w:t>
      </w:r>
    </w:p>
    <w:p w14:paraId="6B53E2E8"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La Porta, R., Lopez-de-Silanes, F., Shleifer, A., Vishny, R.W., 1998. Law and Finance. Journal of Political Economy 106, 1113-1155.</w:t>
      </w:r>
    </w:p>
    <w:p w14:paraId="0C34D9FE"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Larcker, D.F., Rusticus, T.O., 2010. On the Use of Instrumental Variables in Accounting Research. Journal of Accounting &amp; Economics 49, 186-205.</w:t>
      </w:r>
    </w:p>
    <w:p w14:paraId="629B948D" w14:textId="77777777" w:rsidR="00247691" w:rsidRPr="0085010A" w:rsidRDefault="00247691" w:rsidP="00247691">
      <w:pPr>
        <w:ind w:left="480" w:hangingChars="200" w:hanging="480"/>
        <w:jc w:val="both"/>
        <w:rPr>
          <w:rFonts w:ascii="Times New Roman" w:hAnsi="Times New Roman" w:cs="Times New Roman"/>
          <w:szCs w:val="24"/>
        </w:rPr>
      </w:pPr>
      <w:r w:rsidRPr="0085010A">
        <w:rPr>
          <w:rFonts w:ascii="Times New Roman" w:hAnsi="Times New Roman" w:cs="Times New Roman"/>
          <w:szCs w:val="24"/>
        </w:rPr>
        <w:t>Leuz, C., Oberholzer-Gee, F., 2006. Political Relationships, Global Financing, and Corporate Transparency: Evidence from Indonesia. Journal of Financial Economics 81, 411-439.</w:t>
      </w:r>
    </w:p>
    <w:p w14:paraId="059ED6AB" w14:textId="77777777" w:rsidR="00247691" w:rsidRDefault="00247691" w:rsidP="00247691">
      <w:pPr>
        <w:ind w:left="480" w:hangingChars="200" w:hanging="480"/>
        <w:jc w:val="both"/>
        <w:rPr>
          <w:rFonts w:ascii="Times New Roman" w:hAnsi="Times New Roman" w:cs="Times New Roman"/>
          <w:szCs w:val="24"/>
          <w:lang w:eastAsia="zh-HK"/>
        </w:rPr>
      </w:pPr>
      <w:r w:rsidRPr="0085010A">
        <w:rPr>
          <w:rFonts w:ascii="Times New Roman" w:hAnsi="Times New Roman" w:cs="Times New Roman"/>
          <w:szCs w:val="24"/>
        </w:rPr>
        <w:t>Piotroski, J., Wong, T.J., Zhang, T.Y., 2011. Political Incentives to Suppress Negative Financial Information: Evidence from Chinese Listed Firms. Working Paper.</w:t>
      </w:r>
    </w:p>
    <w:p w14:paraId="399E11BF"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Ramanna, K., Roychowdhury, S., 2010. Elections and Discretionary Accruals: Evidence from 2004. Journal of Accounting Research 48, 445-475.</w:t>
      </w:r>
    </w:p>
    <w:p w14:paraId="001BAC00" w14:textId="77777777" w:rsidR="00247691" w:rsidRPr="0059319E" w:rsidRDefault="00247691" w:rsidP="00247691">
      <w:pPr>
        <w:ind w:left="480" w:hangingChars="200" w:hanging="480"/>
        <w:jc w:val="both"/>
        <w:rPr>
          <w:rFonts w:ascii="Times New Roman" w:hAnsi="Times New Roman" w:cs="Times New Roman"/>
          <w:szCs w:val="24"/>
        </w:rPr>
      </w:pPr>
      <w:r w:rsidRPr="0059319E">
        <w:rPr>
          <w:rFonts w:ascii="Times New Roman" w:hAnsi="Times New Roman" w:cs="Times New Roman"/>
          <w:szCs w:val="24"/>
        </w:rPr>
        <w:t>Simunic, D.A., 1980. The Pricing of Audit Services - Theory and Evidence. Journal of Accounting Research 18, 161-190.</w:t>
      </w:r>
    </w:p>
    <w:p w14:paraId="40A226C9" w14:textId="77777777" w:rsidR="00247691" w:rsidRPr="0059319E" w:rsidRDefault="00247691" w:rsidP="00247691">
      <w:pPr>
        <w:ind w:left="480" w:hangingChars="200" w:hanging="480"/>
        <w:jc w:val="both"/>
        <w:rPr>
          <w:rFonts w:ascii="Times New Roman" w:hAnsi="Times New Roman" w:cs="Times New Roman"/>
          <w:szCs w:val="24"/>
        </w:rPr>
      </w:pPr>
      <w:r w:rsidRPr="0059319E">
        <w:rPr>
          <w:rFonts w:ascii="Times New Roman" w:hAnsi="Times New Roman" w:cs="Times New Roman"/>
          <w:szCs w:val="24"/>
        </w:rPr>
        <w:t>Tucker, J.W., 2011. Selection Bias and Econometric Remedies in Accounting and Finance Research. Journal of Accounting Literature Forthcoming.</w:t>
      </w:r>
    </w:p>
    <w:p w14:paraId="27B6BBFF" w14:textId="77777777" w:rsidR="00247691" w:rsidRPr="0059319E" w:rsidRDefault="00247691" w:rsidP="00247691">
      <w:pPr>
        <w:ind w:left="480" w:hangingChars="200" w:hanging="480"/>
        <w:jc w:val="both"/>
        <w:rPr>
          <w:rFonts w:ascii="Times New Roman" w:hAnsi="Times New Roman" w:cs="Times New Roman"/>
          <w:szCs w:val="24"/>
        </w:rPr>
      </w:pPr>
      <w:r w:rsidRPr="0059319E">
        <w:rPr>
          <w:rFonts w:ascii="Times New Roman" w:hAnsi="Times New Roman" w:cs="Times New Roman"/>
          <w:szCs w:val="24"/>
        </w:rPr>
        <w:t>Wang, Q., Wong, T.J., Xia, L.J., 2008. State Ownership, the Institutional Environment, and Auditor Choice: Evidence from China. Journal of Accounting &amp; Economics 46, 112-134.</w:t>
      </w:r>
    </w:p>
    <w:p w14:paraId="2856F8BC" w14:textId="77777777" w:rsidR="00247691" w:rsidRDefault="00247691" w:rsidP="00247691">
      <w:pPr>
        <w:ind w:left="480" w:hangingChars="200" w:hanging="480"/>
        <w:jc w:val="both"/>
        <w:rPr>
          <w:rFonts w:ascii="Times New Roman" w:hAnsi="Times New Roman" w:cs="Times New Roman"/>
          <w:szCs w:val="24"/>
          <w:lang w:eastAsia="zh-HK"/>
        </w:rPr>
      </w:pPr>
      <w:r w:rsidRPr="0059319E">
        <w:rPr>
          <w:rFonts w:ascii="Times New Roman" w:hAnsi="Times New Roman" w:cs="Times New Roman"/>
          <w:szCs w:val="24"/>
        </w:rPr>
        <w:t>Wingate, M., 1997. An Examination of Cultural Influence on Audit Environment. Research in Accounting Regulation 11, 129-148.</w:t>
      </w:r>
    </w:p>
    <w:p w14:paraId="2B9108A2" w14:textId="77777777" w:rsidR="00247691" w:rsidRPr="00456371" w:rsidRDefault="00247691" w:rsidP="00247691">
      <w:pPr>
        <w:ind w:left="480" w:hangingChars="200" w:hanging="480"/>
        <w:jc w:val="both"/>
        <w:rPr>
          <w:rFonts w:ascii="Times New Roman" w:hAnsi="Times New Roman" w:cs="Times New Roman"/>
          <w:szCs w:val="24"/>
        </w:rPr>
      </w:pPr>
      <w:r w:rsidRPr="00456371">
        <w:rPr>
          <w:rFonts w:ascii="Times New Roman" w:hAnsi="Times New Roman" w:cs="Times New Roman"/>
          <w:szCs w:val="24"/>
        </w:rPr>
        <w:t>Yu, F., Yu, X., 2011. Corporate Lobbying and Fraud Detection. Journal of Financial and Quantitative Analysis 46, 1865-1891.</w:t>
      </w:r>
    </w:p>
    <w:p w14:paraId="7604FB80" w14:textId="77777777" w:rsidR="00247691" w:rsidRPr="00456371" w:rsidRDefault="00247691" w:rsidP="00247691">
      <w:pPr>
        <w:pageBreakBefore/>
        <w:spacing w:afterLines="100" w:after="240"/>
        <w:outlineLvl w:val="0"/>
        <w:rPr>
          <w:rFonts w:ascii="Times New Roman" w:hAnsi="Times New Roman" w:cs="Times New Roman"/>
          <w:b/>
          <w:szCs w:val="24"/>
          <w:lang w:eastAsia="zh-HK"/>
        </w:rPr>
        <w:sectPr w:rsidR="00247691" w:rsidRPr="00456371" w:rsidSect="00113AB1">
          <w:footerReference w:type="default" r:id="rId16"/>
          <w:pgSz w:w="11907" w:h="16839" w:code="9"/>
          <w:pgMar w:top="1440" w:right="1797" w:bottom="1440" w:left="1797" w:header="720" w:footer="720" w:gutter="0"/>
          <w:pgNumType w:start="0"/>
          <w:cols w:space="720"/>
          <w:noEndnote/>
          <w:titlePg/>
          <w:docGrid w:linePitch="326"/>
        </w:sectPr>
      </w:pPr>
    </w:p>
    <w:p w14:paraId="383156BC" w14:textId="77777777" w:rsidR="00247691" w:rsidRPr="00456371" w:rsidRDefault="00247691" w:rsidP="00A57381">
      <w:pPr>
        <w:pageBreakBefore/>
        <w:spacing w:afterLines="100" w:after="240"/>
        <w:jc w:val="center"/>
        <w:outlineLvl w:val="0"/>
        <w:rPr>
          <w:rFonts w:ascii="Times New Roman" w:hAnsi="Times New Roman" w:cs="Times New Roman"/>
          <w:b/>
          <w:szCs w:val="24"/>
          <w:lang w:eastAsia="zh-HK"/>
        </w:rPr>
      </w:pPr>
      <w:r>
        <w:rPr>
          <w:rFonts w:ascii="Times New Roman" w:eastAsia="Malgun Gothic" w:hAnsi="Times New Roman" w:cs="Times New Roman" w:hint="eastAsia"/>
          <w:b/>
          <w:szCs w:val="24"/>
          <w:lang w:eastAsia="ko-KR"/>
        </w:rPr>
        <w:lastRenderedPageBreak/>
        <w:t xml:space="preserve">Appendix A: </w:t>
      </w:r>
      <w:r w:rsidRPr="00456371">
        <w:rPr>
          <w:rFonts w:ascii="Times New Roman" w:hAnsi="Times New Roman" w:cs="Times New Roman"/>
          <w:b/>
          <w:szCs w:val="24"/>
          <w:lang w:eastAsia="zh-HK"/>
        </w:rPr>
        <w:t>Definitions of Political Connection Measures</w:t>
      </w:r>
    </w:p>
    <w:tbl>
      <w:tblPr>
        <w:tblW w:w="8505" w:type="dxa"/>
        <w:tblInd w:w="13" w:type="dxa"/>
        <w:tblCellMar>
          <w:left w:w="28" w:type="dxa"/>
          <w:right w:w="28" w:type="dxa"/>
        </w:tblCellMar>
        <w:tblLook w:val="04A0" w:firstRow="1" w:lastRow="0" w:firstColumn="1" w:lastColumn="0" w:noHBand="0" w:noVBand="1"/>
      </w:tblPr>
      <w:tblGrid>
        <w:gridCol w:w="1951"/>
        <w:gridCol w:w="6554"/>
      </w:tblGrid>
      <w:tr w:rsidR="00247691" w:rsidRPr="00456371" w14:paraId="78FB8D41" w14:textId="77777777" w:rsidTr="00F71B50">
        <w:trPr>
          <w:trHeight w:val="330"/>
          <w:tblHeader/>
        </w:trPr>
        <w:tc>
          <w:tcPr>
            <w:tcW w:w="2709" w:type="dxa"/>
            <w:tcBorders>
              <w:top w:val="single" w:sz="8" w:space="0" w:color="auto"/>
              <w:left w:val="nil"/>
              <w:bottom w:val="single" w:sz="8" w:space="0" w:color="auto"/>
              <w:right w:val="nil"/>
            </w:tcBorders>
            <w:shd w:val="clear" w:color="auto" w:fill="auto"/>
            <w:vAlign w:val="center"/>
            <w:hideMark/>
          </w:tcPr>
          <w:p w14:paraId="57D94017" w14:textId="77777777" w:rsidR="00247691" w:rsidRPr="00456371" w:rsidRDefault="00247691" w:rsidP="00F71B50">
            <w:pPr>
              <w:rPr>
                <w:rFonts w:ascii="Times New Roman" w:hAnsi="Times New Roman" w:cs="Times New Roman"/>
                <w:color w:val="000000"/>
                <w:szCs w:val="24"/>
              </w:rPr>
            </w:pPr>
            <w:r w:rsidRPr="00456371">
              <w:rPr>
                <w:rFonts w:ascii="Times New Roman" w:hAnsi="Times New Roman" w:cs="Times New Roman"/>
                <w:color w:val="000000"/>
                <w:szCs w:val="24"/>
              </w:rPr>
              <w:t>Variable</w:t>
            </w:r>
          </w:p>
        </w:tc>
        <w:tc>
          <w:tcPr>
            <w:tcW w:w="10347" w:type="dxa"/>
            <w:tcBorders>
              <w:top w:val="single" w:sz="8" w:space="0" w:color="auto"/>
              <w:left w:val="nil"/>
              <w:bottom w:val="single" w:sz="8" w:space="0" w:color="auto"/>
              <w:right w:val="nil"/>
            </w:tcBorders>
            <w:shd w:val="clear" w:color="auto" w:fill="auto"/>
            <w:vAlign w:val="center"/>
            <w:hideMark/>
          </w:tcPr>
          <w:p w14:paraId="447C8B5F" w14:textId="77777777" w:rsidR="00247691" w:rsidRPr="00456371" w:rsidRDefault="00247691" w:rsidP="00F71B50">
            <w:pPr>
              <w:rPr>
                <w:rFonts w:ascii="Times New Roman" w:hAnsi="Times New Roman" w:cs="Times New Roman"/>
                <w:color w:val="000000"/>
                <w:szCs w:val="24"/>
              </w:rPr>
            </w:pPr>
            <w:r w:rsidRPr="00456371">
              <w:rPr>
                <w:rFonts w:ascii="Times New Roman" w:hAnsi="Times New Roman" w:cs="Times New Roman"/>
                <w:color w:val="000000"/>
                <w:szCs w:val="24"/>
              </w:rPr>
              <w:t>Definition</w:t>
            </w:r>
          </w:p>
        </w:tc>
      </w:tr>
      <w:tr w:rsidR="00247691" w:rsidRPr="00456371" w14:paraId="2CC1A076" w14:textId="77777777" w:rsidTr="00F71B50">
        <w:trPr>
          <w:trHeight w:val="315"/>
        </w:trPr>
        <w:tc>
          <w:tcPr>
            <w:tcW w:w="2709" w:type="dxa"/>
            <w:tcBorders>
              <w:top w:val="nil"/>
              <w:left w:val="nil"/>
              <w:bottom w:val="nil"/>
              <w:right w:val="nil"/>
            </w:tcBorders>
            <w:shd w:val="clear" w:color="auto" w:fill="auto"/>
          </w:tcPr>
          <w:p w14:paraId="6566FD55" w14:textId="77777777" w:rsidR="00247691" w:rsidRPr="004633B2" w:rsidRDefault="00247691" w:rsidP="00F71B50">
            <w:pPr>
              <w:jc w:val="both"/>
              <w:rPr>
                <w:rFonts w:ascii="Times New Roman" w:hAnsi="Times New Roman" w:cs="Times New Roman"/>
                <w:i/>
                <w:color w:val="000000"/>
                <w:szCs w:val="24"/>
                <w:lang w:eastAsia="zh-HK"/>
              </w:rPr>
            </w:pPr>
            <w:r w:rsidRPr="004633B2">
              <w:rPr>
                <w:rFonts w:ascii="Times New Roman" w:hAnsi="Times New Roman" w:cs="Times New Roman"/>
                <w:i/>
                <w:szCs w:val="24"/>
                <w:lang w:eastAsia="zh-HK"/>
              </w:rPr>
              <w:t>PC Dummy</w:t>
            </w:r>
          </w:p>
        </w:tc>
        <w:tc>
          <w:tcPr>
            <w:tcW w:w="10347" w:type="dxa"/>
            <w:tcBorders>
              <w:top w:val="nil"/>
              <w:left w:val="nil"/>
              <w:bottom w:val="nil"/>
              <w:right w:val="nil"/>
            </w:tcBorders>
            <w:shd w:val="clear" w:color="auto" w:fill="auto"/>
          </w:tcPr>
          <w:p w14:paraId="3B119659" w14:textId="77777777" w:rsidR="00247691" w:rsidRPr="00456371" w:rsidRDefault="00247691" w:rsidP="00F71B50">
            <w:pPr>
              <w:jc w:val="both"/>
              <w:rPr>
                <w:rFonts w:ascii="Times New Roman" w:hAnsi="Times New Roman" w:cs="Times New Roman"/>
                <w:color w:val="000000"/>
                <w:szCs w:val="24"/>
                <w:lang w:eastAsia="zh-HK"/>
              </w:rPr>
            </w:pPr>
            <w:r w:rsidRPr="00456371">
              <w:rPr>
                <w:rFonts w:ascii="Times New Roman" w:hAnsi="Times New Roman" w:cs="Times New Roman"/>
                <w:color w:val="000000"/>
                <w:szCs w:val="24"/>
                <w:lang w:eastAsia="zh-HK"/>
              </w:rPr>
              <w:t xml:space="preserve">Equals 1 for a firm with one or more directors who held political positions before sitting on the board and 0 otherwise. </w:t>
            </w:r>
            <w:r w:rsidRPr="00456371">
              <w:rPr>
                <w:rFonts w:ascii="Times New Roman" w:hAnsi="Times New Roman" w:cs="Times New Roman"/>
                <w:szCs w:val="24"/>
              </w:rPr>
              <w:t xml:space="preserve">Following Goldman, Rocholl and So (2009), we consider the following political positions: </w:t>
            </w:r>
            <w:r w:rsidRPr="00456371">
              <w:rPr>
                <w:rFonts w:ascii="Times New Roman" w:eastAsia="新細明體" w:hAnsi="Times New Roman" w:cs="Times New Roman"/>
                <w:color w:val="000000"/>
                <w:szCs w:val="24"/>
                <w:lang w:eastAsia="zh-HK"/>
              </w:rPr>
              <w:t xml:space="preserve">president, presidential candidate, senator, member of the House of Representative, (assistant) secretary, deputy secretary, deputy assistant secretary, undersecretary, associate director, governor, director (CIA, FEMA), deputy director (CIA, OMB), commissioner (IRS&lt; NRC, SSA, CRC, FDA, SEC), representative to the United Nations, ambassador, mayor, staff (White House, president, presidential campaign), chairman of the Party Caucus, chairman or staff of the presidential election campaign, and chairman or member of the president’s committee/council. </w:t>
            </w:r>
            <w:r w:rsidRPr="00456371">
              <w:rPr>
                <w:rFonts w:ascii="Times New Roman" w:hAnsi="Times New Roman" w:cs="Times New Roman"/>
                <w:color w:val="000000"/>
                <w:szCs w:val="24"/>
                <w:lang w:eastAsia="zh-HK"/>
              </w:rPr>
              <w:t xml:space="preserve"> </w:t>
            </w:r>
          </w:p>
        </w:tc>
      </w:tr>
      <w:tr w:rsidR="00247691" w:rsidRPr="00456371" w14:paraId="48BEAD5A" w14:textId="77777777" w:rsidTr="00F71B50">
        <w:trPr>
          <w:trHeight w:val="315"/>
        </w:trPr>
        <w:tc>
          <w:tcPr>
            <w:tcW w:w="2709" w:type="dxa"/>
            <w:tcBorders>
              <w:top w:val="nil"/>
              <w:left w:val="nil"/>
              <w:bottom w:val="nil"/>
              <w:right w:val="nil"/>
            </w:tcBorders>
            <w:shd w:val="clear" w:color="auto" w:fill="auto"/>
          </w:tcPr>
          <w:p w14:paraId="1B359753" w14:textId="77777777" w:rsidR="00247691" w:rsidRPr="004633B2" w:rsidRDefault="00247691" w:rsidP="00F71B50">
            <w:pPr>
              <w:jc w:val="both"/>
              <w:rPr>
                <w:rFonts w:ascii="Times New Roman" w:hAnsi="Times New Roman" w:cs="Times New Roman"/>
                <w:i/>
                <w:color w:val="000000"/>
                <w:szCs w:val="24"/>
                <w:lang w:eastAsia="zh-HK"/>
              </w:rPr>
            </w:pPr>
            <w:r w:rsidRPr="004633B2">
              <w:rPr>
                <w:rFonts w:ascii="Times New Roman" w:hAnsi="Times New Roman" w:cs="Times New Roman"/>
                <w:i/>
                <w:szCs w:val="24"/>
                <w:lang w:eastAsia="zh-HK"/>
              </w:rPr>
              <w:t>PC Directors</w:t>
            </w:r>
          </w:p>
        </w:tc>
        <w:tc>
          <w:tcPr>
            <w:tcW w:w="10347" w:type="dxa"/>
            <w:tcBorders>
              <w:top w:val="nil"/>
              <w:left w:val="nil"/>
              <w:bottom w:val="nil"/>
              <w:right w:val="nil"/>
            </w:tcBorders>
            <w:shd w:val="clear" w:color="auto" w:fill="auto"/>
          </w:tcPr>
          <w:p w14:paraId="71FB176D" w14:textId="77777777" w:rsidR="00247691" w:rsidRPr="00456371" w:rsidRDefault="00247691" w:rsidP="00F71B50">
            <w:pPr>
              <w:jc w:val="both"/>
              <w:rPr>
                <w:rFonts w:ascii="Times New Roman" w:hAnsi="Times New Roman" w:cs="Times New Roman"/>
                <w:color w:val="000000"/>
                <w:szCs w:val="24"/>
                <w:lang w:eastAsia="zh-HK"/>
              </w:rPr>
            </w:pPr>
            <w:r w:rsidRPr="00456371">
              <w:rPr>
                <w:rFonts w:ascii="Times New Roman" w:hAnsi="Times New Roman" w:cs="Times New Roman"/>
                <w:color w:val="000000"/>
                <w:szCs w:val="24"/>
                <w:lang w:eastAsia="zh-HK"/>
              </w:rPr>
              <w:t>Total number of board directors who held political positions before sitting on the board.</w:t>
            </w:r>
          </w:p>
        </w:tc>
      </w:tr>
      <w:tr w:rsidR="00247691" w:rsidRPr="00456371" w14:paraId="678DD82A" w14:textId="77777777" w:rsidTr="00F71B50">
        <w:trPr>
          <w:trHeight w:val="315"/>
        </w:trPr>
        <w:tc>
          <w:tcPr>
            <w:tcW w:w="2709" w:type="dxa"/>
            <w:tcBorders>
              <w:top w:val="nil"/>
              <w:left w:val="nil"/>
              <w:bottom w:val="nil"/>
              <w:right w:val="nil"/>
            </w:tcBorders>
            <w:shd w:val="clear" w:color="auto" w:fill="auto"/>
          </w:tcPr>
          <w:p w14:paraId="560D402B" w14:textId="77777777" w:rsidR="00247691" w:rsidRPr="004633B2" w:rsidRDefault="00247691" w:rsidP="00F71B50">
            <w:pPr>
              <w:jc w:val="both"/>
              <w:rPr>
                <w:rFonts w:ascii="Times New Roman" w:hAnsi="Times New Roman" w:cs="Times New Roman"/>
                <w:i/>
                <w:color w:val="000000"/>
                <w:szCs w:val="24"/>
              </w:rPr>
            </w:pPr>
            <w:r w:rsidRPr="004633B2">
              <w:rPr>
                <w:rFonts w:ascii="Times New Roman" w:hAnsi="Times New Roman" w:cs="Times New Roman"/>
                <w:i/>
                <w:szCs w:val="24"/>
                <w:lang w:eastAsia="zh-HK"/>
              </w:rPr>
              <w:t>PC Rank</w:t>
            </w:r>
          </w:p>
        </w:tc>
        <w:tc>
          <w:tcPr>
            <w:tcW w:w="10347" w:type="dxa"/>
            <w:tcBorders>
              <w:top w:val="nil"/>
              <w:left w:val="nil"/>
              <w:bottom w:val="nil"/>
              <w:right w:val="nil"/>
            </w:tcBorders>
            <w:shd w:val="clear" w:color="auto" w:fill="auto"/>
          </w:tcPr>
          <w:p w14:paraId="55638FBB" w14:textId="77777777" w:rsidR="00247691" w:rsidRPr="00456371" w:rsidRDefault="00247691" w:rsidP="00F71B50">
            <w:pPr>
              <w:jc w:val="both"/>
              <w:rPr>
                <w:rFonts w:ascii="Times New Roman" w:hAnsi="Times New Roman" w:cs="Times New Roman"/>
                <w:color w:val="000000"/>
                <w:szCs w:val="24"/>
                <w:lang w:eastAsia="zh-HK"/>
              </w:rPr>
            </w:pPr>
            <w:r w:rsidRPr="00456371">
              <w:rPr>
                <w:rFonts w:ascii="Times New Roman" w:hAnsi="Times New Roman" w:cs="Times New Roman"/>
                <w:szCs w:val="24"/>
              </w:rPr>
              <w:t>Political power of PC director’s former political</w:t>
            </w:r>
            <w:r>
              <w:rPr>
                <w:rFonts w:ascii="Times New Roman" w:hAnsi="Times New Roman" w:cs="Times New Roman"/>
                <w:szCs w:val="24"/>
              </w:rPr>
              <w:t xml:space="preserve"> position </w:t>
            </w:r>
            <w:r w:rsidRPr="00456371">
              <w:rPr>
                <w:rFonts w:ascii="Times New Roman" w:hAnsi="Times New Roman" w:cs="Times New Roman"/>
                <w:szCs w:val="24"/>
              </w:rPr>
              <w:t>ranging from 1 to 5, the larger values of this variable means the stronger political power; (5 for president, vice president, (vice) presidential candidates, etc.; 4 for secretary of important departments (e.g., General Attorney, Secretaries of State, Treasury, and Defense, White House Executives, SEC commissioners); 3 for governors and other secretaries of departments, and Senators; 2 for House representatives, 1 for Assistant/deputy secretaries of all departments and ambassadors</w:t>
            </w:r>
          </w:p>
        </w:tc>
      </w:tr>
      <w:tr w:rsidR="00247691" w:rsidRPr="00456371" w14:paraId="17459812" w14:textId="77777777" w:rsidTr="00F71B50">
        <w:trPr>
          <w:trHeight w:val="315"/>
        </w:trPr>
        <w:tc>
          <w:tcPr>
            <w:tcW w:w="2709" w:type="dxa"/>
            <w:tcBorders>
              <w:top w:val="nil"/>
              <w:left w:val="nil"/>
              <w:right w:val="nil"/>
            </w:tcBorders>
            <w:shd w:val="clear" w:color="auto" w:fill="auto"/>
          </w:tcPr>
          <w:p w14:paraId="47AABE4A" w14:textId="77777777" w:rsidR="00247691" w:rsidRPr="004633B2" w:rsidRDefault="00247691" w:rsidP="00F71B50">
            <w:pPr>
              <w:jc w:val="both"/>
              <w:rPr>
                <w:rFonts w:ascii="Times New Roman" w:hAnsi="Times New Roman" w:cs="Times New Roman"/>
                <w:i/>
                <w:color w:val="000000"/>
                <w:szCs w:val="24"/>
              </w:rPr>
            </w:pPr>
            <w:r w:rsidRPr="004633B2">
              <w:rPr>
                <w:rFonts w:ascii="Times New Roman" w:hAnsi="Times New Roman" w:cs="Times New Roman"/>
                <w:i/>
                <w:szCs w:val="24"/>
                <w:lang w:eastAsia="zh-HK"/>
              </w:rPr>
              <w:t>PC Tenure</w:t>
            </w:r>
          </w:p>
        </w:tc>
        <w:tc>
          <w:tcPr>
            <w:tcW w:w="10347" w:type="dxa"/>
            <w:tcBorders>
              <w:top w:val="nil"/>
              <w:left w:val="nil"/>
              <w:right w:val="nil"/>
            </w:tcBorders>
            <w:shd w:val="clear" w:color="auto" w:fill="auto"/>
          </w:tcPr>
          <w:p w14:paraId="7C530076" w14:textId="77777777" w:rsidR="00247691" w:rsidRPr="00456371" w:rsidRDefault="00247691" w:rsidP="00F71B50">
            <w:pPr>
              <w:jc w:val="both"/>
              <w:rPr>
                <w:rFonts w:ascii="Times New Roman" w:hAnsi="Times New Roman" w:cs="Times New Roman"/>
                <w:color w:val="000000"/>
                <w:szCs w:val="24"/>
              </w:rPr>
            </w:pPr>
            <w:r w:rsidRPr="00456371">
              <w:rPr>
                <w:rFonts w:ascii="Times New Roman" w:hAnsi="Times New Roman" w:cs="Times New Roman"/>
                <w:color w:val="000000"/>
                <w:szCs w:val="24"/>
              </w:rPr>
              <w:t>Total number of years of political positions held by all connected directors in a firm</w:t>
            </w:r>
          </w:p>
        </w:tc>
      </w:tr>
      <w:tr w:rsidR="00247691" w:rsidRPr="00456371" w14:paraId="6AA188B3" w14:textId="77777777" w:rsidTr="00F71B50">
        <w:trPr>
          <w:trHeight w:val="315"/>
        </w:trPr>
        <w:tc>
          <w:tcPr>
            <w:tcW w:w="2709" w:type="dxa"/>
            <w:tcBorders>
              <w:top w:val="nil"/>
              <w:left w:val="nil"/>
              <w:bottom w:val="single" w:sz="4" w:space="0" w:color="auto"/>
              <w:right w:val="nil"/>
            </w:tcBorders>
            <w:shd w:val="clear" w:color="auto" w:fill="auto"/>
          </w:tcPr>
          <w:p w14:paraId="63E79EE9" w14:textId="77777777" w:rsidR="00247691" w:rsidRPr="004633B2" w:rsidRDefault="00247691" w:rsidP="00F71B50">
            <w:pPr>
              <w:jc w:val="both"/>
              <w:rPr>
                <w:rFonts w:ascii="Times New Roman" w:hAnsi="Times New Roman" w:cs="Times New Roman"/>
                <w:i/>
                <w:color w:val="000000"/>
                <w:szCs w:val="24"/>
              </w:rPr>
            </w:pPr>
            <w:r w:rsidRPr="004633B2">
              <w:rPr>
                <w:rFonts w:ascii="Times New Roman" w:hAnsi="Times New Roman" w:cs="Times New Roman"/>
                <w:i/>
                <w:szCs w:val="24"/>
                <w:lang w:eastAsia="zh-HK"/>
              </w:rPr>
              <w:t>PC Freshness</w:t>
            </w:r>
          </w:p>
        </w:tc>
        <w:tc>
          <w:tcPr>
            <w:tcW w:w="10347" w:type="dxa"/>
            <w:tcBorders>
              <w:top w:val="nil"/>
              <w:left w:val="nil"/>
              <w:bottom w:val="single" w:sz="4" w:space="0" w:color="auto"/>
              <w:right w:val="nil"/>
            </w:tcBorders>
            <w:shd w:val="clear" w:color="auto" w:fill="auto"/>
          </w:tcPr>
          <w:p w14:paraId="47C84F93" w14:textId="77777777" w:rsidR="00247691" w:rsidRPr="00456371" w:rsidRDefault="00247691" w:rsidP="00F71B50">
            <w:pPr>
              <w:jc w:val="both"/>
              <w:rPr>
                <w:rFonts w:ascii="Times New Roman" w:hAnsi="Times New Roman" w:cs="Times New Roman"/>
                <w:color w:val="000000"/>
                <w:szCs w:val="24"/>
                <w:lang w:eastAsia="zh-HK"/>
              </w:rPr>
            </w:pPr>
            <w:r w:rsidRPr="00456371">
              <w:rPr>
                <w:rFonts w:ascii="Times New Roman" w:hAnsi="Times New Roman" w:cs="Times New Roman"/>
                <w:color w:val="000000"/>
                <w:szCs w:val="24"/>
              </w:rPr>
              <w:t xml:space="preserve">For a politically connected firm, the value of this measure is determined based on the following formula: </w:t>
            </w:r>
            <w:r w:rsidRPr="00456371">
              <w:rPr>
                <w:rFonts w:ascii="Times New Roman" w:hAnsi="Times New Roman" w:cs="Times New Roman"/>
                <w:i/>
                <w:color w:val="000000"/>
                <w:szCs w:val="24"/>
              </w:rPr>
              <w:t>PC Freshness</w:t>
            </w:r>
            <w:r w:rsidRPr="00456371">
              <w:rPr>
                <w:rFonts w:ascii="Times New Roman" w:hAnsi="Times New Roman" w:cs="Times New Roman"/>
                <w:color w:val="000000"/>
                <w:szCs w:val="24"/>
              </w:rPr>
              <w:t xml:space="preserve"> = </w:t>
            </w:r>
            <w:r w:rsidRPr="00456371">
              <w:rPr>
                <w:rFonts w:ascii="Times New Roman" w:hAnsi="Times New Roman" w:cs="Times New Roman"/>
                <w:color w:val="000000"/>
                <w:szCs w:val="24"/>
                <w:lang w:eastAsia="zh-HK"/>
              </w:rPr>
              <w:t>Ln(4</w:t>
            </w:r>
            <w:r>
              <w:rPr>
                <w:rFonts w:ascii="Times New Roman" w:hAnsi="Times New Roman" w:cs="Times New Roman" w:hint="eastAsia"/>
                <w:color w:val="000000"/>
                <w:szCs w:val="24"/>
                <w:lang w:eastAsia="zh-HK"/>
              </w:rPr>
              <w:t>5</w:t>
            </w:r>
            <w:r w:rsidRPr="00456371">
              <w:rPr>
                <w:rFonts w:ascii="Times New Roman" w:hAnsi="Times New Roman" w:cs="Times New Roman"/>
                <w:color w:val="000000"/>
                <w:szCs w:val="24"/>
                <w:lang w:eastAsia="zh-HK"/>
              </w:rPr>
              <w:t xml:space="preserve">) – Ln(1 + # of elapsed years). </w:t>
            </w:r>
            <w:r w:rsidRPr="00456371">
              <w:rPr>
                <w:rFonts w:ascii="Times New Roman" w:hAnsi="Times New Roman" w:cs="Times New Roman"/>
                <w:i/>
                <w:color w:val="000000"/>
                <w:szCs w:val="24"/>
                <w:lang w:eastAsia="zh-HK"/>
              </w:rPr>
              <w:t># of</w:t>
            </w:r>
            <w:r w:rsidRPr="00456371">
              <w:rPr>
                <w:rFonts w:ascii="Times New Roman" w:hAnsi="Times New Roman" w:cs="Times New Roman"/>
                <w:i/>
                <w:color w:val="000000"/>
                <w:szCs w:val="24"/>
              </w:rPr>
              <w:t xml:space="preserve"> elapsed years</w:t>
            </w:r>
            <w:r w:rsidRPr="00456371">
              <w:rPr>
                <w:rFonts w:ascii="Times New Roman" w:hAnsi="Times New Roman" w:cs="Times New Roman"/>
                <w:color w:val="000000"/>
                <w:szCs w:val="24"/>
                <w:lang w:eastAsia="zh-HK"/>
              </w:rPr>
              <w:t xml:space="preserve"> is the number of years</w:t>
            </w:r>
            <w:r w:rsidRPr="00456371">
              <w:rPr>
                <w:rFonts w:ascii="Times New Roman" w:hAnsi="Times New Roman" w:cs="Times New Roman"/>
                <w:color w:val="000000"/>
                <w:szCs w:val="24"/>
              </w:rPr>
              <w:t xml:space="preserve"> between current year and the most recent political position held by any connected directors. The largest value of </w:t>
            </w:r>
            <w:r w:rsidRPr="00456371">
              <w:rPr>
                <w:rFonts w:ascii="Times New Roman" w:hAnsi="Times New Roman" w:cs="Times New Roman"/>
                <w:i/>
                <w:color w:val="000000"/>
                <w:szCs w:val="24"/>
                <w:lang w:eastAsia="zh-HK"/>
              </w:rPr>
              <w:t># of</w:t>
            </w:r>
            <w:r w:rsidRPr="00456371">
              <w:rPr>
                <w:rFonts w:ascii="Times New Roman" w:hAnsi="Times New Roman" w:cs="Times New Roman"/>
                <w:i/>
                <w:color w:val="000000"/>
                <w:szCs w:val="24"/>
              </w:rPr>
              <w:t xml:space="preserve"> elapsed years</w:t>
            </w:r>
            <w:r w:rsidRPr="00456371">
              <w:rPr>
                <w:rFonts w:ascii="Times New Roman" w:hAnsi="Times New Roman" w:cs="Times New Roman"/>
                <w:color w:val="000000"/>
                <w:szCs w:val="24"/>
              </w:rPr>
              <w:t xml:space="preserve"> </w:t>
            </w:r>
            <w:r>
              <w:rPr>
                <w:rFonts w:ascii="Times New Roman" w:hAnsi="Times New Roman" w:cs="Times New Roman" w:hint="eastAsia"/>
                <w:color w:val="000000"/>
                <w:szCs w:val="24"/>
                <w:lang w:eastAsia="zh-HK"/>
              </w:rPr>
              <w:t xml:space="preserve">within our sample </w:t>
            </w:r>
            <w:r w:rsidRPr="00456371">
              <w:rPr>
                <w:rFonts w:ascii="Times New Roman" w:hAnsi="Times New Roman" w:cs="Times New Roman"/>
                <w:color w:val="000000"/>
                <w:szCs w:val="24"/>
              </w:rPr>
              <w:t>is 4</w:t>
            </w:r>
            <w:r>
              <w:rPr>
                <w:rFonts w:ascii="Times New Roman" w:hAnsi="Times New Roman" w:cs="Times New Roman" w:hint="eastAsia"/>
                <w:color w:val="000000"/>
                <w:szCs w:val="24"/>
                <w:lang w:eastAsia="zh-HK"/>
              </w:rPr>
              <w:t>4</w:t>
            </w:r>
            <w:r w:rsidRPr="00456371">
              <w:rPr>
                <w:rFonts w:ascii="Times New Roman" w:hAnsi="Times New Roman" w:cs="Times New Roman"/>
                <w:color w:val="000000"/>
                <w:szCs w:val="24"/>
                <w:lang w:eastAsia="zh-HK"/>
              </w:rPr>
              <w:t xml:space="preserve">. The value of </w:t>
            </w:r>
            <w:r w:rsidRPr="00456371">
              <w:rPr>
                <w:rFonts w:ascii="Times New Roman" w:hAnsi="Times New Roman" w:cs="Times New Roman"/>
                <w:i/>
                <w:color w:val="000000"/>
                <w:szCs w:val="24"/>
              </w:rPr>
              <w:t>PC Freshness</w:t>
            </w:r>
            <w:r w:rsidRPr="00456371">
              <w:rPr>
                <w:rFonts w:ascii="Times New Roman" w:hAnsi="Times New Roman" w:cs="Times New Roman"/>
                <w:color w:val="000000"/>
                <w:szCs w:val="24"/>
              </w:rPr>
              <w:t xml:space="preserve"> decreases with the number of elapsed years for connected firms, and set to be 0 for non-connected firms. </w:t>
            </w:r>
            <w:r w:rsidRPr="00456371">
              <w:rPr>
                <w:rFonts w:ascii="Times New Roman" w:hAnsi="Times New Roman" w:cs="Times New Roman"/>
                <w:color w:val="000000"/>
                <w:szCs w:val="24"/>
                <w:lang w:eastAsia="zh-HK"/>
              </w:rPr>
              <w:t xml:space="preserve">  </w:t>
            </w:r>
          </w:p>
        </w:tc>
      </w:tr>
    </w:tbl>
    <w:p w14:paraId="5206341C" w14:textId="77777777" w:rsidR="00247691" w:rsidRDefault="00247691" w:rsidP="00247691">
      <w:pPr>
        <w:pageBreakBefore/>
        <w:spacing w:afterLines="100" w:after="240"/>
        <w:outlineLvl w:val="0"/>
        <w:rPr>
          <w:rFonts w:ascii="Times New Roman" w:hAnsi="Times New Roman" w:cs="Times New Roman"/>
          <w:b/>
          <w:szCs w:val="24"/>
          <w:lang w:eastAsia="zh-HK"/>
        </w:rPr>
        <w:sectPr w:rsidR="00247691" w:rsidSect="004633B2">
          <w:pgSz w:w="11907" w:h="16839" w:code="9"/>
          <w:pgMar w:top="1440" w:right="1797" w:bottom="1440" w:left="1797" w:header="720" w:footer="720" w:gutter="0"/>
          <w:cols w:space="720"/>
          <w:noEndnote/>
          <w:docGrid w:linePitch="326"/>
        </w:sectPr>
      </w:pPr>
    </w:p>
    <w:p w14:paraId="0E4A5F48" w14:textId="77777777" w:rsidR="00E127E9" w:rsidRPr="00456371" w:rsidRDefault="00E127E9" w:rsidP="000E3C4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w:t>
      </w:r>
      <w:r w:rsidR="00C923C9" w:rsidRPr="00456371">
        <w:rPr>
          <w:rFonts w:ascii="Times New Roman" w:hAnsi="Times New Roman" w:cs="Times New Roman"/>
          <w:b/>
          <w:szCs w:val="24"/>
          <w:lang w:eastAsia="zh-HK"/>
        </w:rPr>
        <w:t xml:space="preserve"> </w:t>
      </w:r>
      <w:r w:rsidRPr="00456371">
        <w:rPr>
          <w:rFonts w:ascii="Times New Roman" w:hAnsi="Times New Roman" w:cs="Times New Roman"/>
          <w:b/>
          <w:szCs w:val="24"/>
          <w:lang w:eastAsia="zh-HK"/>
        </w:rPr>
        <w:t xml:space="preserve">1: </w:t>
      </w:r>
      <w:r w:rsidR="000F39B0" w:rsidRPr="00456371">
        <w:rPr>
          <w:rFonts w:ascii="Times New Roman" w:hAnsi="Times New Roman" w:cs="Times New Roman"/>
          <w:b/>
          <w:szCs w:val="24"/>
          <w:lang w:eastAsia="zh-HK"/>
        </w:rPr>
        <w:t>D</w:t>
      </w:r>
      <w:r w:rsidRPr="00456371">
        <w:rPr>
          <w:rFonts w:ascii="Times New Roman" w:hAnsi="Times New Roman" w:cs="Times New Roman"/>
          <w:b/>
          <w:szCs w:val="24"/>
          <w:lang w:eastAsia="zh-HK"/>
        </w:rPr>
        <w:t xml:space="preserve">escriptive </w:t>
      </w:r>
      <w:r w:rsidR="000F39B0" w:rsidRPr="00456371">
        <w:rPr>
          <w:rFonts w:ascii="Times New Roman" w:hAnsi="Times New Roman" w:cs="Times New Roman"/>
          <w:b/>
          <w:szCs w:val="24"/>
          <w:lang w:eastAsia="zh-HK"/>
        </w:rPr>
        <w:t>S</w:t>
      </w:r>
      <w:r w:rsidRPr="00456371">
        <w:rPr>
          <w:rFonts w:ascii="Times New Roman" w:hAnsi="Times New Roman" w:cs="Times New Roman"/>
          <w:b/>
          <w:szCs w:val="24"/>
          <w:lang w:eastAsia="zh-HK"/>
        </w:rPr>
        <w:t>tatistics.</w:t>
      </w:r>
    </w:p>
    <w:tbl>
      <w:tblPr>
        <w:tblStyle w:val="TableGrid"/>
        <w:tblW w:w="0" w:type="auto"/>
        <w:tblInd w:w="92" w:type="dxa"/>
        <w:tblLook w:val="04A0" w:firstRow="1" w:lastRow="0" w:firstColumn="1" w:lastColumn="0" w:noHBand="0" w:noVBand="1"/>
      </w:tblPr>
      <w:tblGrid>
        <w:gridCol w:w="2426"/>
        <w:gridCol w:w="1418"/>
        <w:gridCol w:w="1219"/>
        <w:gridCol w:w="1503"/>
        <w:gridCol w:w="1503"/>
        <w:gridCol w:w="1504"/>
        <w:gridCol w:w="1503"/>
        <w:gridCol w:w="1503"/>
        <w:gridCol w:w="1504"/>
      </w:tblGrid>
      <w:tr w:rsidR="00E127E9" w:rsidRPr="00456371" w14:paraId="6A8ACE0E" w14:textId="77777777" w:rsidTr="00CF3BC1">
        <w:trPr>
          <w:tblHeader/>
        </w:trPr>
        <w:tc>
          <w:tcPr>
            <w:tcW w:w="2426" w:type="dxa"/>
            <w:tcBorders>
              <w:top w:val="single" w:sz="4" w:space="0" w:color="auto"/>
              <w:left w:val="nil"/>
              <w:bottom w:val="single" w:sz="4" w:space="0" w:color="auto"/>
              <w:right w:val="nil"/>
            </w:tcBorders>
          </w:tcPr>
          <w:p w14:paraId="7401D325" w14:textId="77777777" w:rsidR="00E127E9" w:rsidRPr="004633B2" w:rsidRDefault="00E127E9" w:rsidP="00537A49">
            <w:pPr>
              <w:spacing w:beforeLines="20" w:before="48" w:afterLines="20" w:after="48"/>
              <w:rPr>
                <w:rFonts w:ascii="Times New Roman" w:hAnsi="Times New Roman" w:cs="Times New Roman"/>
                <w:b/>
                <w:lang w:eastAsia="zh-HK"/>
              </w:rPr>
            </w:pPr>
          </w:p>
        </w:tc>
        <w:tc>
          <w:tcPr>
            <w:tcW w:w="1418" w:type="dxa"/>
            <w:tcBorders>
              <w:top w:val="single" w:sz="4" w:space="0" w:color="auto"/>
              <w:left w:val="nil"/>
              <w:bottom w:val="single" w:sz="4" w:space="0" w:color="auto"/>
              <w:right w:val="nil"/>
            </w:tcBorders>
          </w:tcPr>
          <w:p w14:paraId="050E307A" w14:textId="77777777" w:rsidR="00E127E9" w:rsidRPr="004633B2" w:rsidRDefault="00E127E9" w:rsidP="00537A49">
            <w:pPr>
              <w:wordWrap w:val="0"/>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 of Obs.</w:t>
            </w:r>
          </w:p>
        </w:tc>
        <w:tc>
          <w:tcPr>
            <w:tcW w:w="1219" w:type="dxa"/>
            <w:tcBorders>
              <w:top w:val="single" w:sz="4" w:space="0" w:color="auto"/>
              <w:left w:val="nil"/>
              <w:bottom w:val="single" w:sz="4" w:space="0" w:color="auto"/>
              <w:right w:val="nil"/>
            </w:tcBorders>
          </w:tcPr>
          <w:p w14:paraId="0C66595E"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Mean</w:t>
            </w:r>
          </w:p>
        </w:tc>
        <w:tc>
          <w:tcPr>
            <w:tcW w:w="1503" w:type="dxa"/>
            <w:tcBorders>
              <w:top w:val="single" w:sz="4" w:space="0" w:color="auto"/>
              <w:left w:val="nil"/>
              <w:bottom w:val="single" w:sz="4" w:space="0" w:color="auto"/>
              <w:right w:val="nil"/>
            </w:tcBorders>
          </w:tcPr>
          <w:p w14:paraId="4D7F2298" w14:textId="77777777" w:rsidR="00E127E9" w:rsidRPr="004633B2" w:rsidRDefault="00E127E9" w:rsidP="00537A49">
            <w:pPr>
              <w:wordWrap w:val="0"/>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Std Dev</w:t>
            </w:r>
          </w:p>
        </w:tc>
        <w:tc>
          <w:tcPr>
            <w:tcW w:w="1503" w:type="dxa"/>
            <w:tcBorders>
              <w:top w:val="single" w:sz="4" w:space="0" w:color="auto"/>
              <w:left w:val="nil"/>
              <w:bottom w:val="single" w:sz="4" w:space="0" w:color="auto"/>
              <w:right w:val="nil"/>
            </w:tcBorders>
          </w:tcPr>
          <w:p w14:paraId="215F0AF2"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P10</w:t>
            </w:r>
          </w:p>
        </w:tc>
        <w:tc>
          <w:tcPr>
            <w:tcW w:w="1504" w:type="dxa"/>
            <w:tcBorders>
              <w:top w:val="single" w:sz="4" w:space="0" w:color="auto"/>
              <w:left w:val="nil"/>
              <w:bottom w:val="single" w:sz="4" w:space="0" w:color="auto"/>
              <w:right w:val="nil"/>
            </w:tcBorders>
          </w:tcPr>
          <w:p w14:paraId="5633A4B4"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P25</w:t>
            </w:r>
          </w:p>
        </w:tc>
        <w:tc>
          <w:tcPr>
            <w:tcW w:w="1503" w:type="dxa"/>
            <w:tcBorders>
              <w:top w:val="single" w:sz="4" w:space="0" w:color="auto"/>
              <w:left w:val="nil"/>
              <w:bottom w:val="single" w:sz="4" w:space="0" w:color="auto"/>
              <w:right w:val="nil"/>
            </w:tcBorders>
          </w:tcPr>
          <w:p w14:paraId="16426F7A"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Median</w:t>
            </w:r>
          </w:p>
        </w:tc>
        <w:tc>
          <w:tcPr>
            <w:tcW w:w="1503" w:type="dxa"/>
            <w:tcBorders>
              <w:top w:val="single" w:sz="4" w:space="0" w:color="auto"/>
              <w:left w:val="nil"/>
              <w:bottom w:val="single" w:sz="4" w:space="0" w:color="auto"/>
              <w:right w:val="nil"/>
            </w:tcBorders>
          </w:tcPr>
          <w:p w14:paraId="0DBB45E2"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P75</w:t>
            </w:r>
          </w:p>
        </w:tc>
        <w:tc>
          <w:tcPr>
            <w:tcW w:w="1504" w:type="dxa"/>
            <w:tcBorders>
              <w:top w:val="single" w:sz="4" w:space="0" w:color="auto"/>
              <w:left w:val="nil"/>
              <w:bottom w:val="single" w:sz="4" w:space="0" w:color="auto"/>
              <w:right w:val="nil"/>
            </w:tcBorders>
          </w:tcPr>
          <w:p w14:paraId="6474A92B" w14:textId="77777777" w:rsidR="00E127E9" w:rsidRPr="004633B2" w:rsidRDefault="00E127E9" w:rsidP="00537A49">
            <w:pPr>
              <w:spacing w:beforeLines="20" w:before="48" w:afterLines="20" w:after="48"/>
              <w:jc w:val="right"/>
              <w:rPr>
                <w:rFonts w:ascii="Times New Roman" w:hAnsi="Times New Roman" w:cs="Times New Roman"/>
                <w:b/>
                <w:lang w:eastAsia="zh-HK"/>
              </w:rPr>
            </w:pPr>
            <w:r w:rsidRPr="0079363C">
              <w:rPr>
                <w:rFonts w:ascii="Times New Roman" w:hAnsi="Times New Roman" w:cs="Times New Roman"/>
                <w:b/>
                <w:lang w:eastAsia="zh-HK"/>
              </w:rPr>
              <w:t>P90</w:t>
            </w:r>
          </w:p>
        </w:tc>
      </w:tr>
      <w:tr w:rsidR="00E56224" w:rsidRPr="00456371" w14:paraId="4FB11304" w14:textId="77777777" w:rsidTr="00456371">
        <w:tc>
          <w:tcPr>
            <w:tcW w:w="2426" w:type="dxa"/>
            <w:tcBorders>
              <w:top w:val="single" w:sz="4" w:space="0" w:color="auto"/>
              <w:left w:val="nil"/>
              <w:bottom w:val="nil"/>
              <w:right w:val="nil"/>
            </w:tcBorders>
          </w:tcPr>
          <w:p w14:paraId="6A0FDD74" w14:textId="77777777" w:rsidR="00E56224" w:rsidRPr="004633B2" w:rsidRDefault="00E56224" w:rsidP="00537A49">
            <w:pPr>
              <w:rPr>
                <w:rFonts w:ascii="Times New Roman" w:hAnsi="Times New Roman" w:cs="Times New Roman"/>
                <w:i/>
                <w:lang w:eastAsia="zh-HK"/>
              </w:rPr>
            </w:pPr>
            <w:r w:rsidRPr="004633B2">
              <w:rPr>
                <w:rFonts w:ascii="Times New Roman" w:hAnsi="Times New Roman" w:cs="Times New Roman"/>
                <w:i/>
              </w:rPr>
              <w:t>PC</w:t>
            </w:r>
            <w:r w:rsidRPr="004633B2">
              <w:rPr>
                <w:rFonts w:ascii="Times New Roman" w:hAnsi="Times New Roman" w:cs="Times New Roman"/>
                <w:i/>
                <w:lang w:eastAsia="zh-HK"/>
              </w:rPr>
              <w:t xml:space="preserve"> Dummy</w:t>
            </w:r>
          </w:p>
        </w:tc>
        <w:tc>
          <w:tcPr>
            <w:tcW w:w="1418" w:type="dxa"/>
            <w:tcBorders>
              <w:top w:val="single" w:sz="4" w:space="0" w:color="auto"/>
              <w:left w:val="nil"/>
              <w:bottom w:val="nil"/>
              <w:right w:val="nil"/>
            </w:tcBorders>
          </w:tcPr>
          <w:p w14:paraId="7DAF9A55" w14:textId="77777777" w:rsidR="00E56224" w:rsidRPr="004633B2" w:rsidRDefault="00E56224" w:rsidP="00537A49">
            <w:pPr>
              <w:jc w:val="right"/>
              <w:rPr>
                <w:rFonts w:ascii="Times New Roman" w:hAnsi="Times New Roman" w:cs="Times New Roman"/>
                <w:lang w:eastAsia="zh-HK"/>
              </w:rPr>
            </w:pPr>
            <w:r w:rsidRPr="0079363C">
              <w:rPr>
                <w:rFonts w:ascii="Times New Roman" w:hAnsi="Times New Roman" w:cs="Times New Roman"/>
                <w:lang w:eastAsia="zh-HK"/>
              </w:rPr>
              <w:t>29,785</w:t>
            </w:r>
          </w:p>
        </w:tc>
        <w:tc>
          <w:tcPr>
            <w:tcW w:w="1219" w:type="dxa"/>
            <w:tcBorders>
              <w:top w:val="single" w:sz="4" w:space="0" w:color="auto"/>
              <w:left w:val="nil"/>
              <w:bottom w:val="nil"/>
              <w:right w:val="nil"/>
            </w:tcBorders>
          </w:tcPr>
          <w:p w14:paraId="54C09DFF"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0.112 </w:t>
            </w:r>
          </w:p>
        </w:tc>
        <w:tc>
          <w:tcPr>
            <w:tcW w:w="1503" w:type="dxa"/>
            <w:tcBorders>
              <w:top w:val="single" w:sz="4" w:space="0" w:color="auto"/>
              <w:left w:val="nil"/>
              <w:bottom w:val="nil"/>
              <w:right w:val="nil"/>
            </w:tcBorders>
          </w:tcPr>
          <w:p w14:paraId="7C7A27DC"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0.315 </w:t>
            </w:r>
          </w:p>
        </w:tc>
        <w:tc>
          <w:tcPr>
            <w:tcW w:w="1503" w:type="dxa"/>
            <w:tcBorders>
              <w:top w:val="single" w:sz="4" w:space="0" w:color="auto"/>
              <w:left w:val="nil"/>
              <w:bottom w:val="nil"/>
              <w:right w:val="nil"/>
            </w:tcBorders>
          </w:tcPr>
          <w:p w14:paraId="75581629"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0.000 </w:t>
            </w:r>
          </w:p>
        </w:tc>
        <w:tc>
          <w:tcPr>
            <w:tcW w:w="1504" w:type="dxa"/>
            <w:tcBorders>
              <w:top w:val="single" w:sz="4" w:space="0" w:color="auto"/>
              <w:left w:val="nil"/>
              <w:bottom w:val="nil"/>
              <w:right w:val="nil"/>
            </w:tcBorders>
          </w:tcPr>
          <w:p w14:paraId="4F570AAB"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0.000 </w:t>
            </w:r>
          </w:p>
        </w:tc>
        <w:tc>
          <w:tcPr>
            <w:tcW w:w="1503" w:type="dxa"/>
            <w:tcBorders>
              <w:top w:val="single" w:sz="4" w:space="0" w:color="auto"/>
              <w:left w:val="nil"/>
              <w:bottom w:val="nil"/>
              <w:right w:val="nil"/>
            </w:tcBorders>
          </w:tcPr>
          <w:p w14:paraId="594131FD"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0.000 </w:t>
            </w:r>
          </w:p>
        </w:tc>
        <w:tc>
          <w:tcPr>
            <w:tcW w:w="1503" w:type="dxa"/>
            <w:tcBorders>
              <w:top w:val="single" w:sz="4" w:space="0" w:color="auto"/>
              <w:left w:val="nil"/>
              <w:bottom w:val="nil"/>
              <w:right w:val="nil"/>
            </w:tcBorders>
          </w:tcPr>
          <w:p w14:paraId="35279805"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0.000 </w:t>
            </w:r>
          </w:p>
        </w:tc>
        <w:tc>
          <w:tcPr>
            <w:tcW w:w="1504" w:type="dxa"/>
            <w:tcBorders>
              <w:top w:val="single" w:sz="4" w:space="0" w:color="auto"/>
              <w:left w:val="nil"/>
              <w:bottom w:val="nil"/>
              <w:right w:val="nil"/>
            </w:tcBorders>
          </w:tcPr>
          <w:p w14:paraId="4AFFBAE0"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r>
      <w:tr w:rsidR="00E56224" w:rsidRPr="00456371" w14:paraId="3244026E" w14:textId="77777777" w:rsidTr="00456371">
        <w:tc>
          <w:tcPr>
            <w:tcW w:w="2426" w:type="dxa"/>
            <w:tcBorders>
              <w:top w:val="nil"/>
              <w:left w:val="nil"/>
              <w:bottom w:val="nil"/>
              <w:right w:val="nil"/>
            </w:tcBorders>
          </w:tcPr>
          <w:p w14:paraId="57337304" w14:textId="77777777" w:rsidR="00E56224" w:rsidRPr="004633B2" w:rsidRDefault="00E56224" w:rsidP="00537A49">
            <w:pPr>
              <w:rPr>
                <w:rFonts w:ascii="Times New Roman" w:hAnsi="Times New Roman" w:cs="Times New Roman"/>
                <w:i/>
                <w:lang w:eastAsia="zh-HK"/>
              </w:rPr>
            </w:pPr>
            <w:r w:rsidRPr="004633B2">
              <w:rPr>
                <w:rFonts w:ascii="Times New Roman" w:hAnsi="Times New Roman" w:cs="Times New Roman"/>
                <w:i/>
                <w:lang w:eastAsia="zh-HK"/>
              </w:rPr>
              <w:t>PC Directors</w:t>
            </w:r>
          </w:p>
        </w:tc>
        <w:tc>
          <w:tcPr>
            <w:tcW w:w="1418" w:type="dxa"/>
            <w:tcBorders>
              <w:top w:val="nil"/>
              <w:left w:val="nil"/>
              <w:bottom w:val="nil"/>
              <w:right w:val="nil"/>
            </w:tcBorders>
          </w:tcPr>
          <w:p w14:paraId="6BD0563D" w14:textId="77777777" w:rsidR="00E56224" w:rsidRPr="004633B2" w:rsidRDefault="00E56224" w:rsidP="00537A49">
            <w:pPr>
              <w:jc w:val="right"/>
              <w:rPr>
                <w:rFonts w:ascii="Times New Roman" w:hAnsi="Times New Roman" w:cs="Times New Roman"/>
                <w:lang w:eastAsia="zh-HK"/>
              </w:rPr>
            </w:pPr>
            <w:r w:rsidRPr="0079363C">
              <w:rPr>
                <w:rFonts w:ascii="Times New Roman" w:hAnsi="Times New Roman" w:cs="Times New Roman"/>
                <w:lang w:eastAsia="zh-HK"/>
              </w:rPr>
              <w:t>3,327</w:t>
            </w:r>
          </w:p>
        </w:tc>
        <w:tc>
          <w:tcPr>
            <w:tcW w:w="1219" w:type="dxa"/>
            <w:tcBorders>
              <w:top w:val="nil"/>
              <w:left w:val="nil"/>
              <w:bottom w:val="nil"/>
              <w:right w:val="nil"/>
            </w:tcBorders>
          </w:tcPr>
          <w:p w14:paraId="328950AE"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1.315 </w:t>
            </w:r>
          </w:p>
        </w:tc>
        <w:tc>
          <w:tcPr>
            <w:tcW w:w="1503" w:type="dxa"/>
            <w:tcBorders>
              <w:top w:val="nil"/>
              <w:left w:val="nil"/>
              <w:bottom w:val="nil"/>
              <w:right w:val="nil"/>
            </w:tcBorders>
          </w:tcPr>
          <w:p w14:paraId="58E8FA0D"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0.741 </w:t>
            </w:r>
          </w:p>
        </w:tc>
        <w:tc>
          <w:tcPr>
            <w:tcW w:w="1503" w:type="dxa"/>
            <w:tcBorders>
              <w:top w:val="nil"/>
              <w:left w:val="nil"/>
              <w:bottom w:val="nil"/>
              <w:right w:val="nil"/>
            </w:tcBorders>
          </w:tcPr>
          <w:p w14:paraId="7CCDB290"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4" w:type="dxa"/>
            <w:tcBorders>
              <w:top w:val="nil"/>
              <w:left w:val="nil"/>
              <w:bottom w:val="nil"/>
              <w:right w:val="nil"/>
            </w:tcBorders>
          </w:tcPr>
          <w:p w14:paraId="7A484973"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3" w:type="dxa"/>
            <w:tcBorders>
              <w:top w:val="nil"/>
              <w:left w:val="nil"/>
              <w:bottom w:val="nil"/>
              <w:right w:val="nil"/>
            </w:tcBorders>
          </w:tcPr>
          <w:p w14:paraId="4236CCD2"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3" w:type="dxa"/>
            <w:tcBorders>
              <w:top w:val="nil"/>
              <w:left w:val="nil"/>
              <w:bottom w:val="nil"/>
              <w:right w:val="nil"/>
            </w:tcBorders>
          </w:tcPr>
          <w:p w14:paraId="4B5C5A7F"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4" w:type="dxa"/>
            <w:tcBorders>
              <w:top w:val="nil"/>
              <w:left w:val="nil"/>
              <w:bottom w:val="nil"/>
              <w:right w:val="nil"/>
            </w:tcBorders>
          </w:tcPr>
          <w:p w14:paraId="31089B8B"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2.000 </w:t>
            </w:r>
          </w:p>
        </w:tc>
      </w:tr>
      <w:tr w:rsidR="00E56224" w:rsidRPr="00456371" w14:paraId="18D6E69C" w14:textId="77777777" w:rsidTr="00456371">
        <w:tc>
          <w:tcPr>
            <w:tcW w:w="2426" w:type="dxa"/>
            <w:tcBorders>
              <w:top w:val="nil"/>
              <w:left w:val="nil"/>
              <w:bottom w:val="nil"/>
              <w:right w:val="nil"/>
            </w:tcBorders>
          </w:tcPr>
          <w:p w14:paraId="761E151E" w14:textId="77777777" w:rsidR="00E56224" w:rsidRPr="004633B2" w:rsidRDefault="00E56224" w:rsidP="00DD1D9F">
            <w:pPr>
              <w:jc w:val="both"/>
              <w:rPr>
                <w:rFonts w:ascii="Times New Roman" w:hAnsi="Times New Roman" w:cs="Times New Roman"/>
                <w:i/>
                <w:color w:val="000000"/>
              </w:rPr>
            </w:pPr>
            <w:r w:rsidRPr="004633B2">
              <w:rPr>
                <w:rFonts w:ascii="Times New Roman" w:hAnsi="Times New Roman" w:cs="Times New Roman"/>
                <w:i/>
                <w:lang w:eastAsia="zh-HK"/>
              </w:rPr>
              <w:t>P</w:t>
            </w:r>
            <w:r w:rsidR="00DD1D9F" w:rsidRPr="004633B2">
              <w:rPr>
                <w:rFonts w:ascii="Times New Roman" w:hAnsi="Times New Roman" w:cs="Times New Roman"/>
                <w:i/>
                <w:lang w:eastAsia="zh-HK"/>
              </w:rPr>
              <w:t>C</w:t>
            </w:r>
            <w:r w:rsidRPr="004633B2">
              <w:rPr>
                <w:rFonts w:ascii="Times New Roman" w:hAnsi="Times New Roman" w:cs="Times New Roman"/>
                <w:i/>
                <w:lang w:eastAsia="zh-HK"/>
              </w:rPr>
              <w:t xml:space="preserve"> Rank</w:t>
            </w:r>
          </w:p>
        </w:tc>
        <w:tc>
          <w:tcPr>
            <w:tcW w:w="1418" w:type="dxa"/>
            <w:tcBorders>
              <w:top w:val="nil"/>
              <w:left w:val="nil"/>
              <w:bottom w:val="nil"/>
              <w:right w:val="nil"/>
            </w:tcBorders>
          </w:tcPr>
          <w:p w14:paraId="7B1D13F6" w14:textId="77777777" w:rsidR="00E56224" w:rsidRPr="004633B2" w:rsidRDefault="00E56224" w:rsidP="00537A49">
            <w:pPr>
              <w:jc w:val="right"/>
              <w:rPr>
                <w:rFonts w:ascii="Times New Roman" w:hAnsi="Times New Roman" w:cs="Times New Roman"/>
                <w:lang w:eastAsia="zh-HK"/>
              </w:rPr>
            </w:pPr>
            <w:r w:rsidRPr="0079363C">
              <w:rPr>
                <w:rFonts w:ascii="Times New Roman" w:hAnsi="Times New Roman" w:cs="Times New Roman"/>
                <w:lang w:eastAsia="zh-HK"/>
              </w:rPr>
              <w:t>3,327</w:t>
            </w:r>
          </w:p>
        </w:tc>
        <w:tc>
          <w:tcPr>
            <w:tcW w:w="1219" w:type="dxa"/>
            <w:tcBorders>
              <w:top w:val="nil"/>
              <w:left w:val="nil"/>
              <w:bottom w:val="nil"/>
              <w:right w:val="nil"/>
            </w:tcBorders>
          </w:tcPr>
          <w:p w14:paraId="2593AC25"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2.466 </w:t>
            </w:r>
          </w:p>
        </w:tc>
        <w:tc>
          <w:tcPr>
            <w:tcW w:w="1503" w:type="dxa"/>
            <w:tcBorders>
              <w:top w:val="nil"/>
              <w:left w:val="nil"/>
              <w:bottom w:val="nil"/>
              <w:right w:val="nil"/>
            </w:tcBorders>
          </w:tcPr>
          <w:p w14:paraId="2D3FD0F3"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1.239 </w:t>
            </w:r>
          </w:p>
        </w:tc>
        <w:tc>
          <w:tcPr>
            <w:tcW w:w="1503" w:type="dxa"/>
            <w:tcBorders>
              <w:top w:val="nil"/>
              <w:left w:val="nil"/>
              <w:bottom w:val="nil"/>
              <w:right w:val="nil"/>
            </w:tcBorders>
          </w:tcPr>
          <w:p w14:paraId="043FB506"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4" w:type="dxa"/>
            <w:tcBorders>
              <w:top w:val="nil"/>
              <w:left w:val="nil"/>
              <w:bottom w:val="nil"/>
              <w:right w:val="nil"/>
            </w:tcBorders>
          </w:tcPr>
          <w:p w14:paraId="1B106A3E"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3" w:type="dxa"/>
            <w:tcBorders>
              <w:top w:val="nil"/>
              <w:left w:val="nil"/>
              <w:bottom w:val="nil"/>
              <w:right w:val="nil"/>
            </w:tcBorders>
          </w:tcPr>
          <w:p w14:paraId="5FC895CD"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3.000 </w:t>
            </w:r>
          </w:p>
        </w:tc>
        <w:tc>
          <w:tcPr>
            <w:tcW w:w="1503" w:type="dxa"/>
            <w:tcBorders>
              <w:top w:val="nil"/>
              <w:left w:val="nil"/>
              <w:bottom w:val="nil"/>
              <w:right w:val="nil"/>
            </w:tcBorders>
          </w:tcPr>
          <w:p w14:paraId="2D27CC0A"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3.000 </w:t>
            </w:r>
          </w:p>
        </w:tc>
        <w:tc>
          <w:tcPr>
            <w:tcW w:w="1504" w:type="dxa"/>
            <w:tcBorders>
              <w:top w:val="nil"/>
              <w:left w:val="nil"/>
              <w:bottom w:val="nil"/>
              <w:right w:val="nil"/>
            </w:tcBorders>
          </w:tcPr>
          <w:p w14:paraId="6ACB6B0E"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4.000 </w:t>
            </w:r>
          </w:p>
        </w:tc>
      </w:tr>
      <w:tr w:rsidR="00E56224" w:rsidRPr="00456371" w14:paraId="73940C82" w14:textId="77777777" w:rsidTr="00456371">
        <w:tc>
          <w:tcPr>
            <w:tcW w:w="2426" w:type="dxa"/>
            <w:tcBorders>
              <w:top w:val="nil"/>
              <w:left w:val="nil"/>
              <w:bottom w:val="nil"/>
              <w:right w:val="nil"/>
            </w:tcBorders>
          </w:tcPr>
          <w:p w14:paraId="07599F27" w14:textId="77777777" w:rsidR="00E56224" w:rsidRPr="004633B2" w:rsidRDefault="00DD1D9F" w:rsidP="00537A49">
            <w:pPr>
              <w:jc w:val="both"/>
              <w:rPr>
                <w:rFonts w:ascii="Times New Roman" w:hAnsi="Times New Roman" w:cs="Times New Roman"/>
                <w:i/>
                <w:color w:val="000000"/>
              </w:rPr>
            </w:pPr>
            <w:r w:rsidRPr="004633B2">
              <w:rPr>
                <w:rFonts w:ascii="Times New Roman" w:hAnsi="Times New Roman" w:cs="Times New Roman"/>
                <w:i/>
                <w:lang w:eastAsia="zh-HK"/>
              </w:rPr>
              <w:t>PC</w:t>
            </w:r>
            <w:r w:rsidR="00E56224" w:rsidRPr="004633B2">
              <w:rPr>
                <w:rFonts w:ascii="Times New Roman" w:hAnsi="Times New Roman" w:cs="Times New Roman"/>
                <w:i/>
                <w:lang w:eastAsia="zh-HK"/>
              </w:rPr>
              <w:t xml:space="preserve"> Tenure</w:t>
            </w:r>
          </w:p>
        </w:tc>
        <w:tc>
          <w:tcPr>
            <w:tcW w:w="1418" w:type="dxa"/>
            <w:tcBorders>
              <w:top w:val="nil"/>
              <w:left w:val="nil"/>
              <w:bottom w:val="nil"/>
              <w:right w:val="nil"/>
            </w:tcBorders>
          </w:tcPr>
          <w:p w14:paraId="143B62A7" w14:textId="77777777" w:rsidR="00E56224" w:rsidRPr="004633B2" w:rsidRDefault="00E56224" w:rsidP="00CF3BC1">
            <w:pPr>
              <w:jc w:val="right"/>
              <w:rPr>
                <w:rFonts w:ascii="Times New Roman" w:hAnsi="Times New Roman" w:cs="Times New Roman"/>
              </w:rPr>
            </w:pPr>
            <w:r w:rsidRPr="0079363C">
              <w:rPr>
                <w:rFonts w:ascii="Times New Roman" w:hAnsi="Times New Roman" w:cs="Times New Roman"/>
                <w:lang w:eastAsia="zh-HK"/>
              </w:rPr>
              <w:t>3,327</w:t>
            </w:r>
          </w:p>
        </w:tc>
        <w:tc>
          <w:tcPr>
            <w:tcW w:w="1219" w:type="dxa"/>
            <w:tcBorders>
              <w:top w:val="nil"/>
              <w:left w:val="nil"/>
              <w:bottom w:val="nil"/>
              <w:right w:val="nil"/>
            </w:tcBorders>
          </w:tcPr>
          <w:p w14:paraId="45445F15"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8.715 </w:t>
            </w:r>
          </w:p>
        </w:tc>
        <w:tc>
          <w:tcPr>
            <w:tcW w:w="1503" w:type="dxa"/>
            <w:tcBorders>
              <w:top w:val="nil"/>
              <w:left w:val="nil"/>
              <w:bottom w:val="nil"/>
              <w:right w:val="nil"/>
            </w:tcBorders>
          </w:tcPr>
          <w:p w14:paraId="6B008E3B"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8.140 </w:t>
            </w:r>
          </w:p>
        </w:tc>
        <w:tc>
          <w:tcPr>
            <w:tcW w:w="1503" w:type="dxa"/>
            <w:tcBorders>
              <w:top w:val="nil"/>
              <w:left w:val="nil"/>
              <w:bottom w:val="nil"/>
              <w:right w:val="nil"/>
            </w:tcBorders>
          </w:tcPr>
          <w:p w14:paraId="0F5D52F7"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1.000 </w:t>
            </w:r>
          </w:p>
        </w:tc>
        <w:tc>
          <w:tcPr>
            <w:tcW w:w="1504" w:type="dxa"/>
            <w:tcBorders>
              <w:top w:val="nil"/>
              <w:left w:val="nil"/>
              <w:bottom w:val="nil"/>
              <w:right w:val="nil"/>
            </w:tcBorders>
          </w:tcPr>
          <w:p w14:paraId="0A448601"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2.000 </w:t>
            </w:r>
          </w:p>
        </w:tc>
        <w:tc>
          <w:tcPr>
            <w:tcW w:w="1503" w:type="dxa"/>
            <w:tcBorders>
              <w:top w:val="nil"/>
              <w:left w:val="nil"/>
              <w:bottom w:val="nil"/>
              <w:right w:val="nil"/>
            </w:tcBorders>
          </w:tcPr>
          <w:p w14:paraId="01D597A7"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5.000 </w:t>
            </w:r>
          </w:p>
        </w:tc>
        <w:tc>
          <w:tcPr>
            <w:tcW w:w="1503" w:type="dxa"/>
            <w:tcBorders>
              <w:top w:val="nil"/>
              <w:left w:val="nil"/>
              <w:bottom w:val="nil"/>
              <w:right w:val="nil"/>
            </w:tcBorders>
          </w:tcPr>
          <w:p w14:paraId="7A27997C"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14.000 </w:t>
            </w:r>
          </w:p>
        </w:tc>
        <w:tc>
          <w:tcPr>
            <w:tcW w:w="1504" w:type="dxa"/>
            <w:tcBorders>
              <w:top w:val="nil"/>
              <w:left w:val="nil"/>
              <w:bottom w:val="nil"/>
              <w:right w:val="nil"/>
            </w:tcBorders>
          </w:tcPr>
          <w:p w14:paraId="5C38369D"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22.000 </w:t>
            </w:r>
          </w:p>
        </w:tc>
      </w:tr>
      <w:tr w:rsidR="00E56224" w:rsidRPr="00456371" w14:paraId="12C6BBD5" w14:textId="77777777" w:rsidTr="00456371">
        <w:tc>
          <w:tcPr>
            <w:tcW w:w="2426" w:type="dxa"/>
            <w:tcBorders>
              <w:top w:val="nil"/>
              <w:left w:val="nil"/>
              <w:bottom w:val="nil"/>
              <w:right w:val="nil"/>
            </w:tcBorders>
          </w:tcPr>
          <w:p w14:paraId="11B0D183" w14:textId="77777777" w:rsidR="00E56224" w:rsidRPr="004633B2" w:rsidRDefault="00E56224" w:rsidP="00537A49">
            <w:pPr>
              <w:jc w:val="both"/>
              <w:rPr>
                <w:rFonts w:ascii="Times New Roman" w:hAnsi="Times New Roman" w:cs="Times New Roman"/>
                <w:i/>
                <w:color w:val="000000"/>
              </w:rPr>
            </w:pPr>
            <w:r w:rsidRPr="004633B2">
              <w:rPr>
                <w:rFonts w:ascii="Times New Roman" w:hAnsi="Times New Roman" w:cs="Times New Roman"/>
                <w:i/>
                <w:lang w:eastAsia="zh-HK"/>
              </w:rPr>
              <w:t>PC Freshness</w:t>
            </w:r>
          </w:p>
        </w:tc>
        <w:tc>
          <w:tcPr>
            <w:tcW w:w="1418" w:type="dxa"/>
            <w:tcBorders>
              <w:top w:val="nil"/>
              <w:left w:val="nil"/>
              <w:bottom w:val="nil"/>
              <w:right w:val="nil"/>
            </w:tcBorders>
          </w:tcPr>
          <w:p w14:paraId="476252D9" w14:textId="77777777" w:rsidR="00E56224" w:rsidRPr="004633B2" w:rsidRDefault="00E56224" w:rsidP="00CF3BC1">
            <w:pPr>
              <w:jc w:val="right"/>
              <w:rPr>
                <w:rFonts w:ascii="Times New Roman" w:hAnsi="Times New Roman" w:cs="Times New Roman"/>
              </w:rPr>
            </w:pPr>
            <w:r w:rsidRPr="0079363C">
              <w:rPr>
                <w:rFonts w:ascii="Times New Roman" w:hAnsi="Times New Roman" w:cs="Times New Roman"/>
                <w:lang w:eastAsia="zh-HK"/>
              </w:rPr>
              <w:t>3,327</w:t>
            </w:r>
          </w:p>
        </w:tc>
        <w:tc>
          <w:tcPr>
            <w:tcW w:w="1219" w:type="dxa"/>
            <w:tcBorders>
              <w:top w:val="nil"/>
              <w:left w:val="nil"/>
              <w:bottom w:val="nil"/>
              <w:right w:val="nil"/>
            </w:tcBorders>
          </w:tcPr>
          <w:p w14:paraId="22113AE1"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1.589 </w:t>
            </w:r>
          </w:p>
        </w:tc>
        <w:tc>
          <w:tcPr>
            <w:tcW w:w="1503" w:type="dxa"/>
            <w:tcBorders>
              <w:top w:val="nil"/>
              <w:left w:val="nil"/>
              <w:bottom w:val="nil"/>
              <w:right w:val="nil"/>
            </w:tcBorders>
          </w:tcPr>
          <w:p w14:paraId="0A0CA0BC"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0.862 </w:t>
            </w:r>
          </w:p>
        </w:tc>
        <w:tc>
          <w:tcPr>
            <w:tcW w:w="1503" w:type="dxa"/>
            <w:tcBorders>
              <w:top w:val="nil"/>
              <w:left w:val="nil"/>
              <w:bottom w:val="nil"/>
              <w:right w:val="nil"/>
            </w:tcBorders>
          </w:tcPr>
          <w:p w14:paraId="217EFB5B"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0.533 </w:t>
            </w:r>
          </w:p>
        </w:tc>
        <w:tc>
          <w:tcPr>
            <w:tcW w:w="1504" w:type="dxa"/>
            <w:tcBorders>
              <w:top w:val="nil"/>
              <w:left w:val="nil"/>
              <w:bottom w:val="nil"/>
              <w:right w:val="nil"/>
            </w:tcBorders>
          </w:tcPr>
          <w:p w14:paraId="1F7D883C"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0.995 </w:t>
            </w:r>
          </w:p>
        </w:tc>
        <w:tc>
          <w:tcPr>
            <w:tcW w:w="1503" w:type="dxa"/>
            <w:tcBorders>
              <w:top w:val="nil"/>
              <w:left w:val="nil"/>
              <w:bottom w:val="nil"/>
              <w:right w:val="nil"/>
            </w:tcBorders>
          </w:tcPr>
          <w:p w14:paraId="2DE025C9"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1.431 </w:t>
            </w:r>
          </w:p>
        </w:tc>
        <w:tc>
          <w:tcPr>
            <w:tcW w:w="1503" w:type="dxa"/>
            <w:tcBorders>
              <w:top w:val="nil"/>
              <w:left w:val="nil"/>
              <w:bottom w:val="nil"/>
              <w:right w:val="nil"/>
            </w:tcBorders>
          </w:tcPr>
          <w:p w14:paraId="0B166E82"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2.219 </w:t>
            </w:r>
          </w:p>
        </w:tc>
        <w:tc>
          <w:tcPr>
            <w:tcW w:w="1504" w:type="dxa"/>
            <w:tcBorders>
              <w:top w:val="nil"/>
              <w:left w:val="nil"/>
              <w:bottom w:val="nil"/>
              <w:right w:val="nil"/>
            </w:tcBorders>
          </w:tcPr>
          <w:p w14:paraId="769A2693" w14:textId="77777777" w:rsidR="00E56224" w:rsidRPr="004633B2" w:rsidRDefault="00E56224">
            <w:pPr>
              <w:jc w:val="right"/>
              <w:rPr>
                <w:rFonts w:ascii="Times New Roman" w:hAnsi="Times New Roman" w:cs="Times New Roman"/>
              </w:rPr>
            </w:pPr>
            <w:r w:rsidRPr="0079363C">
              <w:rPr>
                <w:rFonts w:ascii="Times New Roman" w:hAnsi="Times New Roman" w:cs="Times New Roman"/>
              </w:rPr>
              <w:t xml:space="preserve">2.730 </w:t>
            </w:r>
          </w:p>
        </w:tc>
      </w:tr>
      <w:tr w:rsidR="001871FA" w:rsidRPr="00456371" w14:paraId="53208489" w14:textId="77777777" w:rsidTr="00CF3BC1">
        <w:tc>
          <w:tcPr>
            <w:tcW w:w="2426" w:type="dxa"/>
            <w:tcBorders>
              <w:top w:val="nil"/>
              <w:left w:val="nil"/>
              <w:bottom w:val="nil"/>
              <w:right w:val="nil"/>
            </w:tcBorders>
          </w:tcPr>
          <w:p w14:paraId="6D20998B"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AFEE</w:t>
            </w:r>
          </w:p>
        </w:tc>
        <w:tc>
          <w:tcPr>
            <w:tcW w:w="1418" w:type="dxa"/>
            <w:tcBorders>
              <w:top w:val="nil"/>
              <w:left w:val="nil"/>
              <w:bottom w:val="nil"/>
              <w:right w:val="nil"/>
            </w:tcBorders>
          </w:tcPr>
          <w:p w14:paraId="16AF480F"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5D6C23C4" w14:textId="54F2A9F5" w:rsidR="001871FA" w:rsidRPr="004633B2" w:rsidRDefault="001871FA" w:rsidP="00537A49">
            <w:pPr>
              <w:jc w:val="right"/>
              <w:rPr>
                <w:rFonts w:ascii="Times New Roman" w:hAnsi="Times New Roman" w:cs="Times New Roman"/>
              </w:rPr>
            </w:pPr>
            <w:r w:rsidRPr="006C0EEE">
              <w:rPr>
                <w:rFonts w:ascii="Times New Roman" w:hAnsi="Times New Roman" w:cs="Times New Roman"/>
              </w:rPr>
              <w:t>6.241</w:t>
            </w:r>
          </w:p>
        </w:tc>
        <w:tc>
          <w:tcPr>
            <w:tcW w:w="1503" w:type="dxa"/>
            <w:tcBorders>
              <w:top w:val="nil"/>
              <w:left w:val="nil"/>
              <w:bottom w:val="nil"/>
              <w:right w:val="nil"/>
            </w:tcBorders>
          </w:tcPr>
          <w:p w14:paraId="18A4F883" w14:textId="7C6EF9E3" w:rsidR="001871FA" w:rsidRPr="004633B2" w:rsidRDefault="001871FA" w:rsidP="00537A49">
            <w:pPr>
              <w:jc w:val="right"/>
              <w:rPr>
                <w:rFonts w:ascii="Times New Roman" w:hAnsi="Times New Roman" w:cs="Times New Roman"/>
              </w:rPr>
            </w:pPr>
            <w:r w:rsidRPr="006C0EEE">
              <w:rPr>
                <w:rFonts w:ascii="Times New Roman" w:hAnsi="Times New Roman" w:cs="Times New Roman"/>
              </w:rPr>
              <w:t>1.333</w:t>
            </w:r>
          </w:p>
        </w:tc>
        <w:tc>
          <w:tcPr>
            <w:tcW w:w="1503" w:type="dxa"/>
            <w:tcBorders>
              <w:top w:val="nil"/>
              <w:left w:val="nil"/>
              <w:bottom w:val="nil"/>
              <w:right w:val="nil"/>
            </w:tcBorders>
          </w:tcPr>
          <w:p w14:paraId="0BDE790F" w14:textId="48756A28" w:rsidR="001871FA" w:rsidRPr="004633B2" w:rsidRDefault="001871FA" w:rsidP="00537A49">
            <w:pPr>
              <w:jc w:val="right"/>
              <w:rPr>
                <w:rFonts w:ascii="Times New Roman" w:hAnsi="Times New Roman" w:cs="Times New Roman"/>
              </w:rPr>
            </w:pPr>
            <w:r w:rsidRPr="006C0EEE">
              <w:rPr>
                <w:rFonts w:ascii="Times New Roman" w:hAnsi="Times New Roman" w:cs="Times New Roman"/>
              </w:rPr>
              <w:t>4.594</w:t>
            </w:r>
          </w:p>
        </w:tc>
        <w:tc>
          <w:tcPr>
            <w:tcW w:w="1504" w:type="dxa"/>
            <w:tcBorders>
              <w:top w:val="nil"/>
              <w:left w:val="nil"/>
              <w:bottom w:val="nil"/>
              <w:right w:val="nil"/>
            </w:tcBorders>
          </w:tcPr>
          <w:p w14:paraId="70D6E227" w14:textId="5B766190" w:rsidR="001871FA" w:rsidRPr="004633B2" w:rsidRDefault="001871FA" w:rsidP="00537A49">
            <w:pPr>
              <w:jc w:val="right"/>
              <w:rPr>
                <w:rFonts w:ascii="Times New Roman" w:hAnsi="Times New Roman" w:cs="Times New Roman"/>
              </w:rPr>
            </w:pPr>
            <w:r w:rsidRPr="006C0EEE">
              <w:rPr>
                <w:rFonts w:ascii="Times New Roman" w:hAnsi="Times New Roman" w:cs="Times New Roman"/>
              </w:rPr>
              <w:t>5.216</w:t>
            </w:r>
          </w:p>
        </w:tc>
        <w:tc>
          <w:tcPr>
            <w:tcW w:w="1503" w:type="dxa"/>
            <w:tcBorders>
              <w:top w:val="nil"/>
              <w:left w:val="nil"/>
              <w:bottom w:val="nil"/>
              <w:right w:val="nil"/>
            </w:tcBorders>
          </w:tcPr>
          <w:p w14:paraId="7EAEEAB9" w14:textId="6789B3C4" w:rsidR="001871FA" w:rsidRPr="004633B2" w:rsidRDefault="001871FA" w:rsidP="00537A49">
            <w:pPr>
              <w:jc w:val="right"/>
              <w:rPr>
                <w:rFonts w:ascii="Times New Roman" w:hAnsi="Times New Roman" w:cs="Times New Roman"/>
              </w:rPr>
            </w:pPr>
            <w:r w:rsidRPr="006C0EEE">
              <w:rPr>
                <w:rFonts w:ascii="Times New Roman" w:hAnsi="Times New Roman" w:cs="Times New Roman"/>
              </w:rPr>
              <w:t>6.142</w:t>
            </w:r>
          </w:p>
        </w:tc>
        <w:tc>
          <w:tcPr>
            <w:tcW w:w="1503" w:type="dxa"/>
            <w:tcBorders>
              <w:top w:val="nil"/>
              <w:left w:val="nil"/>
              <w:bottom w:val="nil"/>
              <w:right w:val="nil"/>
            </w:tcBorders>
          </w:tcPr>
          <w:p w14:paraId="176FC574" w14:textId="28C259F8" w:rsidR="001871FA" w:rsidRPr="004633B2" w:rsidRDefault="001871FA" w:rsidP="00537A49">
            <w:pPr>
              <w:jc w:val="right"/>
              <w:rPr>
                <w:rFonts w:ascii="Times New Roman" w:hAnsi="Times New Roman" w:cs="Times New Roman"/>
              </w:rPr>
            </w:pPr>
            <w:r w:rsidRPr="006C0EEE">
              <w:rPr>
                <w:rFonts w:ascii="Times New Roman" w:hAnsi="Times New Roman" w:cs="Times New Roman"/>
              </w:rPr>
              <w:t>7.130</w:t>
            </w:r>
          </w:p>
        </w:tc>
        <w:tc>
          <w:tcPr>
            <w:tcW w:w="1504" w:type="dxa"/>
            <w:tcBorders>
              <w:top w:val="nil"/>
              <w:left w:val="nil"/>
              <w:bottom w:val="nil"/>
              <w:right w:val="nil"/>
            </w:tcBorders>
          </w:tcPr>
          <w:p w14:paraId="35F6AB90" w14:textId="43024AEC" w:rsidR="001871FA" w:rsidRPr="004633B2" w:rsidRDefault="001871FA" w:rsidP="00537A49">
            <w:pPr>
              <w:jc w:val="right"/>
              <w:rPr>
                <w:rFonts w:ascii="Times New Roman" w:hAnsi="Times New Roman" w:cs="Times New Roman"/>
              </w:rPr>
            </w:pPr>
            <w:r w:rsidRPr="006C0EEE">
              <w:rPr>
                <w:rFonts w:ascii="Times New Roman" w:hAnsi="Times New Roman" w:cs="Times New Roman"/>
              </w:rPr>
              <w:t>8.039</w:t>
            </w:r>
          </w:p>
        </w:tc>
      </w:tr>
      <w:tr w:rsidR="001871FA" w:rsidRPr="00456371" w14:paraId="75B1107E" w14:textId="77777777" w:rsidTr="00CF3BC1">
        <w:tc>
          <w:tcPr>
            <w:tcW w:w="2426" w:type="dxa"/>
            <w:tcBorders>
              <w:top w:val="nil"/>
              <w:left w:val="nil"/>
              <w:bottom w:val="nil"/>
              <w:right w:val="nil"/>
            </w:tcBorders>
          </w:tcPr>
          <w:p w14:paraId="218951B7"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SIZE</w:t>
            </w:r>
          </w:p>
        </w:tc>
        <w:tc>
          <w:tcPr>
            <w:tcW w:w="1418" w:type="dxa"/>
            <w:tcBorders>
              <w:top w:val="nil"/>
              <w:left w:val="nil"/>
              <w:bottom w:val="nil"/>
              <w:right w:val="nil"/>
            </w:tcBorders>
          </w:tcPr>
          <w:p w14:paraId="2C109A12"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13F36E0C" w14:textId="4A0112AE" w:rsidR="001871FA" w:rsidRPr="004633B2" w:rsidRDefault="001871FA" w:rsidP="00537A49">
            <w:pPr>
              <w:jc w:val="right"/>
              <w:rPr>
                <w:rFonts w:ascii="Times New Roman" w:hAnsi="Times New Roman" w:cs="Times New Roman"/>
              </w:rPr>
            </w:pPr>
            <w:r w:rsidRPr="006C0EEE">
              <w:rPr>
                <w:rFonts w:ascii="Times New Roman" w:hAnsi="Times New Roman" w:cs="Times New Roman"/>
              </w:rPr>
              <w:t>5.735</w:t>
            </w:r>
          </w:p>
        </w:tc>
        <w:tc>
          <w:tcPr>
            <w:tcW w:w="1503" w:type="dxa"/>
            <w:tcBorders>
              <w:top w:val="nil"/>
              <w:left w:val="nil"/>
              <w:bottom w:val="nil"/>
              <w:right w:val="nil"/>
            </w:tcBorders>
          </w:tcPr>
          <w:p w14:paraId="7CD17D1A" w14:textId="263679F9" w:rsidR="001871FA" w:rsidRPr="004633B2" w:rsidRDefault="001871FA" w:rsidP="00537A49">
            <w:pPr>
              <w:jc w:val="right"/>
              <w:rPr>
                <w:rFonts w:ascii="Times New Roman" w:hAnsi="Times New Roman" w:cs="Times New Roman"/>
              </w:rPr>
            </w:pPr>
            <w:r w:rsidRPr="006C0EEE">
              <w:rPr>
                <w:rFonts w:ascii="Times New Roman" w:hAnsi="Times New Roman" w:cs="Times New Roman"/>
              </w:rPr>
              <w:t>2.055</w:t>
            </w:r>
          </w:p>
        </w:tc>
        <w:tc>
          <w:tcPr>
            <w:tcW w:w="1503" w:type="dxa"/>
            <w:tcBorders>
              <w:top w:val="nil"/>
              <w:left w:val="nil"/>
              <w:bottom w:val="nil"/>
              <w:right w:val="nil"/>
            </w:tcBorders>
          </w:tcPr>
          <w:p w14:paraId="0BB937DF" w14:textId="12F21A5B" w:rsidR="001871FA" w:rsidRPr="004633B2" w:rsidRDefault="001871FA" w:rsidP="00537A49">
            <w:pPr>
              <w:jc w:val="right"/>
              <w:rPr>
                <w:rFonts w:ascii="Times New Roman" w:hAnsi="Times New Roman" w:cs="Times New Roman"/>
              </w:rPr>
            </w:pPr>
            <w:r w:rsidRPr="006C0EEE">
              <w:rPr>
                <w:rFonts w:ascii="Times New Roman" w:hAnsi="Times New Roman" w:cs="Times New Roman"/>
              </w:rPr>
              <w:t>3.122</w:t>
            </w:r>
          </w:p>
        </w:tc>
        <w:tc>
          <w:tcPr>
            <w:tcW w:w="1504" w:type="dxa"/>
            <w:tcBorders>
              <w:top w:val="nil"/>
              <w:left w:val="nil"/>
              <w:bottom w:val="nil"/>
              <w:right w:val="nil"/>
            </w:tcBorders>
          </w:tcPr>
          <w:p w14:paraId="5BA12F5D" w14:textId="6CE9C0D0" w:rsidR="001871FA" w:rsidRPr="004633B2" w:rsidRDefault="001871FA" w:rsidP="00537A49">
            <w:pPr>
              <w:jc w:val="right"/>
              <w:rPr>
                <w:rFonts w:ascii="Times New Roman" w:hAnsi="Times New Roman" w:cs="Times New Roman"/>
              </w:rPr>
            </w:pPr>
            <w:r w:rsidRPr="006C0EEE">
              <w:rPr>
                <w:rFonts w:ascii="Times New Roman" w:hAnsi="Times New Roman" w:cs="Times New Roman"/>
              </w:rPr>
              <w:t>4.238</w:t>
            </w:r>
          </w:p>
        </w:tc>
        <w:tc>
          <w:tcPr>
            <w:tcW w:w="1503" w:type="dxa"/>
            <w:tcBorders>
              <w:top w:val="nil"/>
              <w:left w:val="nil"/>
              <w:bottom w:val="nil"/>
              <w:right w:val="nil"/>
            </w:tcBorders>
          </w:tcPr>
          <w:p w14:paraId="51A2FC51" w14:textId="5E96EEC3" w:rsidR="001871FA" w:rsidRPr="004633B2" w:rsidRDefault="001871FA" w:rsidP="00537A49">
            <w:pPr>
              <w:jc w:val="right"/>
              <w:rPr>
                <w:rFonts w:ascii="Times New Roman" w:hAnsi="Times New Roman" w:cs="Times New Roman"/>
              </w:rPr>
            </w:pPr>
            <w:r w:rsidRPr="006C0EEE">
              <w:rPr>
                <w:rFonts w:ascii="Times New Roman" w:hAnsi="Times New Roman" w:cs="Times New Roman"/>
              </w:rPr>
              <w:t>5.619</w:t>
            </w:r>
          </w:p>
        </w:tc>
        <w:tc>
          <w:tcPr>
            <w:tcW w:w="1503" w:type="dxa"/>
            <w:tcBorders>
              <w:top w:val="nil"/>
              <w:left w:val="nil"/>
              <w:bottom w:val="nil"/>
              <w:right w:val="nil"/>
            </w:tcBorders>
          </w:tcPr>
          <w:p w14:paraId="74B6A117" w14:textId="5F528AC6" w:rsidR="001871FA" w:rsidRPr="004633B2" w:rsidRDefault="001871FA" w:rsidP="00537A49">
            <w:pPr>
              <w:jc w:val="right"/>
              <w:rPr>
                <w:rFonts w:ascii="Times New Roman" w:hAnsi="Times New Roman" w:cs="Times New Roman"/>
              </w:rPr>
            </w:pPr>
            <w:r w:rsidRPr="006C0EEE">
              <w:rPr>
                <w:rFonts w:ascii="Times New Roman" w:hAnsi="Times New Roman" w:cs="Times New Roman"/>
              </w:rPr>
              <w:t>7.094</w:t>
            </w:r>
          </w:p>
        </w:tc>
        <w:tc>
          <w:tcPr>
            <w:tcW w:w="1504" w:type="dxa"/>
            <w:tcBorders>
              <w:top w:val="nil"/>
              <w:left w:val="nil"/>
              <w:bottom w:val="nil"/>
              <w:right w:val="nil"/>
            </w:tcBorders>
          </w:tcPr>
          <w:p w14:paraId="1D4EDE40" w14:textId="7CA2C942" w:rsidR="001871FA" w:rsidRPr="004633B2" w:rsidRDefault="001871FA" w:rsidP="00537A49">
            <w:pPr>
              <w:jc w:val="right"/>
              <w:rPr>
                <w:rFonts w:ascii="Times New Roman" w:hAnsi="Times New Roman" w:cs="Times New Roman"/>
              </w:rPr>
            </w:pPr>
            <w:r w:rsidRPr="006C0EEE">
              <w:rPr>
                <w:rFonts w:ascii="Times New Roman" w:hAnsi="Times New Roman" w:cs="Times New Roman"/>
              </w:rPr>
              <w:t>8.480</w:t>
            </w:r>
          </w:p>
        </w:tc>
      </w:tr>
      <w:tr w:rsidR="001871FA" w:rsidRPr="00456371" w14:paraId="309859A4" w14:textId="77777777" w:rsidTr="00CF3BC1">
        <w:tc>
          <w:tcPr>
            <w:tcW w:w="2426" w:type="dxa"/>
            <w:tcBorders>
              <w:top w:val="nil"/>
              <w:left w:val="nil"/>
              <w:bottom w:val="nil"/>
              <w:right w:val="nil"/>
            </w:tcBorders>
          </w:tcPr>
          <w:p w14:paraId="24D2AA69"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LEV</w:t>
            </w:r>
          </w:p>
        </w:tc>
        <w:tc>
          <w:tcPr>
            <w:tcW w:w="1418" w:type="dxa"/>
            <w:tcBorders>
              <w:top w:val="nil"/>
              <w:left w:val="nil"/>
              <w:bottom w:val="nil"/>
              <w:right w:val="nil"/>
            </w:tcBorders>
          </w:tcPr>
          <w:p w14:paraId="40E0428E"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76661534" w14:textId="0C0FE86F"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0.484</w:t>
            </w:r>
          </w:p>
        </w:tc>
        <w:tc>
          <w:tcPr>
            <w:tcW w:w="1503" w:type="dxa"/>
            <w:tcBorders>
              <w:top w:val="nil"/>
              <w:left w:val="nil"/>
              <w:bottom w:val="nil"/>
              <w:right w:val="nil"/>
            </w:tcBorders>
          </w:tcPr>
          <w:p w14:paraId="45486101" w14:textId="59549CC0" w:rsidR="001871FA" w:rsidRPr="004633B2" w:rsidRDefault="001871FA" w:rsidP="00537A49">
            <w:pPr>
              <w:jc w:val="right"/>
              <w:rPr>
                <w:rFonts w:ascii="Times New Roman" w:hAnsi="Times New Roman" w:cs="Times New Roman"/>
              </w:rPr>
            </w:pPr>
            <w:r w:rsidRPr="006C0EEE">
              <w:rPr>
                <w:rFonts w:ascii="Times New Roman" w:hAnsi="Times New Roman" w:cs="Times New Roman"/>
              </w:rPr>
              <w:t>0.362</w:t>
            </w:r>
          </w:p>
        </w:tc>
        <w:tc>
          <w:tcPr>
            <w:tcW w:w="1503" w:type="dxa"/>
            <w:tcBorders>
              <w:top w:val="nil"/>
              <w:left w:val="nil"/>
              <w:bottom w:val="nil"/>
              <w:right w:val="nil"/>
            </w:tcBorders>
          </w:tcPr>
          <w:p w14:paraId="04BE399C" w14:textId="1E0E54F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0.155</w:t>
            </w:r>
          </w:p>
        </w:tc>
        <w:tc>
          <w:tcPr>
            <w:tcW w:w="1504" w:type="dxa"/>
            <w:tcBorders>
              <w:top w:val="nil"/>
              <w:left w:val="nil"/>
              <w:bottom w:val="nil"/>
              <w:right w:val="nil"/>
            </w:tcBorders>
          </w:tcPr>
          <w:p w14:paraId="10B4CBC6" w14:textId="2DE715C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0.268</w:t>
            </w:r>
          </w:p>
        </w:tc>
        <w:tc>
          <w:tcPr>
            <w:tcW w:w="1503" w:type="dxa"/>
            <w:tcBorders>
              <w:top w:val="nil"/>
              <w:left w:val="nil"/>
              <w:bottom w:val="nil"/>
              <w:right w:val="nil"/>
            </w:tcBorders>
          </w:tcPr>
          <w:p w14:paraId="02FA23F4" w14:textId="153AD6E6"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0.456</w:t>
            </w:r>
          </w:p>
        </w:tc>
        <w:tc>
          <w:tcPr>
            <w:tcW w:w="1503" w:type="dxa"/>
            <w:tcBorders>
              <w:top w:val="nil"/>
              <w:left w:val="nil"/>
              <w:bottom w:val="nil"/>
              <w:right w:val="nil"/>
            </w:tcBorders>
          </w:tcPr>
          <w:p w14:paraId="514203E2" w14:textId="0D52EF1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0.632</w:t>
            </w:r>
          </w:p>
        </w:tc>
        <w:tc>
          <w:tcPr>
            <w:tcW w:w="1504" w:type="dxa"/>
            <w:tcBorders>
              <w:top w:val="nil"/>
              <w:left w:val="nil"/>
              <w:bottom w:val="nil"/>
              <w:right w:val="nil"/>
            </w:tcBorders>
          </w:tcPr>
          <w:p w14:paraId="6C9BD070" w14:textId="41AB7F1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0.799</w:t>
            </w:r>
          </w:p>
        </w:tc>
      </w:tr>
      <w:tr w:rsidR="001871FA" w:rsidRPr="00456371" w14:paraId="56BD72E3" w14:textId="77777777" w:rsidTr="00CF3BC1">
        <w:tc>
          <w:tcPr>
            <w:tcW w:w="2426" w:type="dxa"/>
            <w:tcBorders>
              <w:top w:val="nil"/>
              <w:left w:val="nil"/>
              <w:bottom w:val="nil"/>
              <w:right w:val="nil"/>
            </w:tcBorders>
          </w:tcPr>
          <w:p w14:paraId="5FB3B348"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INVREC</w:t>
            </w:r>
          </w:p>
        </w:tc>
        <w:tc>
          <w:tcPr>
            <w:tcW w:w="1418" w:type="dxa"/>
            <w:tcBorders>
              <w:top w:val="nil"/>
              <w:left w:val="nil"/>
              <w:bottom w:val="nil"/>
              <w:right w:val="nil"/>
            </w:tcBorders>
          </w:tcPr>
          <w:p w14:paraId="0BF1AEAC"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51C6A3F9" w14:textId="6B37ED4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0.253</w:t>
            </w:r>
          </w:p>
        </w:tc>
        <w:tc>
          <w:tcPr>
            <w:tcW w:w="1503" w:type="dxa"/>
            <w:tcBorders>
              <w:top w:val="nil"/>
              <w:left w:val="nil"/>
              <w:bottom w:val="nil"/>
              <w:right w:val="nil"/>
            </w:tcBorders>
          </w:tcPr>
          <w:p w14:paraId="4C8D56BB" w14:textId="5B97692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0.189</w:t>
            </w:r>
          </w:p>
        </w:tc>
        <w:tc>
          <w:tcPr>
            <w:tcW w:w="1503" w:type="dxa"/>
            <w:tcBorders>
              <w:top w:val="nil"/>
              <w:left w:val="nil"/>
              <w:bottom w:val="nil"/>
              <w:right w:val="nil"/>
            </w:tcBorders>
          </w:tcPr>
          <w:p w14:paraId="65452484" w14:textId="5AAAEB3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0.038</w:t>
            </w:r>
          </w:p>
        </w:tc>
        <w:tc>
          <w:tcPr>
            <w:tcW w:w="1504" w:type="dxa"/>
            <w:tcBorders>
              <w:top w:val="nil"/>
              <w:left w:val="nil"/>
              <w:bottom w:val="nil"/>
              <w:right w:val="nil"/>
            </w:tcBorders>
          </w:tcPr>
          <w:p w14:paraId="2896BAF7" w14:textId="6A0D9CB3"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0.098</w:t>
            </w:r>
          </w:p>
        </w:tc>
        <w:tc>
          <w:tcPr>
            <w:tcW w:w="1503" w:type="dxa"/>
            <w:tcBorders>
              <w:top w:val="nil"/>
              <w:left w:val="nil"/>
              <w:bottom w:val="nil"/>
              <w:right w:val="nil"/>
            </w:tcBorders>
          </w:tcPr>
          <w:p w14:paraId="398F557F" w14:textId="2741806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0.219</w:t>
            </w:r>
          </w:p>
        </w:tc>
        <w:tc>
          <w:tcPr>
            <w:tcW w:w="1503" w:type="dxa"/>
            <w:tcBorders>
              <w:top w:val="nil"/>
              <w:left w:val="nil"/>
              <w:bottom w:val="nil"/>
              <w:right w:val="nil"/>
            </w:tcBorders>
          </w:tcPr>
          <w:p w14:paraId="4ACFB2B7" w14:textId="16E8CA0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0.363</w:t>
            </w:r>
          </w:p>
        </w:tc>
        <w:tc>
          <w:tcPr>
            <w:tcW w:w="1504" w:type="dxa"/>
            <w:tcBorders>
              <w:top w:val="nil"/>
              <w:left w:val="nil"/>
              <w:bottom w:val="nil"/>
              <w:right w:val="nil"/>
            </w:tcBorders>
          </w:tcPr>
          <w:p w14:paraId="1D07FE8F" w14:textId="7B9B9F72" w:rsidR="001871FA" w:rsidRPr="004633B2" w:rsidRDefault="001871FA" w:rsidP="00537A49">
            <w:pPr>
              <w:jc w:val="right"/>
              <w:rPr>
                <w:rFonts w:ascii="Times New Roman" w:hAnsi="Times New Roman" w:cs="Times New Roman"/>
              </w:rPr>
            </w:pPr>
            <w:r w:rsidRPr="006C0EEE">
              <w:rPr>
                <w:rFonts w:ascii="Times New Roman" w:hAnsi="Times New Roman" w:cs="Times New Roman"/>
              </w:rPr>
              <w:t>0.527</w:t>
            </w:r>
          </w:p>
        </w:tc>
      </w:tr>
      <w:tr w:rsidR="001871FA" w:rsidRPr="00456371" w14:paraId="15332DEC" w14:textId="77777777" w:rsidTr="00CF3BC1">
        <w:tc>
          <w:tcPr>
            <w:tcW w:w="2426" w:type="dxa"/>
            <w:tcBorders>
              <w:top w:val="nil"/>
              <w:left w:val="nil"/>
              <w:bottom w:val="nil"/>
              <w:right w:val="nil"/>
            </w:tcBorders>
          </w:tcPr>
          <w:p w14:paraId="3CED5E7C"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ROA</w:t>
            </w:r>
          </w:p>
        </w:tc>
        <w:tc>
          <w:tcPr>
            <w:tcW w:w="1418" w:type="dxa"/>
            <w:tcBorders>
              <w:top w:val="nil"/>
              <w:left w:val="nil"/>
              <w:bottom w:val="nil"/>
              <w:right w:val="nil"/>
            </w:tcBorders>
          </w:tcPr>
          <w:p w14:paraId="794E83B9"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542057C0" w14:textId="1C40D300"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0.029</w:t>
            </w:r>
          </w:p>
        </w:tc>
        <w:tc>
          <w:tcPr>
            <w:tcW w:w="1503" w:type="dxa"/>
            <w:tcBorders>
              <w:top w:val="nil"/>
              <w:left w:val="nil"/>
              <w:bottom w:val="nil"/>
              <w:right w:val="nil"/>
            </w:tcBorders>
          </w:tcPr>
          <w:p w14:paraId="77D35137" w14:textId="7DEB60C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0.257</w:t>
            </w:r>
          </w:p>
        </w:tc>
        <w:tc>
          <w:tcPr>
            <w:tcW w:w="1503" w:type="dxa"/>
            <w:tcBorders>
              <w:top w:val="nil"/>
              <w:left w:val="nil"/>
              <w:bottom w:val="nil"/>
              <w:right w:val="nil"/>
            </w:tcBorders>
          </w:tcPr>
          <w:p w14:paraId="00DF9D7A" w14:textId="49EC412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-0.245</w:t>
            </w:r>
          </w:p>
        </w:tc>
        <w:tc>
          <w:tcPr>
            <w:tcW w:w="1504" w:type="dxa"/>
            <w:tcBorders>
              <w:top w:val="nil"/>
              <w:left w:val="nil"/>
              <w:bottom w:val="nil"/>
              <w:right w:val="nil"/>
            </w:tcBorders>
          </w:tcPr>
          <w:p w14:paraId="1DA8F36A" w14:textId="078B677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758EF5C8" w14:textId="0A0DA10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0.097</w:t>
            </w:r>
          </w:p>
        </w:tc>
        <w:tc>
          <w:tcPr>
            <w:tcW w:w="1503" w:type="dxa"/>
            <w:tcBorders>
              <w:top w:val="nil"/>
              <w:left w:val="nil"/>
              <w:bottom w:val="nil"/>
              <w:right w:val="nil"/>
            </w:tcBorders>
          </w:tcPr>
          <w:p w14:paraId="087801EB" w14:textId="47E6ED4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0.158</w:t>
            </w:r>
          </w:p>
        </w:tc>
        <w:tc>
          <w:tcPr>
            <w:tcW w:w="1504" w:type="dxa"/>
            <w:tcBorders>
              <w:top w:val="nil"/>
              <w:left w:val="nil"/>
              <w:bottom w:val="nil"/>
              <w:right w:val="nil"/>
            </w:tcBorders>
          </w:tcPr>
          <w:p w14:paraId="7EEE40A6" w14:textId="012A4418"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0.222</w:t>
            </w:r>
          </w:p>
        </w:tc>
      </w:tr>
      <w:tr w:rsidR="001871FA" w:rsidRPr="00456371" w14:paraId="3A8E4255" w14:textId="77777777" w:rsidTr="00CF3BC1">
        <w:tc>
          <w:tcPr>
            <w:tcW w:w="2426" w:type="dxa"/>
            <w:tcBorders>
              <w:top w:val="nil"/>
              <w:left w:val="nil"/>
              <w:bottom w:val="nil"/>
              <w:right w:val="nil"/>
            </w:tcBorders>
          </w:tcPr>
          <w:p w14:paraId="677575BF"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LOSS</w:t>
            </w:r>
          </w:p>
        </w:tc>
        <w:tc>
          <w:tcPr>
            <w:tcW w:w="1418" w:type="dxa"/>
            <w:tcBorders>
              <w:top w:val="nil"/>
              <w:left w:val="nil"/>
              <w:bottom w:val="nil"/>
              <w:right w:val="nil"/>
            </w:tcBorders>
          </w:tcPr>
          <w:p w14:paraId="20331760"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6314826F" w14:textId="4D830B22" w:rsidR="001871FA" w:rsidRPr="004633B2" w:rsidRDefault="001871FA" w:rsidP="00537A49">
            <w:pPr>
              <w:jc w:val="right"/>
              <w:rPr>
                <w:rFonts w:ascii="Times New Roman" w:hAnsi="Times New Roman" w:cs="Times New Roman"/>
              </w:rPr>
            </w:pPr>
            <w:r w:rsidRPr="006C0EEE">
              <w:rPr>
                <w:rFonts w:ascii="Times New Roman" w:hAnsi="Times New Roman" w:cs="Times New Roman"/>
              </w:rPr>
              <w:t>0.393</w:t>
            </w:r>
          </w:p>
        </w:tc>
        <w:tc>
          <w:tcPr>
            <w:tcW w:w="1503" w:type="dxa"/>
            <w:tcBorders>
              <w:top w:val="nil"/>
              <w:left w:val="nil"/>
              <w:bottom w:val="nil"/>
              <w:right w:val="nil"/>
            </w:tcBorders>
          </w:tcPr>
          <w:p w14:paraId="24DCBDE2" w14:textId="374EFCF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0.488</w:t>
            </w:r>
          </w:p>
        </w:tc>
        <w:tc>
          <w:tcPr>
            <w:tcW w:w="1503" w:type="dxa"/>
            <w:tcBorders>
              <w:top w:val="nil"/>
              <w:left w:val="nil"/>
              <w:bottom w:val="nil"/>
              <w:right w:val="nil"/>
            </w:tcBorders>
          </w:tcPr>
          <w:p w14:paraId="436D4D9C" w14:textId="6C4B0DA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53473096" w14:textId="1656D666"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6D1FDF4E" w14:textId="1C6BB2B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7AC693FD" w14:textId="6AB4D287"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4" w:type="dxa"/>
            <w:tcBorders>
              <w:top w:val="nil"/>
              <w:left w:val="nil"/>
              <w:bottom w:val="nil"/>
              <w:right w:val="nil"/>
            </w:tcBorders>
          </w:tcPr>
          <w:p w14:paraId="2F285D41" w14:textId="35FD6507"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r>
      <w:tr w:rsidR="001871FA" w:rsidRPr="00456371" w14:paraId="3E03993F" w14:textId="77777777" w:rsidTr="00CF3BC1">
        <w:tc>
          <w:tcPr>
            <w:tcW w:w="2426" w:type="dxa"/>
            <w:tcBorders>
              <w:top w:val="nil"/>
              <w:left w:val="nil"/>
              <w:bottom w:val="nil"/>
              <w:right w:val="nil"/>
            </w:tcBorders>
          </w:tcPr>
          <w:p w14:paraId="7E9387CC"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NGS</w:t>
            </w:r>
          </w:p>
        </w:tc>
        <w:tc>
          <w:tcPr>
            <w:tcW w:w="1418" w:type="dxa"/>
            <w:tcBorders>
              <w:top w:val="nil"/>
              <w:left w:val="nil"/>
              <w:bottom w:val="nil"/>
              <w:right w:val="nil"/>
            </w:tcBorders>
          </w:tcPr>
          <w:p w14:paraId="7CCDA3E7"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7815CC6D" w14:textId="55198B2B" w:rsidR="001871FA" w:rsidRPr="004633B2" w:rsidRDefault="001871FA" w:rsidP="00537A49">
            <w:pPr>
              <w:jc w:val="right"/>
              <w:rPr>
                <w:rFonts w:ascii="Times New Roman" w:hAnsi="Times New Roman" w:cs="Times New Roman"/>
              </w:rPr>
            </w:pPr>
            <w:r w:rsidRPr="006C0EEE">
              <w:rPr>
                <w:rFonts w:ascii="Times New Roman" w:hAnsi="Times New Roman" w:cs="Times New Roman"/>
              </w:rPr>
              <w:t>2.275</w:t>
            </w:r>
          </w:p>
        </w:tc>
        <w:tc>
          <w:tcPr>
            <w:tcW w:w="1503" w:type="dxa"/>
            <w:tcBorders>
              <w:top w:val="nil"/>
              <w:left w:val="nil"/>
              <w:bottom w:val="nil"/>
              <w:right w:val="nil"/>
            </w:tcBorders>
          </w:tcPr>
          <w:p w14:paraId="77506702" w14:textId="4FFCD15A" w:rsidR="001871FA" w:rsidRPr="004633B2" w:rsidRDefault="001871FA" w:rsidP="00537A49">
            <w:pPr>
              <w:jc w:val="right"/>
              <w:rPr>
                <w:rFonts w:ascii="Times New Roman" w:hAnsi="Times New Roman" w:cs="Times New Roman"/>
              </w:rPr>
            </w:pPr>
            <w:r w:rsidRPr="006C0EEE">
              <w:rPr>
                <w:rFonts w:ascii="Times New Roman" w:hAnsi="Times New Roman" w:cs="Times New Roman"/>
              </w:rPr>
              <w:t>2.507</w:t>
            </w:r>
          </w:p>
        </w:tc>
        <w:tc>
          <w:tcPr>
            <w:tcW w:w="1503" w:type="dxa"/>
            <w:tcBorders>
              <w:top w:val="nil"/>
              <w:left w:val="nil"/>
              <w:bottom w:val="nil"/>
              <w:right w:val="nil"/>
            </w:tcBorders>
          </w:tcPr>
          <w:p w14:paraId="628CA9D7" w14:textId="30F856A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495C8F85" w14:textId="4220AF77"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7EFAC92A" w14:textId="1EB878FC" w:rsidR="001871FA" w:rsidRPr="004633B2" w:rsidRDefault="001871FA" w:rsidP="00537A49">
            <w:pPr>
              <w:jc w:val="right"/>
              <w:rPr>
                <w:rFonts w:ascii="Times New Roman" w:hAnsi="Times New Roman" w:cs="Times New Roman"/>
              </w:rPr>
            </w:pPr>
            <w:r w:rsidRPr="006C0EEE">
              <w:rPr>
                <w:rFonts w:ascii="Times New Roman" w:hAnsi="Times New Roman" w:cs="Times New Roman"/>
              </w:rPr>
              <w:t>2.000</w:t>
            </w:r>
          </w:p>
        </w:tc>
        <w:tc>
          <w:tcPr>
            <w:tcW w:w="1503" w:type="dxa"/>
            <w:tcBorders>
              <w:top w:val="nil"/>
              <w:left w:val="nil"/>
              <w:bottom w:val="nil"/>
              <w:right w:val="nil"/>
            </w:tcBorders>
          </w:tcPr>
          <w:p w14:paraId="76044704" w14:textId="260617B7" w:rsidR="001871FA" w:rsidRPr="004633B2" w:rsidRDefault="001871FA" w:rsidP="00537A49">
            <w:pPr>
              <w:jc w:val="right"/>
              <w:rPr>
                <w:rFonts w:ascii="Times New Roman" w:hAnsi="Times New Roman" w:cs="Times New Roman"/>
              </w:rPr>
            </w:pPr>
            <w:r w:rsidRPr="006C0EEE">
              <w:rPr>
                <w:rFonts w:ascii="Times New Roman" w:hAnsi="Times New Roman" w:cs="Times New Roman"/>
              </w:rPr>
              <w:t>4.000</w:t>
            </w:r>
          </w:p>
        </w:tc>
        <w:tc>
          <w:tcPr>
            <w:tcW w:w="1504" w:type="dxa"/>
            <w:tcBorders>
              <w:top w:val="nil"/>
              <w:left w:val="nil"/>
              <w:bottom w:val="nil"/>
              <w:right w:val="nil"/>
            </w:tcBorders>
          </w:tcPr>
          <w:p w14:paraId="1D2560E9" w14:textId="52C89BD9" w:rsidR="001871FA" w:rsidRPr="004633B2" w:rsidRDefault="001871FA" w:rsidP="00537A49">
            <w:pPr>
              <w:jc w:val="right"/>
              <w:rPr>
                <w:rFonts w:ascii="Times New Roman" w:hAnsi="Times New Roman" w:cs="Times New Roman"/>
              </w:rPr>
            </w:pPr>
            <w:r w:rsidRPr="006C0EEE">
              <w:rPr>
                <w:rFonts w:ascii="Times New Roman" w:hAnsi="Times New Roman" w:cs="Times New Roman"/>
              </w:rPr>
              <w:t>5.000</w:t>
            </w:r>
          </w:p>
        </w:tc>
      </w:tr>
      <w:tr w:rsidR="001871FA" w:rsidRPr="00456371" w14:paraId="16CD4EC7" w14:textId="77777777" w:rsidTr="00CF3BC1">
        <w:tc>
          <w:tcPr>
            <w:tcW w:w="2426" w:type="dxa"/>
            <w:tcBorders>
              <w:top w:val="nil"/>
              <w:left w:val="nil"/>
              <w:bottom w:val="nil"/>
              <w:right w:val="nil"/>
            </w:tcBorders>
          </w:tcPr>
          <w:p w14:paraId="2B1ACE1F"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NBS</w:t>
            </w:r>
          </w:p>
        </w:tc>
        <w:tc>
          <w:tcPr>
            <w:tcW w:w="1418" w:type="dxa"/>
            <w:tcBorders>
              <w:top w:val="nil"/>
              <w:left w:val="nil"/>
              <w:bottom w:val="nil"/>
              <w:right w:val="nil"/>
            </w:tcBorders>
          </w:tcPr>
          <w:p w14:paraId="3E6232A2"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583D539B" w14:textId="750FC1E6" w:rsidR="001871FA" w:rsidRPr="004633B2" w:rsidRDefault="001871FA" w:rsidP="00537A49">
            <w:pPr>
              <w:jc w:val="right"/>
              <w:rPr>
                <w:rFonts w:ascii="Times New Roman" w:hAnsi="Times New Roman" w:cs="Times New Roman"/>
              </w:rPr>
            </w:pPr>
            <w:r w:rsidRPr="006C0EEE">
              <w:rPr>
                <w:rFonts w:ascii="Times New Roman" w:hAnsi="Times New Roman" w:cs="Times New Roman"/>
              </w:rPr>
              <w:t>2.016</w:t>
            </w:r>
          </w:p>
        </w:tc>
        <w:tc>
          <w:tcPr>
            <w:tcW w:w="1503" w:type="dxa"/>
            <w:tcBorders>
              <w:top w:val="nil"/>
              <w:left w:val="nil"/>
              <w:bottom w:val="nil"/>
              <w:right w:val="nil"/>
            </w:tcBorders>
          </w:tcPr>
          <w:p w14:paraId="43BD4A95" w14:textId="788E8E3C" w:rsidR="001871FA" w:rsidRPr="004633B2" w:rsidRDefault="001871FA" w:rsidP="00537A49">
            <w:pPr>
              <w:jc w:val="right"/>
              <w:rPr>
                <w:rFonts w:ascii="Times New Roman" w:hAnsi="Times New Roman" w:cs="Times New Roman"/>
              </w:rPr>
            </w:pPr>
            <w:r w:rsidRPr="006C0EEE">
              <w:rPr>
                <w:rFonts w:ascii="Times New Roman" w:hAnsi="Times New Roman" w:cs="Times New Roman"/>
              </w:rPr>
              <w:t>1.640</w:t>
            </w:r>
          </w:p>
        </w:tc>
        <w:tc>
          <w:tcPr>
            <w:tcW w:w="1503" w:type="dxa"/>
            <w:tcBorders>
              <w:top w:val="nil"/>
              <w:left w:val="nil"/>
              <w:bottom w:val="nil"/>
              <w:right w:val="nil"/>
            </w:tcBorders>
          </w:tcPr>
          <w:p w14:paraId="4FE317D6" w14:textId="0FF39367"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4" w:type="dxa"/>
            <w:tcBorders>
              <w:top w:val="nil"/>
              <w:left w:val="nil"/>
              <w:bottom w:val="nil"/>
              <w:right w:val="nil"/>
            </w:tcBorders>
          </w:tcPr>
          <w:p w14:paraId="5616412F" w14:textId="0E6A96C9"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2ECF9D1D" w14:textId="2A27519F"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6DCB30BB" w14:textId="417307DE" w:rsidR="001871FA" w:rsidRPr="004633B2" w:rsidRDefault="001871FA" w:rsidP="00537A49">
            <w:pPr>
              <w:jc w:val="right"/>
              <w:rPr>
                <w:rFonts w:ascii="Times New Roman" w:hAnsi="Times New Roman" w:cs="Times New Roman"/>
              </w:rPr>
            </w:pPr>
            <w:r w:rsidRPr="006C0EEE">
              <w:rPr>
                <w:rFonts w:ascii="Times New Roman" w:hAnsi="Times New Roman" w:cs="Times New Roman"/>
              </w:rPr>
              <w:t>3.000</w:t>
            </w:r>
          </w:p>
        </w:tc>
        <w:tc>
          <w:tcPr>
            <w:tcW w:w="1504" w:type="dxa"/>
            <w:tcBorders>
              <w:top w:val="nil"/>
              <w:left w:val="nil"/>
              <w:bottom w:val="nil"/>
              <w:right w:val="nil"/>
            </w:tcBorders>
          </w:tcPr>
          <w:p w14:paraId="271975EA" w14:textId="7501B7F2" w:rsidR="001871FA" w:rsidRPr="004633B2" w:rsidRDefault="001871FA" w:rsidP="00537A49">
            <w:pPr>
              <w:jc w:val="right"/>
              <w:rPr>
                <w:rFonts w:ascii="Times New Roman" w:hAnsi="Times New Roman" w:cs="Times New Roman"/>
              </w:rPr>
            </w:pPr>
            <w:r w:rsidRPr="006C0EEE">
              <w:rPr>
                <w:rFonts w:ascii="Times New Roman" w:hAnsi="Times New Roman" w:cs="Times New Roman"/>
              </w:rPr>
              <w:t>4.000</w:t>
            </w:r>
          </w:p>
        </w:tc>
      </w:tr>
      <w:tr w:rsidR="001871FA" w:rsidRPr="00456371" w14:paraId="27180677" w14:textId="77777777" w:rsidTr="00CF3BC1">
        <w:tc>
          <w:tcPr>
            <w:tcW w:w="2426" w:type="dxa"/>
            <w:tcBorders>
              <w:top w:val="nil"/>
              <w:left w:val="nil"/>
              <w:bottom w:val="nil"/>
              <w:right w:val="nil"/>
            </w:tcBorders>
          </w:tcPr>
          <w:p w14:paraId="5D53E7AE" w14:textId="77777777" w:rsidR="001871FA" w:rsidRPr="004633B2" w:rsidRDefault="001871FA" w:rsidP="00BD6410">
            <w:pPr>
              <w:jc w:val="both"/>
              <w:rPr>
                <w:rFonts w:ascii="Times New Roman" w:hAnsi="Times New Roman" w:cs="Times New Roman"/>
                <w:i/>
                <w:lang w:eastAsia="zh-HK"/>
              </w:rPr>
            </w:pPr>
            <w:r>
              <w:rPr>
                <w:rFonts w:ascii="Times New Roman" w:hAnsi="Times New Roman" w:cs="Times New Roman" w:hint="eastAsia"/>
                <w:i/>
                <w:lang w:eastAsia="zh-HK"/>
              </w:rPr>
              <w:t>YE</w:t>
            </w:r>
          </w:p>
        </w:tc>
        <w:tc>
          <w:tcPr>
            <w:tcW w:w="1418" w:type="dxa"/>
            <w:tcBorders>
              <w:top w:val="nil"/>
              <w:left w:val="nil"/>
              <w:bottom w:val="nil"/>
              <w:right w:val="nil"/>
            </w:tcBorders>
          </w:tcPr>
          <w:p w14:paraId="76EBF1AC"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54A3502A" w14:textId="5DFAB91F" w:rsidR="001871FA" w:rsidRPr="004633B2" w:rsidRDefault="001871FA" w:rsidP="00537A49">
            <w:pPr>
              <w:jc w:val="right"/>
              <w:rPr>
                <w:rFonts w:ascii="Times New Roman" w:hAnsi="Times New Roman" w:cs="Times New Roman"/>
              </w:rPr>
            </w:pPr>
            <w:r w:rsidRPr="006C0EEE">
              <w:rPr>
                <w:rFonts w:ascii="Times New Roman" w:hAnsi="Times New Roman" w:cs="Times New Roman"/>
              </w:rPr>
              <w:t>0.716</w:t>
            </w:r>
          </w:p>
        </w:tc>
        <w:tc>
          <w:tcPr>
            <w:tcW w:w="1503" w:type="dxa"/>
            <w:tcBorders>
              <w:top w:val="nil"/>
              <w:left w:val="nil"/>
              <w:bottom w:val="nil"/>
              <w:right w:val="nil"/>
            </w:tcBorders>
          </w:tcPr>
          <w:p w14:paraId="18473EB1" w14:textId="769CBDFD"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0.451</w:t>
            </w:r>
          </w:p>
        </w:tc>
        <w:tc>
          <w:tcPr>
            <w:tcW w:w="1503" w:type="dxa"/>
            <w:tcBorders>
              <w:top w:val="nil"/>
              <w:left w:val="nil"/>
              <w:bottom w:val="nil"/>
              <w:right w:val="nil"/>
            </w:tcBorders>
          </w:tcPr>
          <w:p w14:paraId="003CC134" w14:textId="76318A0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35CCA482" w14:textId="6589C0D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06CFE70C" w14:textId="70B86AF2"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70DF74B9" w14:textId="6DEBBA80"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4" w:type="dxa"/>
            <w:tcBorders>
              <w:top w:val="nil"/>
              <w:left w:val="nil"/>
              <w:bottom w:val="nil"/>
              <w:right w:val="nil"/>
            </w:tcBorders>
          </w:tcPr>
          <w:p w14:paraId="478DD458" w14:textId="075EB29F"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r>
      <w:tr w:rsidR="001871FA" w:rsidRPr="00456371" w14:paraId="6828AF56" w14:textId="77777777" w:rsidTr="00CF3BC1">
        <w:tc>
          <w:tcPr>
            <w:tcW w:w="2426" w:type="dxa"/>
            <w:tcBorders>
              <w:top w:val="nil"/>
              <w:left w:val="nil"/>
              <w:bottom w:val="nil"/>
              <w:right w:val="nil"/>
            </w:tcBorders>
          </w:tcPr>
          <w:p w14:paraId="5FBCDC8B"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OPINION</w:t>
            </w:r>
          </w:p>
        </w:tc>
        <w:tc>
          <w:tcPr>
            <w:tcW w:w="1418" w:type="dxa"/>
            <w:tcBorders>
              <w:top w:val="nil"/>
              <w:left w:val="nil"/>
              <w:bottom w:val="nil"/>
              <w:right w:val="nil"/>
            </w:tcBorders>
          </w:tcPr>
          <w:p w14:paraId="6B65AE1D"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36D584C6" w14:textId="56F72373"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0.040</w:t>
            </w:r>
          </w:p>
        </w:tc>
        <w:tc>
          <w:tcPr>
            <w:tcW w:w="1503" w:type="dxa"/>
            <w:tcBorders>
              <w:top w:val="nil"/>
              <w:left w:val="nil"/>
              <w:bottom w:val="nil"/>
              <w:right w:val="nil"/>
            </w:tcBorders>
          </w:tcPr>
          <w:p w14:paraId="38536B88" w14:textId="6217DAA0"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0.196</w:t>
            </w:r>
          </w:p>
        </w:tc>
        <w:tc>
          <w:tcPr>
            <w:tcW w:w="1503" w:type="dxa"/>
            <w:tcBorders>
              <w:top w:val="nil"/>
              <w:left w:val="nil"/>
              <w:bottom w:val="nil"/>
              <w:right w:val="nil"/>
            </w:tcBorders>
          </w:tcPr>
          <w:p w14:paraId="735124CF" w14:textId="482B22E3"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0AFE0254" w14:textId="39E6347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4DABFDFF" w14:textId="4F78409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5A3C034A" w14:textId="53533FB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4B571E0D" w14:textId="3BBF4AC8"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r>
      <w:tr w:rsidR="001871FA" w:rsidRPr="00456371" w14:paraId="16B344A3" w14:textId="77777777" w:rsidTr="00CF3BC1">
        <w:tc>
          <w:tcPr>
            <w:tcW w:w="2426" w:type="dxa"/>
            <w:tcBorders>
              <w:top w:val="nil"/>
              <w:left w:val="nil"/>
              <w:bottom w:val="nil"/>
              <w:right w:val="nil"/>
            </w:tcBorders>
          </w:tcPr>
          <w:p w14:paraId="7BDB758B"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BIG4</w:t>
            </w:r>
          </w:p>
        </w:tc>
        <w:tc>
          <w:tcPr>
            <w:tcW w:w="1418" w:type="dxa"/>
            <w:tcBorders>
              <w:top w:val="nil"/>
              <w:left w:val="nil"/>
              <w:bottom w:val="nil"/>
              <w:right w:val="nil"/>
            </w:tcBorders>
          </w:tcPr>
          <w:p w14:paraId="2D3946A4"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0957BFB3" w14:textId="34A4C08F" w:rsidR="001871FA" w:rsidRPr="004633B2" w:rsidRDefault="001871FA" w:rsidP="00537A49">
            <w:pPr>
              <w:jc w:val="right"/>
              <w:rPr>
                <w:rFonts w:ascii="Times New Roman" w:hAnsi="Times New Roman" w:cs="Times New Roman"/>
              </w:rPr>
            </w:pPr>
            <w:r w:rsidRPr="006C0EEE">
              <w:rPr>
                <w:rFonts w:ascii="Times New Roman" w:hAnsi="Times New Roman" w:cs="Times New Roman"/>
              </w:rPr>
              <w:t>0.790</w:t>
            </w:r>
          </w:p>
        </w:tc>
        <w:tc>
          <w:tcPr>
            <w:tcW w:w="1503" w:type="dxa"/>
            <w:tcBorders>
              <w:top w:val="nil"/>
              <w:left w:val="nil"/>
              <w:bottom w:val="nil"/>
              <w:right w:val="nil"/>
            </w:tcBorders>
          </w:tcPr>
          <w:p w14:paraId="0661D966" w14:textId="2F7C08FD"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0.407</w:t>
            </w:r>
          </w:p>
        </w:tc>
        <w:tc>
          <w:tcPr>
            <w:tcW w:w="1503" w:type="dxa"/>
            <w:tcBorders>
              <w:top w:val="nil"/>
              <w:left w:val="nil"/>
              <w:bottom w:val="nil"/>
              <w:right w:val="nil"/>
            </w:tcBorders>
          </w:tcPr>
          <w:p w14:paraId="72DDC756" w14:textId="44719FF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413531AB" w14:textId="56136ABA"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30BF3787" w14:textId="41F235CA"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32C1F7AE" w14:textId="0497B185"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4" w:type="dxa"/>
            <w:tcBorders>
              <w:top w:val="nil"/>
              <w:left w:val="nil"/>
              <w:bottom w:val="nil"/>
              <w:right w:val="nil"/>
            </w:tcBorders>
          </w:tcPr>
          <w:p w14:paraId="5647AC8B" w14:textId="4A81ED71"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r>
      <w:tr w:rsidR="001871FA" w:rsidRPr="00456371" w14:paraId="19C65345" w14:textId="77777777" w:rsidTr="00CF3BC1">
        <w:tc>
          <w:tcPr>
            <w:tcW w:w="2426" w:type="dxa"/>
            <w:tcBorders>
              <w:top w:val="nil"/>
              <w:left w:val="nil"/>
              <w:bottom w:val="nil"/>
              <w:right w:val="nil"/>
            </w:tcBorders>
          </w:tcPr>
          <w:p w14:paraId="765CE985"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NLEADER</w:t>
            </w:r>
          </w:p>
        </w:tc>
        <w:tc>
          <w:tcPr>
            <w:tcW w:w="1418" w:type="dxa"/>
            <w:tcBorders>
              <w:top w:val="nil"/>
              <w:left w:val="nil"/>
              <w:bottom w:val="nil"/>
              <w:right w:val="nil"/>
            </w:tcBorders>
          </w:tcPr>
          <w:p w14:paraId="65777805"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33443674" w14:textId="757EF5B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0.043</w:t>
            </w:r>
          </w:p>
        </w:tc>
        <w:tc>
          <w:tcPr>
            <w:tcW w:w="1503" w:type="dxa"/>
            <w:tcBorders>
              <w:top w:val="nil"/>
              <w:left w:val="nil"/>
              <w:bottom w:val="nil"/>
              <w:right w:val="nil"/>
            </w:tcBorders>
          </w:tcPr>
          <w:p w14:paraId="5AE9C36D" w14:textId="22A6773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0.202</w:t>
            </w:r>
          </w:p>
        </w:tc>
        <w:tc>
          <w:tcPr>
            <w:tcW w:w="1503" w:type="dxa"/>
            <w:tcBorders>
              <w:top w:val="nil"/>
              <w:left w:val="nil"/>
              <w:bottom w:val="nil"/>
              <w:right w:val="nil"/>
            </w:tcBorders>
          </w:tcPr>
          <w:p w14:paraId="54FB0AC8" w14:textId="6738D9FD"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3DD980DC" w14:textId="0B0FAAA9"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5C314878" w14:textId="7312D083"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69B6078C" w14:textId="33D6177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074C6B8A" w14:textId="375017D0"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r>
      <w:tr w:rsidR="001871FA" w:rsidRPr="00456371" w14:paraId="63547469" w14:textId="77777777" w:rsidTr="00CF3BC1">
        <w:tc>
          <w:tcPr>
            <w:tcW w:w="2426" w:type="dxa"/>
            <w:tcBorders>
              <w:top w:val="nil"/>
              <w:left w:val="nil"/>
              <w:bottom w:val="nil"/>
              <w:right w:val="nil"/>
            </w:tcBorders>
          </w:tcPr>
          <w:p w14:paraId="68753224"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CLEADER</w:t>
            </w:r>
          </w:p>
        </w:tc>
        <w:tc>
          <w:tcPr>
            <w:tcW w:w="1418" w:type="dxa"/>
            <w:tcBorders>
              <w:top w:val="nil"/>
              <w:left w:val="nil"/>
              <w:bottom w:val="nil"/>
              <w:right w:val="nil"/>
            </w:tcBorders>
          </w:tcPr>
          <w:p w14:paraId="73117221"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7F546122" w14:textId="16AE54A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0.600</w:t>
            </w:r>
          </w:p>
        </w:tc>
        <w:tc>
          <w:tcPr>
            <w:tcW w:w="1503" w:type="dxa"/>
            <w:tcBorders>
              <w:top w:val="nil"/>
              <w:left w:val="nil"/>
              <w:bottom w:val="nil"/>
              <w:right w:val="nil"/>
            </w:tcBorders>
          </w:tcPr>
          <w:p w14:paraId="631F4D03" w14:textId="38F1D56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0.490</w:t>
            </w:r>
          </w:p>
        </w:tc>
        <w:tc>
          <w:tcPr>
            <w:tcW w:w="1503" w:type="dxa"/>
            <w:tcBorders>
              <w:top w:val="nil"/>
              <w:left w:val="nil"/>
              <w:bottom w:val="nil"/>
              <w:right w:val="nil"/>
            </w:tcBorders>
          </w:tcPr>
          <w:p w14:paraId="42DA4913" w14:textId="309457E9"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4B3247B3" w14:textId="45FD65C7"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62F58A26" w14:textId="25365EDB"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3" w:type="dxa"/>
            <w:tcBorders>
              <w:top w:val="nil"/>
              <w:left w:val="nil"/>
              <w:bottom w:val="nil"/>
              <w:right w:val="nil"/>
            </w:tcBorders>
          </w:tcPr>
          <w:p w14:paraId="00C1B1C5" w14:textId="31E1D00D"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c>
          <w:tcPr>
            <w:tcW w:w="1504" w:type="dxa"/>
            <w:tcBorders>
              <w:top w:val="nil"/>
              <w:left w:val="nil"/>
              <w:bottom w:val="nil"/>
              <w:right w:val="nil"/>
            </w:tcBorders>
          </w:tcPr>
          <w:p w14:paraId="21CD7D81" w14:textId="3EF74A0E" w:rsidR="001871FA" w:rsidRPr="004633B2" w:rsidRDefault="001871FA" w:rsidP="00537A49">
            <w:pPr>
              <w:jc w:val="right"/>
              <w:rPr>
                <w:rFonts w:ascii="Times New Roman" w:hAnsi="Times New Roman" w:cs="Times New Roman"/>
              </w:rPr>
            </w:pPr>
            <w:r w:rsidRPr="006C0EEE">
              <w:rPr>
                <w:rFonts w:ascii="Times New Roman" w:hAnsi="Times New Roman" w:cs="Times New Roman"/>
              </w:rPr>
              <w:t>1.000</w:t>
            </w:r>
          </w:p>
        </w:tc>
      </w:tr>
      <w:tr w:rsidR="001871FA" w:rsidRPr="00456371" w14:paraId="52362BB8" w14:textId="77777777" w:rsidTr="00CF3BC1">
        <w:tc>
          <w:tcPr>
            <w:tcW w:w="2426" w:type="dxa"/>
            <w:tcBorders>
              <w:top w:val="nil"/>
              <w:left w:val="nil"/>
              <w:bottom w:val="nil"/>
              <w:right w:val="nil"/>
            </w:tcBorders>
          </w:tcPr>
          <w:p w14:paraId="3A02CE7A"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VOLATILITY</w:t>
            </w:r>
          </w:p>
        </w:tc>
        <w:tc>
          <w:tcPr>
            <w:tcW w:w="1418" w:type="dxa"/>
            <w:tcBorders>
              <w:top w:val="nil"/>
              <w:left w:val="nil"/>
              <w:bottom w:val="nil"/>
              <w:right w:val="nil"/>
            </w:tcBorders>
          </w:tcPr>
          <w:p w14:paraId="18B7F6E3"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648730C3" w14:textId="2FE0D1E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0.161</w:t>
            </w:r>
          </w:p>
        </w:tc>
        <w:tc>
          <w:tcPr>
            <w:tcW w:w="1503" w:type="dxa"/>
            <w:tcBorders>
              <w:top w:val="nil"/>
              <w:left w:val="nil"/>
              <w:bottom w:val="nil"/>
              <w:right w:val="nil"/>
            </w:tcBorders>
          </w:tcPr>
          <w:p w14:paraId="3166A1ED" w14:textId="5EE25EF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0.107</w:t>
            </w:r>
          </w:p>
        </w:tc>
        <w:tc>
          <w:tcPr>
            <w:tcW w:w="1503" w:type="dxa"/>
            <w:tcBorders>
              <w:top w:val="nil"/>
              <w:left w:val="nil"/>
              <w:bottom w:val="nil"/>
              <w:right w:val="nil"/>
            </w:tcBorders>
          </w:tcPr>
          <w:p w14:paraId="495EC8F4" w14:textId="2D61285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0.063</w:t>
            </w:r>
          </w:p>
        </w:tc>
        <w:tc>
          <w:tcPr>
            <w:tcW w:w="1504" w:type="dxa"/>
            <w:tcBorders>
              <w:top w:val="nil"/>
              <w:left w:val="nil"/>
              <w:bottom w:val="nil"/>
              <w:right w:val="nil"/>
            </w:tcBorders>
          </w:tcPr>
          <w:p w14:paraId="545019E6" w14:textId="0355041F"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0.089</w:t>
            </w:r>
          </w:p>
        </w:tc>
        <w:tc>
          <w:tcPr>
            <w:tcW w:w="1503" w:type="dxa"/>
            <w:tcBorders>
              <w:top w:val="nil"/>
              <w:left w:val="nil"/>
              <w:bottom w:val="nil"/>
              <w:right w:val="nil"/>
            </w:tcBorders>
          </w:tcPr>
          <w:p w14:paraId="1FFE5D8E" w14:textId="6F8BD86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0.133</w:t>
            </w:r>
          </w:p>
        </w:tc>
        <w:tc>
          <w:tcPr>
            <w:tcW w:w="1503" w:type="dxa"/>
            <w:tcBorders>
              <w:top w:val="nil"/>
              <w:left w:val="nil"/>
              <w:bottom w:val="nil"/>
              <w:right w:val="nil"/>
            </w:tcBorders>
          </w:tcPr>
          <w:p w14:paraId="7C57D19F" w14:textId="62FAAC28"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0.200</w:t>
            </w:r>
          </w:p>
        </w:tc>
        <w:tc>
          <w:tcPr>
            <w:tcW w:w="1504" w:type="dxa"/>
            <w:tcBorders>
              <w:top w:val="nil"/>
              <w:left w:val="nil"/>
              <w:bottom w:val="nil"/>
              <w:right w:val="nil"/>
            </w:tcBorders>
          </w:tcPr>
          <w:p w14:paraId="5011B413" w14:textId="45AB742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0.293</w:t>
            </w:r>
          </w:p>
        </w:tc>
      </w:tr>
      <w:tr w:rsidR="001871FA" w:rsidRPr="00456371" w14:paraId="3944C1E8" w14:textId="77777777" w:rsidTr="00CF3BC1">
        <w:tc>
          <w:tcPr>
            <w:tcW w:w="2426" w:type="dxa"/>
            <w:tcBorders>
              <w:top w:val="nil"/>
              <w:left w:val="nil"/>
              <w:bottom w:val="nil"/>
              <w:right w:val="nil"/>
            </w:tcBorders>
          </w:tcPr>
          <w:p w14:paraId="0338247D"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MB</w:t>
            </w:r>
          </w:p>
        </w:tc>
        <w:tc>
          <w:tcPr>
            <w:tcW w:w="1418" w:type="dxa"/>
            <w:tcBorders>
              <w:top w:val="nil"/>
              <w:left w:val="nil"/>
              <w:bottom w:val="nil"/>
              <w:right w:val="nil"/>
            </w:tcBorders>
          </w:tcPr>
          <w:p w14:paraId="1BDC7F71"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7511D616" w14:textId="5D935B59" w:rsidR="001871FA" w:rsidRPr="004633B2" w:rsidRDefault="001871FA" w:rsidP="00537A49">
            <w:pPr>
              <w:jc w:val="right"/>
              <w:rPr>
                <w:rFonts w:ascii="Times New Roman" w:hAnsi="Times New Roman" w:cs="Times New Roman"/>
              </w:rPr>
            </w:pPr>
            <w:r w:rsidRPr="006C0EEE">
              <w:rPr>
                <w:rFonts w:ascii="Times New Roman" w:hAnsi="Times New Roman" w:cs="Times New Roman"/>
              </w:rPr>
              <w:t>2.872</w:t>
            </w:r>
          </w:p>
        </w:tc>
        <w:tc>
          <w:tcPr>
            <w:tcW w:w="1503" w:type="dxa"/>
            <w:tcBorders>
              <w:top w:val="nil"/>
              <w:left w:val="nil"/>
              <w:bottom w:val="nil"/>
              <w:right w:val="nil"/>
            </w:tcBorders>
          </w:tcPr>
          <w:p w14:paraId="484EF823" w14:textId="7924501A" w:rsidR="001871FA" w:rsidRPr="004633B2" w:rsidRDefault="001871FA" w:rsidP="00537A49">
            <w:pPr>
              <w:jc w:val="right"/>
              <w:rPr>
                <w:rFonts w:ascii="Times New Roman" w:hAnsi="Times New Roman" w:cs="Times New Roman"/>
              </w:rPr>
            </w:pPr>
            <w:r w:rsidRPr="006C0EEE">
              <w:rPr>
                <w:rFonts w:ascii="Times New Roman" w:hAnsi="Times New Roman" w:cs="Times New Roman"/>
              </w:rPr>
              <w:t>4.498</w:t>
            </w:r>
          </w:p>
        </w:tc>
        <w:tc>
          <w:tcPr>
            <w:tcW w:w="1503" w:type="dxa"/>
            <w:tcBorders>
              <w:top w:val="nil"/>
              <w:left w:val="nil"/>
              <w:bottom w:val="nil"/>
              <w:right w:val="nil"/>
            </w:tcBorders>
          </w:tcPr>
          <w:p w14:paraId="18923102" w14:textId="0121EF6F" w:rsidR="001871FA" w:rsidRPr="004633B2" w:rsidRDefault="001871FA" w:rsidP="00537A49">
            <w:pPr>
              <w:jc w:val="right"/>
              <w:rPr>
                <w:rFonts w:ascii="Times New Roman" w:hAnsi="Times New Roman" w:cs="Times New Roman"/>
              </w:rPr>
            </w:pPr>
            <w:r w:rsidRPr="006C0EEE">
              <w:rPr>
                <w:rFonts w:ascii="Times New Roman" w:hAnsi="Times New Roman" w:cs="Times New Roman"/>
              </w:rPr>
              <w:t>0.582</w:t>
            </w:r>
          </w:p>
        </w:tc>
        <w:tc>
          <w:tcPr>
            <w:tcW w:w="1504" w:type="dxa"/>
            <w:tcBorders>
              <w:top w:val="nil"/>
              <w:left w:val="nil"/>
              <w:bottom w:val="nil"/>
              <w:right w:val="nil"/>
            </w:tcBorders>
          </w:tcPr>
          <w:p w14:paraId="3B6EC87C" w14:textId="0DEB1DB7" w:rsidR="001871FA" w:rsidRPr="004633B2" w:rsidRDefault="001871FA" w:rsidP="00537A49">
            <w:pPr>
              <w:jc w:val="right"/>
              <w:rPr>
                <w:rFonts w:ascii="Times New Roman" w:hAnsi="Times New Roman" w:cs="Times New Roman"/>
              </w:rPr>
            </w:pPr>
            <w:r w:rsidRPr="006C0EEE">
              <w:rPr>
                <w:rFonts w:ascii="Times New Roman" w:hAnsi="Times New Roman" w:cs="Times New Roman"/>
              </w:rPr>
              <w:t>1.149</w:t>
            </w:r>
          </w:p>
        </w:tc>
        <w:tc>
          <w:tcPr>
            <w:tcW w:w="1503" w:type="dxa"/>
            <w:tcBorders>
              <w:top w:val="nil"/>
              <w:left w:val="nil"/>
              <w:bottom w:val="nil"/>
              <w:right w:val="nil"/>
            </w:tcBorders>
          </w:tcPr>
          <w:p w14:paraId="240DFDB6" w14:textId="0FDFA54A" w:rsidR="001871FA" w:rsidRPr="004633B2" w:rsidRDefault="001871FA" w:rsidP="00537A49">
            <w:pPr>
              <w:jc w:val="right"/>
              <w:rPr>
                <w:rFonts w:ascii="Times New Roman" w:hAnsi="Times New Roman" w:cs="Times New Roman"/>
              </w:rPr>
            </w:pPr>
            <w:r w:rsidRPr="006C0EEE">
              <w:rPr>
                <w:rFonts w:ascii="Times New Roman" w:hAnsi="Times New Roman" w:cs="Times New Roman"/>
              </w:rPr>
              <w:t>2.011</w:t>
            </w:r>
          </w:p>
        </w:tc>
        <w:tc>
          <w:tcPr>
            <w:tcW w:w="1503" w:type="dxa"/>
            <w:tcBorders>
              <w:top w:val="nil"/>
              <w:left w:val="nil"/>
              <w:bottom w:val="nil"/>
              <w:right w:val="nil"/>
            </w:tcBorders>
          </w:tcPr>
          <w:p w14:paraId="47CAFF97" w14:textId="2A370DBF" w:rsidR="001871FA" w:rsidRPr="004633B2" w:rsidRDefault="001871FA" w:rsidP="00537A49">
            <w:pPr>
              <w:jc w:val="right"/>
              <w:rPr>
                <w:rFonts w:ascii="Times New Roman" w:hAnsi="Times New Roman" w:cs="Times New Roman"/>
              </w:rPr>
            </w:pPr>
            <w:r w:rsidRPr="006C0EEE">
              <w:rPr>
                <w:rFonts w:ascii="Times New Roman" w:hAnsi="Times New Roman" w:cs="Times New Roman"/>
              </w:rPr>
              <w:t>3.537</w:t>
            </w:r>
          </w:p>
        </w:tc>
        <w:tc>
          <w:tcPr>
            <w:tcW w:w="1504" w:type="dxa"/>
            <w:tcBorders>
              <w:top w:val="nil"/>
              <w:left w:val="nil"/>
              <w:bottom w:val="nil"/>
              <w:right w:val="nil"/>
            </w:tcBorders>
          </w:tcPr>
          <w:p w14:paraId="51BC20D7" w14:textId="1D1714AB" w:rsidR="001871FA" w:rsidRPr="004633B2" w:rsidRDefault="001871FA" w:rsidP="00537A49">
            <w:pPr>
              <w:jc w:val="right"/>
              <w:rPr>
                <w:rFonts w:ascii="Times New Roman" w:hAnsi="Times New Roman" w:cs="Times New Roman"/>
              </w:rPr>
            </w:pPr>
            <w:r w:rsidRPr="006C0EEE">
              <w:rPr>
                <w:rFonts w:ascii="Times New Roman" w:hAnsi="Times New Roman" w:cs="Times New Roman"/>
              </w:rPr>
              <w:t>6.214</w:t>
            </w:r>
          </w:p>
        </w:tc>
      </w:tr>
      <w:tr w:rsidR="001871FA" w:rsidRPr="00456371" w14:paraId="5C0F32F9" w14:textId="77777777" w:rsidTr="00CF3BC1">
        <w:tc>
          <w:tcPr>
            <w:tcW w:w="2426" w:type="dxa"/>
            <w:tcBorders>
              <w:top w:val="nil"/>
              <w:left w:val="nil"/>
              <w:bottom w:val="nil"/>
              <w:right w:val="nil"/>
            </w:tcBorders>
          </w:tcPr>
          <w:p w14:paraId="1DCFA70B"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FOREIGN</w:t>
            </w:r>
          </w:p>
        </w:tc>
        <w:tc>
          <w:tcPr>
            <w:tcW w:w="1418" w:type="dxa"/>
            <w:tcBorders>
              <w:top w:val="nil"/>
              <w:left w:val="nil"/>
              <w:bottom w:val="nil"/>
              <w:right w:val="nil"/>
            </w:tcBorders>
          </w:tcPr>
          <w:p w14:paraId="42480898"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607E8084" w14:textId="1980AFC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0.001</w:t>
            </w:r>
          </w:p>
        </w:tc>
        <w:tc>
          <w:tcPr>
            <w:tcW w:w="1503" w:type="dxa"/>
            <w:tcBorders>
              <w:top w:val="nil"/>
              <w:left w:val="nil"/>
              <w:bottom w:val="nil"/>
              <w:right w:val="nil"/>
            </w:tcBorders>
          </w:tcPr>
          <w:p w14:paraId="701524DD" w14:textId="78E3A08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0.043</w:t>
            </w:r>
          </w:p>
        </w:tc>
        <w:tc>
          <w:tcPr>
            <w:tcW w:w="1503" w:type="dxa"/>
            <w:tcBorders>
              <w:top w:val="nil"/>
              <w:left w:val="nil"/>
              <w:bottom w:val="nil"/>
              <w:right w:val="nil"/>
            </w:tcBorders>
          </w:tcPr>
          <w:p w14:paraId="7634151D" w14:textId="4F92EEBE"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471AE9DA" w14:textId="52DDC304"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6E8A34D2" w14:textId="208F620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3" w:type="dxa"/>
            <w:tcBorders>
              <w:top w:val="nil"/>
              <w:left w:val="nil"/>
              <w:bottom w:val="nil"/>
              <w:right w:val="nil"/>
            </w:tcBorders>
          </w:tcPr>
          <w:p w14:paraId="47195A51" w14:textId="37B127E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0.000</w:t>
            </w:r>
          </w:p>
        </w:tc>
        <w:tc>
          <w:tcPr>
            <w:tcW w:w="1504" w:type="dxa"/>
            <w:tcBorders>
              <w:top w:val="nil"/>
              <w:left w:val="nil"/>
              <w:bottom w:val="nil"/>
              <w:right w:val="nil"/>
            </w:tcBorders>
          </w:tcPr>
          <w:p w14:paraId="32AAC332" w14:textId="2255601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0.044</w:t>
            </w:r>
          </w:p>
        </w:tc>
      </w:tr>
      <w:tr w:rsidR="001871FA" w:rsidRPr="00456371" w14:paraId="45B4F292" w14:textId="77777777" w:rsidTr="00CF3BC1">
        <w:tc>
          <w:tcPr>
            <w:tcW w:w="2426" w:type="dxa"/>
            <w:tcBorders>
              <w:top w:val="nil"/>
              <w:left w:val="nil"/>
              <w:bottom w:val="nil"/>
              <w:right w:val="nil"/>
            </w:tcBorders>
          </w:tcPr>
          <w:p w14:paraId="4E23642E"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QUICK</w:t>
            </w:r>
          </w:p>
        </w:tc>
        <w:tc>
          <w:tcPr>
            <w:tcW w:w="1418" w:type="dxa"/>
            <w:tcBorders>
              <w:top w:val="nil"/>
              <w:left w:val="nil"/>
              <w:bottom w:val="nil"/>
              <w:right w:val="nil"/>
            </w:tcBorders>
          </w:tcPr>
          <w:p w14:paraId="3EC71DDD"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bottom w:val="nil"/>
              <w:right w:val="nil"/>
            </w:tcBorders>
          </w:tcPr>
          <w:p w14:paraId="77D1895D" w14:textId="40549758" w:rsidR="001871FA" w:rsidRPr="004633B2" w:rsidRDefault="001871FA" w:rsidP="00537A49">
            <w:pPr>
              <w:jc w:val="right"/>
              <w:rPr>
                <w:rFonts w:ascii="Times New Roman" w:hAnsi="Times New Roman" w:cs="Times New Roman"/>
              </w:rPr>
            </w:pPr>
            <w:r w:rsidRPr="006C0EEE">
              <w:rPr>
                <w:rFonts w:ascii="Times New Roman" w:hAnsi="Times New Roman" w:cs="Times New Roman"/>
              </w:rPr>
              <w:t>2.469</w:t>
            </w:r>
          </w:p>
        </w:tc>
        <w:tc>
          <w:tcPr>
            <w:tcW w:w="1503" w:type="dxa"/>
            <w:tcBorders>
              <w:top w:val="nil"/>
              <w:left w:val="nil"/>
              <w:bottom w:val="nil"/>
              <w:right w:val="nil"/>
            </w:tcBorders>
          </w:tcPr>
          <w:p w14:paraId="3C8FAC12" w14:textId="083ED2E7" w:rsidR="001871FA" w:rsidRPr="004633B2" w:rsidRDefault="001871FA" w:rsidP="00537A49">
            <w:pPr>
              <w:jc w:val="right"/>
              <w:rPr>
                <w:rFonts w:ascii="Times New Roman" w:hAnsi="Times New Roman" w:cs="Times New Roman"/>
              </w:rPr>
            </w:pPr>
            <w:r w:rsidRPr="006C0EEE">
              <w:rPr>
                <w:rFonts w:ascii="Times New Roman" w:hAnsi="Times New Roman" w:cs="Times New Roman"/>
              </w:rPr>
              <w:t>2.912</w:t>
            </w:r>
          </w:p>
        </w:tc>
        <w:tc>
          <w:tcPr>
            <w:tcW w:w="1503" w:type="dxa"/>
            <w:tcBorders>
              <w:top w:val="nil"/>
              <w:left w:val="nil"/>
              <w:bottom w:val="nil"/>
              <w:right w:val="nil"/>
            </w:tcBorders>
          </w:tcPr>
          <w:p w14:paraId="6EC90EF8" w14:textId="6D2DA9C7" w:rsidR="001871FA" w:rsidRPr="004633B2" w:rsidRDefault="001871FA" w:rsidP="00537A49">
            <w:pPr>
              <w:jc w:val="right"/>
              <w:rPr>
                <w:rFonts w:ascii="Times New Roman" w:hAnsi="Times New Roman" w:cs="Times New Roman"/>
              </w:rPr>
            </w:pPr>
            <w:r w:rsidRPr="006C0EEE">
              <w:rPr>
                <w:rFonts w:ascii="Times New Roman" w:hAnsi="Times New Roman" w:cs="Times New Roman"/>
              </w:rPr>
              <w:t>0.586</w:t>
            </w:r>
          </w:p>
        </w:tc>
        <w:tc>
          <w:tcPr>
            <w:tcW w:w="1504" w:type="dxa"/>
            <w:tcBorders>
              <w:top w:val="nil"/>
              <w:left w:val="nil"/>
              <w:bottom w:val="nil"/>
              <w:right w:val="nil"/>
            </w:tcBorders>
          </w:tcPr>
          <w:p w14:paraId="32503788" w14:textId="0BD72A89" w:rsidR="001871FA" w:rsidRPr="004633B2" w:rsidRDefault="001871FA" w:rsidP="00537A49">
            <w:pPr>
              <w:jc w:val="right"/>
              <w:rPr>
                <w:rFonts w:ascii="Times New Roman" w:hAnsi="Times New Roman" w:cs="Times New Roman"/>
              </w:rPr>
            </w:pPr>
            <w:r w:rsidRPr="006C0EEE">
              <w:rPr>
                <w:rFonts w:ascii="Times New Roman" w:hAnsi="Times New Roman" w:cs="Times New Roman"/>
              </w:rPr>
              <w:t>0.944</w:t>
            </w:r>
          </w:p>
        </w:tc>
        <w:tc>
          <w:tcPr>
            <w:tcW w:w="1503" w:type="dxa"/>
            <w:tcBorders>
              <w:top w:val="nil"/>
              <w:left w:val="nil"/>
              <w:bottom w:val="nil"/>
              <w:right w:val="nil"/>
            </w:tcBorders>
          </w:tcPr>
          <w:p w14:paraId="4A6F2469" w14:textId="58878B2E" w:rsidR="001871FA" w:rsidRPr="004633B2" w:rsidRDefault="001871FA" w:rsidP="00537A49">
            <w:pPr>
              <w:jc w:val="right"/>
              <w:rPr>
                <w:rFonts w:ascii="Times New Roman" w:hAnsi="Times New Roman" w:cs="Times New Roman"/>
              </w:rPr>
            </w:pPr>
            <w:r w:rsidRPr="006C0EEE">
              <w:rPr>
                <w:rFonts w:ascii="Times New Roman" w:hAnsi="Times New Roman" w:cs="Times New Roman"/>
              </w:rPr>
              <w:t>1.516</w:t>
            </w:r>
          </w:p>
        </w:tc>
        <w:tc>
          <w:tcPr>
            <w:tcW w:w="1503" w:type="dxa"/>
            <w:tcBorders>
              <w:top w:val="nil"/>
              <w:left w:val="nil"/>
              <w:bottom w:val="nil"/>
              <w:right w:val="nil"/>
            </w:tcBorders>
          </w:tcPr>
          <w:p w14:paraId="24D4BF57" w14:textId="62F35381" w:rsidR="001871FA" w:rsidRPr="004633B2" w:rsidRDefault="001871FA" w:rsidP="00537A49">
            <w:pPr>
              <w:jc w:val="right"/>
              <w:rPr>
                <w:rFonts w:ascii="Times New Roman" w:hAnsi="Times New Roman" w:cs="Times New Roman"/>
              </w:rPr>
            </w:pPr>
            <w:r w:rsidRPr="006C0EEE">
              <w:rPr>
                <w:rFonts w:ascii="Times New Roman" w:hAnsi="Times New Roman" w:cs="Times New Roman"/>
              </w:rPr>
              <w:t>2.789</w:t>
            </w:r>
          </w:p>
        </w:tc>
        <w:tc>
          <w:tcPr>
            <w:tcW w:w="1504" w:type="dxa"/>
            <w:tcBorders>
              <w:top w:val="nil"/>
              <w:left w:val="nil"/>
              <w:bottom w:val="nil"/>
              <w:right w:val="nil"/>
            </w:tcBorders>
          </w:tcPr>
          <w:p w14:paraId="10BD355D" w14:textId="2BD75601" w:rsidR="001871FA" w:rsidRPr="004633B2" w:rsidRDefault="001871FA" w:rsidP="00537A49">
            <w:pPr>
              <w:jc w:val="right"/>
              <w:rPr>
                <w:rFonts w:ascii="Times New Roman" w:hAnsi="Times New Roman" w:cs="Times New Roman"/>
              </w:rPr>
            </w:pPr>
            <w:r w:rsidRPr="006C0EEE">
              <w:rPr>
                <w:rFonts w:ascii="Times New Roman" w:hAnsi="Times New Roman" w:cs="Times New Roman"/>
              </w:rPr>
              <w:t>5.257</w:t>
            </w:r>
          </w:p>
        </w:tc>
      </w:tr>
      <w:tr w:rsidR="001871FA" w:rsidRPr="00456371" w14:paraId="19B5E82E" w14:textId="77777777" w:rsidTr="00CF3BC1">
        <w:tc>
          <w:tcPr>
            <w:tcW w:w="2426" w:type="dxa"/>
            <w:tcBorders>
              <w:top w:val="nil"/>
              <w:left w:val="nil"/>
              <w:right w:val="nil"/>
            </w:tcBorders>
          </w:tcPr>
          <w:p w14:paraId="49CAB74F" w14:textId="77777777" w:rsidR="001871FA" w:rsidRPr="004633B2" w:rsidRDefault="001871FA" w:rsidP="00BD6410">
            <w:pPr>
              <w:jc w:val="both"/>
              <w:rPr>
                <w:rFonts w:ascii="Times New Roman" w:hAnsi="Times New Roman" w:cs="Times New Roman"/>
                <w:i/>
                <w:lang w:eastAsia="zh-HK"/>
              </w:rPr>
            </w:pPr>
            <w:r w:rsidRPr="000C2E7F">
              <w:rPr>
                <w:rFonts w:ascii="Times New Roman" w:hAnsi="Times New Roman" w:cs="Times New Roman"/>
                <w:i/>
                <w:lang w:eastAsia="zh-HK"/>
              </w:rPr>
              <w:t>CURRENT</w:t>
            </w:r>
          </w:p>
        </w:tc>
        <w:tc>
          <w:tcPr>
            <w:tcW w:w="1418" w:type="dxa"/>
            <w:tcBorders>
              <w:top w:val="nil"/>
              <w:left w:val="nil"/>
              <w:right w:val="nil"/>
            </w:tcBorders>
          </w:tcPr>
          <w:p w14:paraId="00E73D9A" w14:textId="77777777" w:rsidR="001871FA" w:rsidRPr="004633B2" w:rsidRDefault="001871FA" w:rsidP="00537A49">
            <w:pPr>
              <w:jc w:val="right"/>
              <w:rPr>
                <w:rFonts w:ascii="Times New Roman" w:hAnsi="Times New Roman" w:cs="Times New Roman"/>
              </w:rPr>
            </w:pPr>
            <w:r w:rsidRPr="0079363C">
              <w:rPr>
                <w:rFonts w:ascii="Times New Roman" w:hAnsi="Times New Roman" w:cs="Times New Roman"/>
                <w:lang w:eastAsia="zh-HK"/>
              </w:rPr>
              <w:t>29,785</w:t>
            </w:r>
          </w:p>
        </w:tc>
        <w:tc>
          <w:tcPr>
            <w:tcW w:w="1219" w:type="dxa"/>
            <w:tcBorders>
              <w:top w:val="nil"/>
              <w:left w:val="nil"/>
              <w:right w:val="nil"/>
            </w:tcBorders>
          </w:tcPr>
          <w:p w14:paraId="4232DFA3" w14:textId="7F0B2B8B" w:rsidR="001871FA" w:rsidRPr="004633B2" w:rsidRDefault="001871FA" w:rsidP="00537A49">
            <w:pPr>
              <w:jc w:val="right"/>
              <w:rPr>
                <w:rFonts w:ascii="Times New Roman" w:hAnsi="Times New Roman" w:cs="Times New Roman"/>
              </w:rPr>
            </w:pPr>
            <w:r w:rsidRPr="006C0EEE">
              <w:rPr>
                <w:rFonts w:ascii="Times New Roman" w:hAnsi="Times New Roman" w:cs="Times New Roman"/>
              </w:rPr>
              <w:t>0.509</w:t>
            </w:r>
          </w:p>
        </w:tc>
        <w:tc>
          <w:tcPr>
            <w:tcW w:w="1503" w:type="dxa"/>
            <w:tcBorders>
              <w:top w:val="nil"/>
              <w:left w:val="nil"/>
              <w:right w:val="nil"/>
            </w:tcBorders>
          </w:tcPr>
          <w:p w14:paraId="34BA4DE1" w14:textId="6A9262C3" w:rsidR="001871FA" w:rsidRPr="004633B2" w:rsidRDefault="001871FA" w:rsidP="00537A49">
            <w:pPr>
              <w:jc w:val="right"/>
              <w:rPr>
                <w:rFonts w:ascii="Times New Roman" w:hAnsi="Times New Roman" w:cs="Times New Roman"/>
              </w:rPr>
            </w:pPr>
            <w:r w:rsidRPr="006C0EEE">
              <w:rPr>
                <w:rFonts w:ascii="Times New Roman" w:hAnsi="Times New Roman" w:cs="Times New Roman"/>
              </w:rPr>
              <w:t>0.256</w:t>
            </w:r>
          </w:p>
        </w:tc>
        <w:tc>
          <w:tcPr>
            <w:tcW w:w="1503" w:type="dxa"/>
            <w:tcBorders>
              <w:top w:val="nil"/>
              <w:left w:val="nil"/>
              <w:right w:val="nil"/>
            </w:tcBorders>
          </w:tcPr>
          <w:p w14:paraId="6A4A71A0" w14:textId="0CE3C901" w:rsidR="001871FA" w:rsidRPr="004633B2" w:rsidRDefault="001871FA" w:rsidP="00537A49">
            <w:pPr>
              <w:jc w:val="right"/>
              <w:rPr>
                <w:rFonts w:ascii="Times New Roman" w:hAnsi="Times New Roman" w:cs="Times New Roman"/>
              </w:rPr>
            </w:pPr>
            <w:r w:rsidRPr="006C0EEE">
              <w:rPr>
                <w:rFonts w:ascii="Times New Roman" w:hAnsi="Times New Roman" w:cs="Times New Roman"/>
              </w:rPr>
              <w:t>0.146</w:t>
            </w:r>
          </w:p>
        </w:tc>
        <w:tc>
          <w:tcPr>
            <w:tcW w:w="1504" w:type="dxa"/>
            <w:tcBorders>
              <w:top w:val="nil"/>
              <w:left w:val="nil"/>
              <w:right w:val="nil"/>
            </w:tcBorders>
          </w:tcPr>
          <w:p w14:paraId="44F5EC81" w14:textId="19A2F000" w:rsidR="001871FA" w:rsidRPr="004633B2" w:rsidRDefault="001871FA" w:rsidP="00537A49">
            <w:pPr>
              <w:jc w:val="right"/>
              <w:rPr>
                <w:rFonts w:ascii="Times New Roman" w:hAnsi="Times New Roman" w:cs="Times New Roman"/>
              </w:rPr>
            </w:pPr>
            <w:r w:rsidRPr="006C0EEE">
              <w:rPr>
                <w:rFonts w:ascii="Times New Roman" w:hAnsi="Times New Roman" w:cs="Times New Roman"/>
              </w:rPr>
              <w:t>0.312</w:t>
            </w:r>
          </w:p>
        </w:tc>
        <w:tc>
          <w:tcPr>
            <w:tcW w:w="1503" w:type="dxa"/>
            <w:tcBorders>
              <w:top w:val="nil"/>
              <w:left w:val="nil"/>
              <w:right w:val="nil"/>
            </w:tcBorders>
          </w:tcPr>
          <w:p w14:paraId="297EE17D" w14:textId="1ADDF22A" w:rsidR="001871FA" w:rsidRPr="004633B2" w:rsidRDefault="001871FA" w:rsidP="00537A49">
            <w:pPr>
              <w:jc w:val="right"/>
              <w:rPr>
                <w:rFonts w:ascii="Times New Roman" w:hAnsi="Times New Roman" w:cs="Times New Roman"/>
              </w:rPr>
            </w:pPr>
            <w:r w:rsidRPr="006C0EEE">
              <w:rPr>
                <w:rFonts w:ascii="Times New Roman" w:hAnsi="Times New Roman" w:cs="Times New Roman"/>
              </w:rPr>
              <w:t>0.512</w:t>
            </w:r>
          </w:p>
        </w:tc>
        <w:tc>
          <w:tcPr>
            <w:tcW w:w="1503" w:type="dxa"/>
            <w:tcBorders>
              <w:top w:val="nil"/>
              <w:left w:val="nil"/>
              <w:right w:val="nil"/>
            </w:tcBorders>
          </w:tcPr>
          <w:p w14:paraId="039D3CF9" w14:textId="4F9FF7A5" w:rsidR="001871FA" w:rsidRPr="004633B2" w:rsidRDefault="001871FA" w:rsidP="00537A49">
            <w:pPr>
              <w:jc w:val="right"/>
              <w:rPr>
                <w:rFonts w:ascii="Times New Roman" w:hAnsi="Times New Roman" w:cs="Times New Roman"/>
              </w:rPr>
            </w:pPr>
            <w:r w:rsidRPr="006C0EEE">
              <w:rPr>
                <w:rFonts w:ascii="Times New Roman" w:hAnsi="Times New Roman" w:cs="Times New Roman"/>
              </w:rPr>
              <w:t>0.715</w:t>
            </w:r>
          </w:p>
        </w:tc>
        <w:tc>
          <w:tcPr>
            <w:tcW w:w="1504" w:type="dxa"/>
            <w:tcBorders>
              <w:top w:val="nil"/>
              <w:left w:val="nil"/>
              <w:right w:val="nil"/>
            </w:tcBorders>
          </w:tcPr>
          <w:p w14:paraId="4238D7A7" w14:textId="46EC4C3C" w:rsidR="001871FA" w:rsidRPr="004633B2" w:rsidRDefault="001871FA" w:rsidP="00537A49">
            <w:pPr>
              <w:jc w:val="right"/>
              <w:rPr>
                <w:rFonts w:ascii="Times New Roman" w:hAnsi="Times New Roman" w:cs="Times New Roman"/>
              </w:rPr>
            </w:pPr>
            <w:r w:rsidRPr="006C0EEE">
              <w:rPr>
                <w:rFonts w:ascii="Times New Roman" w:hAnsi="Times New Roman" w:cs="Times New Roman"/>
              </w:rPr>
              <w:t>0.858</w:t>
            </w:r>
          </w:p>
        </w:tc>
      </w:tr>
    </w:tbl>
    <w:p w14:paraId="7298DD43" w14:textId="77777777" w:rsidR="00E127E9" w:rsidRPr="00456371" w:rsidRDefault="00E127E9">
      <w:pPr>
        <w:rPr>
          <w:rFonts w:ascii="Times New Roman" w:hAnsi="Times New Roman" w:cs="Times New Roman"/>
          <w:szCs w:val="24"/>
          <w:lang w:eastAsia="zh-HK"/>
        </w:rPr>
      </w:pPr>
    </w:p>
    <w:p w14:paraId="6D6D4827" w14:textId="77777777" w:rsidR="00E127E9" w:rsidRPr="00456371" w:rsidRDefault="00E127E9" w:rsidP="000E3C4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2: </w:t>
      </w:r>
      <w:r w:rsidR="001701C4" w:rsidRPr="00456371">
        <w:rPr>
          <w:rFonts w:ascii="Times New Roman" w:hAnsi="Times New Roman" w:cs="Times New Roman"/>
          <w:b/>
          <w:szCs w:val="24"/>
          <w:lang w:eastAsia="zh-HK"/>
        </w:rPr>
        <w:t>Correlation Matrix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tblGrid>
      <w:tr w:rsidR="00E127E9" w:rsidRPr="005255D0" w14:paraId="3B1F2042" w14:textId="77777777" w:rsidTr="004633B2">
        <w:trPr>
          <w:jc w:val="center"/>
        </w:trPr>
        <w:tc>
          <w:tcPr>
            <w:tcW w:w="7763" w:type="dxa"/>
            <w:tcBorders>
              <w:top w:val="single" w:sz="4" w:space="0" w:color="auto"/>
            </w:tcBorders>
          </w:tcPr>
          <w:p w14:paraId="1475E0E7" w14:textId="77777777" w:rsidR="005255D0" w:rsidRPr="00456371" w:rsidRDefault="005255D0" w:rsidP="005255D0">
            <w:pPr>
              <w:spacing w:line="120" w:lineRule="exact"/>
              <w:rPr>
                <w:rFonts w:ascii="Times New Roman" w:hAnsi="Times New Roman" w:cs="Times New Roman"/>
                <w:szCs w:val="24"/>
                <w:lang w:eastAsia="zh-HK"/>
              </w:rPr>
            </w:pPr>
          </w:p>
          <w:p w14:paraId="0941C494" w14:textId="77777777" w:rsidR="00E127E9" w:rsidRPr="00456371" w:rsidRDefault="00E127E9" w:rsidP="00537A49">
            <w:pPr>
              <w:autoSpaceDE w:val="0"/>
              <w:autoSpaceDN w:val="0"/>
              <w:adjustRightInd w:val="0"/>
              <w:spacing w:line="240" w:lineRule="exact"/>
              <w:rPr>
                <w:rFonts w:ascii="Times New Roman" w:hAnsi="Times New Roman" w:cs="Times New Roman"/>
                <w:sz w:val="24"/>
                <w:szCs w:val="24"/>
                <w:lang w:eastAsia="zh-HK"/>
              </w:rPr>
            </w:pPr>
            <w:r w:rsidRPr="00456371">
              <w:rPr>
                <w:rFonts w:ascii="Times New Roman" w:hAnsi="Times New Roman" w:cs="Times New Roman"/>
                <w:b/>
                <w:sz w:val="24"/>
                <w:szCs w:val="24"/>
                <w:lang w:eastAsia="zh-HK"/>
              </w:rPr>
              <w:t xml:space="preserve">Panel </w:t>
            </w:r>
            <w:r w:rsidR="00B53AAF" w:rsidRPr="00456371">
              <w:rPr>
                <w:rFonts w:ascii="Times New Roman" w:hAnsi="Times New Roman" w:cs="Times New Roman"/>
                <w:b/>
                <w:sz w:val="24"/>
                <w:szCs w:val="24"/>
                <w:lang w:eastAsia="zh-HK"/>
              </w:rPr>
              <w:t>A</w:t>
            </w:r>
            <w:r w:rsidRPr="00456371">
              <w:rPr>
                <w:rFonts w:ascii="Times New Roman" w:hAnsi="Times New Roman" w:cs="Times New Roman"/>
                <w:b/>
                <w:sz w:val="24"/>
                <w:szCs w:val="24"/>
                <w:lang w:eastAsia="zh-HK"/>
              </w:rPr>
              <w:t>: Correlations among PC measures</w:t>
            </w:r>
          </w:p>
        </w:tc>
      </w:tr>
    </w:tbl>
    <w:p w14:paraId="34254A2F" w14:textId="77777777" w:rsidR="00E127E9" w:rsidRPr="005255D0" w:rsidRDefault="00893A5C" w:rsidP="00537A49">
      <w:pPr>
        <w:spacing w:line="120" w:lineRule="exact"/>
        <w:rPr>
          <w:rFonts w:ascii="Times New Roman" w:hAnsi="Times New Roman" w:cs="Times New Roman"/>
          <w:szCs w:val="24"/>
          <w:lang w:eastAsia="zh-HK"/>
        </w:rPr>
      </w:pP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r>
        <w:rPr>
          <w:rFonts w:ascii="Times New Roman" w:hAnsi="Times New Roman" w:cs="Times New Roman" w:hint="eastAsia"/>
          <w:szCs w:val="24"/>
          <w:lang w:eastAsia="zh-HK"/>
        </w:rPr>
        <w:tab/>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853"/>
        <w:gridCol w:w="1272"/>
        <w:gridCol w:w="1271"/>
        <w:gridCol w:w="1272"/>
      </w:tblGrid>
      <w:tr w:rsidR="006B4D47" w:rsidRPr="00456371" w14:paraId="720B592F" w14:textId="77777777" w:rsidTr="004633B2">
        <w:trPr>
          <w:jc w:val="center"/>
        </w:trPr>
        <w:tc>
          <w:tcPr>
            <w:tcW w:w="3078" w:type="dxa"/>
            <w:tcBorders>
              <w:top w:val="single" w:sz="4" w:space="0" w:color="auto"/>
              <w:bottom w:val="single" w:sz="4" w:space="0" w:color="auto"/>
            </w:tcBorders>
          </w:tcPr>
          <w:p w14:paraId="159BCE7C" w14:textId="77777777" w:rsidR="006B4D47" w:rsidRPr="00A30A77" w:rsidRDefault="006B4D47" w:rsidP="00537A49">
            <w:pPr>
              <w:spacing w:line="240" w:lineRule="exact"/>
              <w:rPr>
                <w:rFonts w:ascii="Times New Roman" w:hAnsi="Times New Roman" w:cs="Times New Roman"/>
              </w:rPr>
            </w:pPr>
          </w:p>
        </w:tc>
        <w:tc>
          <w:tcPr>
            <w:tcW w:w="853" w:type="dxa"/>
            <w:tcBorders>
              <w:top w:val="single" w:sz="4" w:space="0" w:color="auto"/>
              <w:bottom w:val="single" w:sz="4" w:space="0" w:color="auto"/>
            </w:tcBorders>
          </w:tcPr>
          <w:p w14:paraId="154D239F" w14:textId="77777777" w:rsidR="006B4D47" w:rsidRPr="00A30A77" w:rsidRDefault="006B4D47" w:rsidP="00537A49">
            <w:pPr>
              <w:spacing w:line="240" w:lineRule="exact"/>
              <w:jc w:val="center"/>
              <w:rPr>
                <w:rFonts w:ascii="Times New Roman" w:hAnsi="Times New Roman" w:cs="Times New Roman"/>
              </w:rPr>
            </w:pPr>
            <w:r w:rsidRPr="00A30A77">
              <w:rPr>
                <w:rFonts w:ascii="Times New Roman" w:hAnsi="Times New Roman" w:cs="Times New Roman"/>
              </w:rPr>
              <w:t>[1]</w:t>
            </w:r>
          </w:p>
        </w:tc>
        <w:tc>
          <w:tcPr>
            <w:tcW w:w="1272" w:type="dxa"/>
            <w:tcBorders>
              <w:top w:val="single" w:sz="4" w:space="0" w:color="auto"/>
              <w:bottom w:val="single" w:sz="4" w:space="0" w:color="auto"/>
            </w:tcBorders>
          </w:tcPr>
          <w:p w14:paraId="4B5C438F" w14:textId="77777777" w:rsidR="006B4D47" w:rsidRPr="00A30A77" w:rsidRDefault="006B4D47" w:rsidP="00537A49">
            <w:pPr>
              <w:spacing w:line="240" w:lineRule="exact"/>
              <w:jc w:val="center"/>
              <w:rPr>
                <w:rFonts w:ascii="Times New Roman" w:hAnsi="Times New Roman" w:cs="Times New Roman"/>
              </w:rPr>
            </w:pPr>
            <w:r w:rsidRPr="00A30A77">
              <w:rPr>
                <w:rFonts w:ascii="Times New Roman" w:hAnsi="Times New Roman" w:cs="Times New Roman"/>
              </w:rPr>
              <w:t>[2]</w:t>
            </w:r>
          </w:p>
        </w:tc>
        <w:tc>
          <w:tcPr>
            <w:tcW w:w="1271" w:type="dxa"/>
            <w:tcBorders>
              <w:top w:val="single" w:sz="4" w:space="0" w:color="auto"/>
              <w:bottom w:val="single" w:sz="4" w:space="0" w:color="auto"/>
            </w:tcBorders>
          </w:tcPr>
          <w:p w14:paraId="2D9892A7" w14:textId="77777777" w:rsidR="006B4D47" w:rsidRPr="00A30A77" w:rsidRDefault="006B4D47" w:rsidP="00537A49">
            <w:pPr>
              <w:spacing w:line="240" w:lineRule="exact"/>
              <w:jc w:val="center"/>
              <w:rPr>
                <w:rFonts w:ascii="Times New Roman" w:hAnsi="Times New Roman" w:cs="Times New Roman"/>
              </w:rPr>
            </w:pPr>
            <w:r w:rsidRPr="00A30A77">
              <w:rPr>
                <w:rFonts w:ascii="Times New Roman" w:hAnsi="Times New Roman" w:cs="Times New Roman"/>
              </w:rPr>
              <w:t>[3]</w:t>
            </w:r>
          </w:p>
        </w:tc>
        <w:tc>
          <w:tcPr>
            <w:tcW w:w="1272" w:type="dxa"/>
            <w:tcBorders>
              <w:top w:val="single" w:sz="4" w:space="0" w:color="auto"/>
              <w:bottom w:val="single" w:sz="4" w:space="0" w:color="auto"/>
            </w:tcBorders>
          </w:tcPr>
          <w:p w14:paraId="513ED201" w14:textId="77777777" w:rsidR="006B4D47" w:rsidRPr="00A30A77" w:rsidRDefault="006B4D47" w:rsidP="00537A49">
            <w:pPr>
              <w:spacing w:line="240" w:lineRule="exact"/>
              <w:jc w:val="center"/>
              <w:rPr>
                <w:rFonts w:ascii="Times New Roman" w:hAnsi="Times New Roman" w:cs="Times New Roman"/>
              </w:rPr>
            </w:pPr>
            <w:r w:rsidRPr="00A30A77">
              <w:rPr>
                <w:rFonts w:ascii="Times New Roman" w:hAnsi="Times New Roman" w:cs="Times New Roman"/>
              </w:rPr>
              <w:t>[4]</w:t>
            </w:r>
          </w:p>
        </w:tc>
      </w:tr>
      <w:tr w:rsidR="006B4D47" w:rsidRPr="00456371" w14:paraId="2071A638" w14:textId="77777777" w:rsidTr="004633B2">
        <w:trPr>
          <w:jc w:val="center"/>
        </w:trPr>
        <w:tc>
          <w:tcPr>
            <w:tcW w:w="3078" w:type="dxa"/>
            <w:tcBorders>
              <w:top w:val="single" w:sz="4" w:space="0" w:color="auto"/>
            </w:tcBorders>
          </w:tcPr>
          <w:p w14:paraId="386964B3" w14:textId="77777777" w:rsidR="006B4D47" w:rsidRPr="00A30A77" w:rsidRDefault="00A30A77" w:rsidP="00A30A77">
            <w:pPr>
              <w:spacing w:line="240" w:lineRule="exact"/>
              <w:rPr>
                <w:rFonts w:ascii="Times New Roman" w:hAnsi="Times New Roman" w:cs="Times New Roman"/>
                <w:lang w:eastAsia="zh-HK"/>
              </w:rPr>
            </w:pPr>
            <w:r w:rsidRPr="00A30A77">
              <w:rPr>
                <w:rFonts w:ascii="Times New Roman" w:hAnsi="Times New Roman" w:cs="Times New Roman"/>
              </w:rPr>
              <w:t>[1]</w:t>
            </w:r>
            <w:r w:rsidR="00A81B79">
              <w:rPr>
                <w:rFonts w:ascii="Times New Roman" w:hAnsi="Times New Roman" w:cs="Times New Roman" w:hint="eastAsia"/>
                <w:lang w:eastAsia="zh-HK"/>
              </w:rPr>
              <w:t xml:space="preserve"> </w:t>
            </w:r>
            <w:r w:rsidR="006B4D47" w:rsidRPr="004633B2">
              <w:rPr>
                <w:rFonts w:ascii="Times New Roman" w:hAnsi="Times New Roman" w:cs="Times New Roman"/>
                <w:i/>
              </w:rPr>
              <w:t>PC Dummy</w:t>
            </w:r>
          </w:p>
        </w:tc>
        <w:tc>
          <w:tcPr>
            <w:tcW w:w="853" w:type="dxa"/>
            <w:tcBorders>
              <w:top w:val="single" w:sz="4" w:space="0" w:color="auto"/>
            </w:tcBorders>
            <w:vAlign w:val="center"/>
          </w:tcPr>
          <w:p w14:paraId="3E48EDD6" w14:textId="77777777" w:rsidR="006B4D47" w:rsidRPr="00A30A77" w:rsidRDefault="006B4D47" w:rsidP="00537A49">
            <w:pPr>
              <w:spacing w:line="240" w:lineRule="exact"/>
              <w:jc w:val="center"/>
              <w:rPr>
                <w:rFonts w:ascii="Times New Roman" w:hAnsi="Times New Roman" w:cs="Times New Roman"/>
              </w:rPr>
            </w:pPr>
          </w:p>
        </w:tc>
        <w:tc>
          <w:tcPr>
            <w:tcW w:w="1272" w:type="dxa"/>
            <w:tcBorders>
              <w:top w:val="single" w:sz="4" w:space="0" w:color="auto"/>
            </w:tcBorders>
            <w:vAlign w:val="center"/>
          </w:tcPr>
          <w:p w14:paraId="0ED8F72C" w14:textId="77777777" w:rsidR="006B4D47" w:rsidRPr="00A30A77" w:rsidRDefault="006B4D47" w:rsidP="00537A49">
            <w:pPr>
              <w:spacing w:line="240" w:lineRule="exact"/>
              <w:jc w:val="center"/>
              <w:rPr>
                <w:rFonts w:ascii="Times New Roman" w:hAnsi="Times New Roman" w:cs="Times New Roman"/>
              </w:rPr>
            </w:pPr>
          </w:p>
        </w:tc>
        <w:tc>
          <w:tcPr>
            <w:tcW w:w="1271" w:type="dxa"/>
            <w:tcBorders>
              <w:top w:val="single" w:sz="4" w:space="0" w:color="auto"/>
            </w:tcBorders>
            <w:vAlign w:val="center"/>
          </w:tcPr>
          <w:p w14:paraId="348F10F3" w14:textId="77777777" w:rsidR="006B4D47" w:rsidRPr="00A30A77" w:rsidRDefault="006B4D47" w:rsidP="00537A49">
            <w:pPr>
              <w:spacing w:line="240" w:lineRule="exact"/>
              <w:jc w:val="center"/>
              <w:rPr>
                <w:rFonts w:ascii="Times New Roman" w:hAnsi="Times New Roman" w:cs="Times New Roman"/>
              </w:rPr>
            </w:pPr>
          </w:p>
        </w:tc>
        <w:tc>
          <w:tcPr>
            <w:tcW w:w="1272" w:type="dxa"/>
            <w:tcBorders>
              <w:top w:val="single" w:sz="4" w:space="0" w:color="auto"/>
            </w:tcBorders>
            <w:vAlign w:val="center"/>
          </w:tcPr>
          <w:p w14:paraId="6F8A1C6E" w14:textId="77777777" w:rsidR="006B4D47" w:rsidRPr="00A30A77" w:rsidRDefault="006B4D47" w:rsidP="00537A49">
            <w:pPr>
              <w:spacing w:line="240" w:lineRule="exact"/>
              <w:jc w:val="center"/>
              <w:rPr>
                <w:rFonts w:ascii="Times New Roman" w:hAnsi="Times New Roman" w:cs="Times New Roman"/>
              </w:rPr>
            </w:pPr>
          </w:p>
        </w:tc>
      </w:tr>
      <w:tr w:rsidR="006B4D47" w:rsidRPr="00456371" w14:paraId="4DAB533D" w14:textId="77777777" w:rsidTr="004633B2">
        <w:trPr>
          <w:jc w:val="center"/>
        </w:trPr>
        <w:tc>
          <w:tcPr>
            <w:tcW w:w="3078" w:type="dxa"/>
          </w:tcPr>
          <w:p w14:paraId="4302685E" w14:textId="77777777" w:rsidR="006B4D47" w:rsidRPr="00A30A77" w:rsidRDefault="00A30A77" w:rsidP="009174D4">
            <w:pPr>
              <w:spacing w:line="240" w:lineRule="exact"/>
              <w:rPr>
                <w:rFonts w:ascii="Times New Roman" w:hAnsi="Times New Roman" w:cs="Times New Roman"/>
                <w:lang w:eastAsia="zh-HK"/>
              </w:rPr>
            </w:pPr>
            <w:r w:rsidRPr="00A30A77">
              <w:rPr>
                <w:rFonts w:ascii="Times New Roman" w:hAnsi="Times New Roman" w:cs="Times New Roman"/>
              </w:rPr>
              <w:t>[2]</w:t>
            </w:r>
            <w:r w:rsidR="00A81B79">
              <w:rPr>
                <w:rFonts w:ascii="Times New Roman" w:hAnsi="Times New Roman" w:cs="Times New Roman" w:hint="eastAsia"/>
                <w:lang w:eastAsia="zh-HK"/>
              </w:rPr>
              <w:t xml:space="preserve"> </w:t>
            </w:r>
            <w:r w:rsidR="006B4D47" w:rsidRPr="004633B2">
              <w:rPr>
                <w:rFonts w:ascii="Times New Roman" w:hAnsi="Times New Roman" w:cs="Times New Roman"/>
                <w:i/>
              </w:rPr>
              <w:t>PC Directors</w:t>
            </w:r>
          </w:p>
        </w:tc>
        <w:tc>
          <w:tcPr>
            <w:tcW w:w="853" w:type="dxa"/>
          </w:tcPr>
          <w:p w14:paraId="4E6AB690"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0.86</w:t>
            </w:r>
          </w:p>
        </w:tc>
        <w:tc>
          <w:tcPr>
            <w:tcW w:w="1272" w:type="dxa"/>
          </w:tcPr>
          <w:p w14:paraId="6EEA9909" w14:textId="77777777" w:rsidR="006B4D47" w:rsidRPr="00A30A77" w:rsidRDefault="006B4D47" w:rsidP="00D20D94">
            <w:pPr>
              <w:spacing w:line="240" w:lineRule="exact"/>
              <w:jc w:val="center"/>
              <w:rPr>
                <w:rFonts w:ascii="Times New Roman" w:hAnsi="Times New Roman" w:cs="Times New Roman"/>
              </w:rPr>
            </w:pPr>
          </w:p>
        </w:tc>
        <w:tc>
          <w:tcPr>
            <w:tcW w:w="1271" w:type="dxa"/>
          </w:tcPr>
          <w:p w14:paraId="38FDEF99" w14:textId="77777777" w:rsidR="006B4D47" w:rsidRPr="00A30A77" w:rsidRDefault="006B4D47" w:rsidP="00D20D94">
            <w:pPr>
              <w:spacing w:line="240" w:lineRule="exact"/>
              <w:jc w:val="center"/>
              <w:rPr>
                <w:rFonts w:ascii="Times New Roman" w:hAnsi="Times New Roman" w:cs="Times New Roman"/>
              </w:rPr>
            </w:pPr>
          </w:p>
        </w:tc>
        <w:tc>
          <w:tcPr>
            <w:tcW w:w="1272" w:type="dxa"/>
          </w:tcPr>
          <w:p w14:paraId="00DD87B1" w14:textId="77777777" w:rsidR="006B4D47" w:rsidRPr="00A30A77" w:rsidRDefault="006B4D47" w:rsidP="00D20D94">
            <w:pPr>
              <w:spacing w:line="240" w:lineRule="exact"/>
              <w:jc w:val="center"/>
              <w:rPr>
                <w:rFonts w:ascii="Times New Roman" w:hAnsi="Times New Roman" w:cs="Times New Roman"/>
              </w:rPr>
            </w:pPr>
          </w:p>
        </w:tc>
      </w:tr>
      <w:tr w:rsidR="006B4D47" w:rsidRPr="00456371" w14:paraId="799704F1" w14:textId="77777777" w:rsidTr="004633B2">
        <w:trPr>
          <w:jc w:val="center"/>
        </w:trPr>
        <w:tc>
          <w:tcPr>
            <w:tcW w:w="3078" w:type="dxa"/>
          </w:tcPr>
          <w:p w14:paraId="40A51F02" w14:textId="77777777" w:rsidR="006B4D47" w:rsidRPr="00A30A77" w:rsidRDefault="00A30A77" w:rsidP="00A30A77">
            <w:pPr>
              <w:spacing w:line="240" w:lineRule="exact"/>
              <w:rPr>
                <w:rFonts w:ascii="Times New Roman" w:hAnsi="Times New Roman" w:cs="Times New Roman"/>
                <w:lang w:eastAsia="zh-HK"/>
              </w:rPr>
            </w:pPr>
            <w:r w:rsidRPr="00A30A77">
              <w:rPr>
                <w:rFonts w:ascii="Times New Roman" w:hAnsi="Times New Roman" w:cs="Times New Roman"/>
              </w:rPr>
              <w:t>[3]</w:t>
            </w:r>
            <w:r w:rsidR="00A81B79">
              <w:rPr>
                <w:rFonts w:ascii="Times New Roman" w:hAnsi="Times New Roman" w:cs="Times New Roman" w:hint="eastAsia"/>
                <w:lang w:eastAsia="zh-HK"/>
              </w:rPr>
              <w:t xml:space="preserve"> </w:t>
            </w:r>
            <w:r w:rsidR="006B4D47" w:rsidRPr="004633B2">
              <w:rPr>
                <w:rFonts w:ascii="Times New Roman" w:hAnsi="Times New Roman" w:cs="Times New Roman"/>
                <w:i/>
              </w:rPr>
              <w:t>P</w:t>
            </w:r>
            <w:r w:rsidR="00812AAF">
              <w:rPr>
                <w:rFonts w:ascii="Times New Roman" w:hAnsi="Times New Roman" w:cs="Times New Roman" w:hint="eastAsia"/>
                <w:i/>
                <w:lang w:eastAsia="zh-HK"/>
              </w:rPr>
              <w:t>C</w:t>
            </w:r>
            <w:r w:rsidR="006B4D47" w:rsidRPr="004633B2">
              <w:rPr>
                <w:rFonts w:ascii="Times New Roman" w:hAnsi="Times New Roman" w:cs="Times New Roman"/>
                <w:i/>
              </w:rPr>
              <w:t xml:space="preserve"> Rank</w:t>
            </w:r>
          </w:p>
        </w:tc>
        <w:tc>
          <w:tcPr>
            <w:tcW w:w="853" w:type="dxa"/>
          </w:tcPr>
          <w:p w14:paraId="19A3587C"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0.88</w:t>
            </w:r>
          </w:p>
        </w:tc>
        <w:tc>
          <w:tcPr>
            <w:tcW w:w="1272" w:type="dxa"/>
          </w:tcPr>
          <w:p w14:paraId="2A864ED6"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0.83</w:t>
            </w:r>
          </w:p>
        </w:tc>
        <w:tc>
          <w:tcPr>
            <w:tcW w:w="1271" w:type="dxa"/>
          </w:tcPr>
          <w:p w14:paraId="7D8B2DA6" w14:textId="77777777" w:rsidR="006B4D47" w:rsidRPr="00A30A77" w:rsidRDefault="006B4D47" w:rsidP="00D20D94">
            <w:pPr>
              <w:spacing w:line="240" w:lineRule="exact"/>
              <w:jc w:val="center"/>
              <w:rPr>
                <w:rFonts w:ascii="Times New Roman" w:hAnsi="Times New Roman" w:cs="Times New Roman"/>
              </w:rPr>
            </w:pPr>
          </w:p>
        </w:tc>
        <w:tc>
          <w:tcPr>
            <w:tcW w:w="1272" w:type="dxa"/>
          </w:tcPr>
          <w:p w14:paraId="5F632533" w14:textId="77777777" w:rsidR="006B4D47" w:rsidRPr="00A30A77" w:rsidRDefault="006B4D47" w:rsidP="00D20D94">
            <w:pPr>
              <w:spacing w:line="240" w:lineRule="exact"/>
              <w:jc w:val="center"/>
              <w:rPr>
                <w:rFonts w:ascii="Times New Roman" w:hAnsi="Times New Roman" w:cs="Times New Roman"/>
              </w:rPr>
            </w:pPr>
          </w:p>
        </w:tc>
      </w:tr>
      <w:tr w:rsidR="006B4D47" w:rsidRPr="00456371" w14:paraId="693AF4E8" w14:textId="77777777" w:rsidTr="004633B2">
        <w:trPr>
          <w:jc w:val="center"/>
        </w:trPr>
        <w:tc>
          <w:tcPr>
            <w:tcW w:w="3078" w:type="dxa"/>
          </w:tcPr>
          <w:p w14:paraId="31A59593" w14:textId="77777777" w:rsidR="006B4D47" w:rsidRPr="00A30A77" w:rsidRDefault="00A30A77" w:rsidP="00A30A77">
            <w:pPr>
              <w:spacing w:line="240" w:lineRule="exact"/>
              <w:rPr>
                <w:rFonts w:ascii="Times New Roman" w:hAnsi="Times New Roman" w:cs="Times New Roman"/>
                <w:lang w:eastAsia="zh-HK"/>
              </w:rPr>
            </w:pPr>
            <w:r w:rsidRPr="00A30A77">
              <w:rPr>
                <w:rFonts w:ascii="Times New Roman" w:hAnsi="Times New Roman" w:cs="Times New Roman"/>
              </w:rPr>
              <w:t>[4]</w:t>
            </w:r>
            <w:r w:rsidR="00A81B79">
              <w:rPr>
                <w:rFonts w:ascii="Times New Roman" w:hAnsi="Times New Roman" w:cs="Times New Roman" w:hint="eastAsia"/>
                <w:lang w:eastAsia="zh-HK"/>
              </w:rPr>
              <w:t xml:space="preserve"> </w:t>
            </w:r>
            <w:r w:rsidR="006B4D47" w:rsidRPr="004633B2">
              <w:rPr>
                <w:rFonts w:ascii="Times New Roman" w:hAnsi="Times New Roman" w:cs="Times New Roman"/>
                <w:i/>
              </w:rPr>
              <w:t>P</w:t>
            </w:r>
            <w:r w:rsidR="00812AAF">
              <w:rPr>
                <w:rFonts w:ascii="Times New Roman" w:hAnsi="Times New Roman" w:cs="Times New Roman" w:hint="eastAsia"/>
                <w:i/>
                <w:lang w:eastAsia="zh-HK"/>
              </w:rPr>
              <w:t>C</w:t>
            </w:r>
            <w:r w:rsidR="006B4D47" w:rsidRPr="004633B2">
              <w:rPr>
                <w:rFonts w:ascii="Times New Roman" w:hAnsi="Times New Roman" w:cs="Times New Roman"/>
                <w:i/>
              </w:rPr>
              <w:t xml:space="preserve"> Tenure</w:t>
            </w:r>
          </w:p>
        </w:tc>
        <w:tc>
          <w:tcPr>
            <w:tcW w:w="853" w:type="dxa"/>
          </w:tcPr>
          <w:p w14:paraId="38680431"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0.71</w:t>
            </w:r>
          </w:p>
        </w:tc>
        <w:tc>
          <w:tcPr>
            <w:tcW w:w="1272" w:type="dxa"/>
          </w:tcPr>
          <w:p w14:paraId="097592D6"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0.70</w:t>
            </w:r>
          </w:p>
        </w:tc>
        <w:tc>
          <w:tcPr>
            <w:tcW w:w="1271" w:type="dxa"/>
          </w:tcPr>
          <w:p w14:paraId="7E8ED6B5"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0.76</w:t>
            </w:r>
          </w:p>
        </w:tc>
        <w:tc>
          <w:tcPr>
            <w:tcW w:w="1272" w:type="dxa"/>
          </w:tcPr>
          <w:p w14:paraId="48CFDC15" w14:textId="77777777" w:rsidR="006B4D47" w:rsidRPr="00A30A77" w:rsidRDefault="006B4D47" w:rsidP="00D20D94">
            <w:pPr>
              <w:spacing w:line="240" w:lineRule="exact"/>
              <w:jc w:val="center"/>
              <w:rPr>
                <w:rFonts w:ascii="Times New Roman" w:hAnsi="Times New Roman" w:cs="Times New Roman"/>
              </w:rPr>
            </w:pPr>
          </w:p>
        </w:tc>
      </w:tr>
      <w:tr w:rsidR="006B4D47" w:rsidRPr="00456371" w14:paraId="5B741A6D" w14:textId="77777777" w:rsidTr="004633B2">
        <w:trPr>
          <w:jc w:val="center"/>
        </w:trPr>
        <w:tc>
          <w:tcPr>
            <w:tcW w:w="3078" w:type="dxa"/>
          </w:tcPr>
          <w:p w14:paraId="15D25BF9" w14:textId="77777777" w:rsidR="006B4D47" w:rsidRPr="00A30A77" w:rsidRDefault="00A30A77" w:rsidP="00A30A77">
            <w:pPr>
              <w:spacing w:line="240" w:lineRule="exact"/>
              <w:rPr>
                <w:rFonts w:ascii="Times New Roman" w:hAnsi="Times New Roman" w:cs="Times New Roman"/>
                <w:lang w:eastAsia="zh-HK"/>
              </w:rPr>
            </w:pPr>
            <w:r w:rsidRPr="00A30A77">
              <w:rPr>
                <w:rFonts w:ascii="Times New Roman" w:hAnsi="Times New Roman" w:cs="Times New Roman"/>
              </w:rPr>
              <w:t>[5]</w:t>
            </w:r>
            <w:r w:rsidR="00A81B79">
              <w:rPr>
                <w:rFonts w:ascii="Times New Roman" w:hAnsi="Times New Roman" w:cs="Times New Roman" w:hint="eastAsia"/>
                <w:lang w:eastAsia="zh-HK"/>
              </w:rPr>
              <w:t xml:space="preserve"> </w:t>
            </w:r>
            <w:r w:rsidR="006B4D47" w:rsidRPr="004633B2">
              <w:rPr>
                <w:rFonts w:ascii="Times New Roman" w:hAnsi="Times New Roman" w:cs="Times New Roman"/>
                <w:i/>
              </w:rPr>
              <w:t>PC Freshness</w:t>
            </w:r>
          </w:p>
        </w:tc>
        <w:tc>
          <w:tcPr>
            <w:tcW w:w="853" w:type="dxa"/>
          </w:tcPr>
          <w:p w14:paraId="421F2451"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0.87</w:t>
            </w:r>
          </w:p>
        </w:tc>
        <w:tc>
          <w:tcPr>
            <w:tcW w:w="1272" w:type="dxa"/>
          </w:tcPr>
          <w:p w14:paraId="3FC10E7E"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0.82</w:t>
            </w:r>
          </w:p>
        </w:tc>
        <w:tc>
          <w:tcPr>
            <w:tcW w:w="1271" w:type="dxa"/>
          </w:tcPr>
          <w:p w14:paraId="6C55D428"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0.83</w:t>
            </w:r>
          </w:p>
        </w:tc>
        <w:tc>
          <w:tcPr>
            <w:tcW w:w="1272" w:type="dxa"/>
          </w:tcPr>
          <w:p w14:paraId="33B90150" w14:textId="77777777" w:rsidR="006B4D47" w:rsidRPr="00A30A77" w:rsidRDefault="006B4D47" w:rsidP="00D20D94">
            <w:pPr>
              <w:spacing w:line="240" w:lineRule="exact"/>
              <w:jc w:val="center"/>
              <w:rPr>
                <w:rFonts w:ascii="Times New Roman" w:hAnsi="Times New Roman" w:cs="Times New Roman"/>
              </w:rPr>
            </w:pPr>
            <w:r w:rsidRPr="00A30A77">
              <w:rPr>
                <w:rFonts w:ascii="Times New Roman" w:hAnsi="Times New Roman" w:cs="Times New Roman"/>
              </w:rPr>
              <w:t>0.74</w:t>
            </w:r>
          </w:p>
        </w:tc>
      </w:tr>
    </w:tbl>
    <w:p w14:paraId="1026A290" w14:textId="77777777" w:rsidR="00212A8B" w:rsidRDefault="00212A8B" w:rsidP="00212A8B">
      <w:pPr>
        <w:rPr>
          <w:rFonts w:ascii="Times New Roman" w:hAnsi="Times New Roman" w:cs="Times New Roman"/>
          <w:szCs w:val="24"/>
          <w:lang w:eastAsia="zh-HK"/>
        </w:rPr>
      </w:pPr>
    </w:p>
    <w:tbl>
      <w:tblPr>
        <w:tblStyle w:val="TableGrid"/>
        <w:tblW w:w="139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85"/>
        <w:gridCol w:w="685"/>
        <w:gridCol w:w="685"/>
        <w:gridCol w:w="685"/>
        <w:gridCol w:w="685"/>
        <w:gridCol w:w="685"/>
        <w:gridCol w:w="685"/>
        <w:gridCol w:w="685"/>
        <w:gridCol w:w="685"/>
        <w:gridCol w:w="685"/>
        <w:gridCol w:w="685"/>
        <w:gridCol w:w="685"/>
        <w:gridCol w:w="685"/>
        <w:gridCol w:w="685"/>
        <w:gridCol w:w="685"/>
        <w:gridCol w:w="685"/>
        <w:gridCol w:w="685"/>
        <w:gridCol w:w="685"/>
      </w:tblGrid>
      <w:tr w:rsidR="00212A8B" w:rsidRPr="00893A5C" w14:paraId="5D424026" w14:textId="77777777" w:rsidTr="00184356">
        <w:trPr>
          <w:tblHeader/>
        </w:trPr>
        <w:tc>
          <w:tcPr>
            <w:tcW w:w="1638" w:type="dxa"/>
            <w:tcBorders>
              <w:top w:val="single" w:sz="4" w:space="0" w:color="auto"/>
              <w:bottom w:val="nil"/>
            </w:tcBorders>
          </w:tcPr>
          <w:p w14:paraId="3537356C" w14:textId="77777777" w:rsidR="00212A8B" w:rsidRPr="00A717DC" w:rsidRDefault="00212A8B" w:rsidP="00184356">
            <w:pPr>
              <w:spacing w:line="120" w:lineRule="exact"/>
              <w:rPr>
                <w:rFonts w:ascii="Times New Roman" w:hAnsi="Times New Roman" w:cs="Times New Roman"/>
                <w:sz w:val="24"/>
                <w:szCs w:val="24"/>
                <w:lang w:eastAsia="zh-HK"/>
              </w:rPr>
            </w:pPr>
          </w:p>
        </w:tc>
        <w:tc>
          <w:tcPr>
            <w:tcW w:w="685" w:type="dxa"/>
            <w:tcBorders>
              <w:top w:val="single" w:sz="4" w:space="0" w:color="auto"/>
              <w:bottom w:val="nil"/>
            </w:tcBorders>
          </w:tcPr>
          <w:p w14:paraId="2209322C"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55D695D4"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243EC9AC"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17CB954B"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782B0E7F"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26D81D71"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4BEE42E7"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0E89835E"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4C8172C2"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1D1C4C81"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61AFA40A"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2A34EFCC"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4BE0289F"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7183287C"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4FB51D40"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722FF1FE"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3463A3FF" w14:textId="77777777" w:rsidR="00212A8B" w:rsidRPr="00A717DC" w:rsidRDefault="00212A8B" w:rsidP="00184356">
            <w:pPr>
              <w:spacing w:line="120" w:lineRule="exact"/>
              <w:rPr>
                <w:rFonts w:ascii="Times New Roman" w:hAnsi="Times New Roman" w:cs="Times New Roman"/>
                <w:szCs w:val="24"/>
                <w:lang w:eastAsia="zh-HK"/>
              </w:rPr>
            </w:pPr>
          </w:p>
        </w:tc>
        <w:tc>
          <w:tcPr>
            <w:tcW w:w="685" w:type="dxa"/>
            <w:tcBorders>
              <w:top w:val="single" w:sz="4" w:space="0" w:color="auto"/>
              <w:bottom w:val="nil"/>
            </w:tcBorders>
          </w:tcPr>
          <w:p w14:paraId="6D9737BD" w14:textId="77777777" w:rsidR="00212A8B" w:rsidRPr="00A717DC" w:rsidRDefault="00212A8B" w:rsidP="00184356">
            <w:pPr>
              <w:spacing w:line="120" w:lineRule="exact"/>
              <w:rPr>
                <w:rFonts w:ascii="Times New Roman" w:hAnsi="Times New Roman" w:cs="Times New Roman"/>
                <w:szCs w:val="24"/>
                <w:lang w:eastAsia="zh-HK"/>
              </w:rPr>
            </w:pPr>
          </w:p>
        </w:tc>
      </w:tr>
      <w:tr w:rsidR="00212A8B" w:rsidRPr="00456371" w14:paraId="16ED2668" w14:textId="77777777" w:rsidTr="00184356">
        <w:trPr>
          <w:tblHeader/>
        </w:trPr>
        <w:tc>
          <w:tcPr>
            <w:tcW w:w="13968" w:type="dxa"/>
            <w:gridSpan w:val="19"/>
            <w:tcBorders>
              <w:top w:val="nil"/>
              <w:bottom w:val="nil"/>
            </w:tcBorders>
          </w:tcPr>
          <w:p w14:paraId="51A3E09F" w14:textId="77777777" w:rsidR="00212A8B" w:rsidRPr="00456371" w:rsidRDefault="00212A8B" w:rsidP="00184356">
            <w:pPr>
              <w:spacing w:line="240" w:lineRule="exact"/>
              <w:rPr>
                <w:rFonts w:ascii="Times New Roman" w:hAnsi="Times New Roman" w:cs="Times New Roman"/>
                <w:kern w:val="2"/>
                <w:sz w:val="24"/>
                <w:lang w:eastAsia="zh-TW"/>
              </w:rPr>
            </w:pPr>
            <w:r w:rsidRPr="00456371">
              <w:rPr>
                <w:rFonts w:ascii="Times New Roman" w:hAnsi="Times New Roman" w:cs="Times New Roman"/>
                <w:b/>
                <w:szCs w:val="24"/>
                <w:lang w:eastAsia="zh-HK"/>
              </w:rPr>
              <w:t>Panel B: Correlations among control variables</w:t>
            </w:r>
          </w:p>
        </w:tc>
      </w:tr>
    </w:tbl>
    <w:p w14:paraId="22E713D0" w14:textId="77777777" w:rsidR="00212A8B" w:rsidRDefault="00212A8B">
      <w:pPr>
        <w:spacing w:line="120" w:lineRule="exact"/>
        <w:rPr>
          <w:rFonts w:ascii="Times New Roman" w:hAnsi="Times New Roman" w:cs="Times New Roman"/>
          <w:szCs w:val="24"/>
          <w:lang w:eastAsia="zh-HK"/>
        </w:rPr>
      </w:pPr>
    </w:p>
    <w:tbl>
      <w:tblPr>
        <w:tblStyle w:val="TableGrid"/>
        <w:tblW w:w="139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675"/>
        <w:gridCol w:w="676"/>
        <w:gridCol w:w="675"/>
        <w:gridCol w:w="676"/>
        <w:gridCol w:w="675"/>
        <w:gridCol w:w="676"/>
        <w:gridCol w:w="675"/>
        <w:gridCol w:w="676"/>
        <w:gridCol w:w="675"/>
        <w:gridCol w:w="676"/>
        <w:gridCol w:w="675"/>
        <w:gridCol w:w="676"/>
        <w:gridCol w:w="675"/>
        <w:gridCol w:w="676"/>
        <w:gridCol w:w="675"/>
        <w:gridCol w:w="676"/>
        <w:gridCol w:w="675"/>
        <w:gridCol w:w="676"/>
      </w:tblGrid>
      <w:tr w:rsidR="00456371" w:rsidRPr="00456371" w14:paraId="63E82F07" w14:textId="77777777" w:rsidTr="004633B2">
        <w:trPr>
          <w:tblHeader/>
        </w:trPr>
        <w:tc>
          <w:tcPr>
            <w:tcW w:w="1809" w:type="dxa"/>
            <w:tcBorders>
              <w:top w:val="single" w:sz="4" w:space="0" w:color="auto"/>
              <w:bottom w:val="single" w:sz="4" w:space="0" w:color="auto"/>
            </w:tcBorders>
          </w:tcPr>
          <w:p w14:paraId="15EFD69A" w14:textId="77777777" w:rsidR="00456371" w:rsidRPr="004633B2" w:rsidRDefault="00456371" w:rsidP="00537A49">
            <w:pPr>
              <w:spacing w:line="240" w:lineRule="exact"/>
              <w:jc w:val="center"/>
              <w:rPr>
                <w:rFonts w:ascii="Times New Roman" w:hAnsi="Times New Roman" w:cs="Times New Roman"/>
                <w:sz w:val="20"/>
                <w:szCs w:val="20"/>
              </w:rPr>
            </w:pPr>
          </w:p>
        </w:tc>
        <w:tc>
          <w:tcPr>
            <w:tcW w:w="675" w:type="dxa"/>
            <w:tcBorders>
              <w:top w:val="single" w:sz="4" w:space="0" w:color="auto"/>
              <w:bottom w:val="single" w:sz="4" w:space="0" w:color="auto"/>
            </w:tcBorders>
          </w:tcPr>
          <w:p w14:paraId="2D0882BA"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w:t>
            </w:r>
          </w:p>
        </w:tc>
        <w:tc>
          <w:tcPr>
            <w:tcW w:w="676" w:type="dxa"/>
            <w:tcBorders>
              <w:top w:val="single" w:sz="4" w:space="0" w:color="auto"/>
              <w:bottom w:val="single" w:sz="4" w:space="0" w:color="auto"/>
            </w:tcBorders>
          </w:tcPr>
          <w:p w14:paraId="3A8BD690"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[2]</w:t>
            </w:r>
          </w:p>
        </w:tc>
        <w:tc>
          <w:tcPr>
            <w:tcW w:w="675" w:type="dxa"/>
            <w:tcBorders>
              <w:top w:val="single" w:sz="4" w:space="0" w:color="auto"/>
              <w:bottom w:val="single" w:sz="4" w:space="0" w:color="auto"/>
            </w:tcBorders>
          </w:tcPr>
          <w:p w14:paraId="21B3269C"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[3]</w:t>
            </w:r>
          </w:p>
        </w:tc>
        <w:tc>
          <w:tcPr>
            <w:tcW w:w="676" w:type="dxa"/>
            <w:tcBorders>
              <w:top w:val="single" w:sz="4" w:space="0" w:color="auto"/>
              <w:bottom w:val="single" w:sz="4" w:space="0" w:color="auto"/>
            </w:tcBorders>
          </w:tcPr>
          <w:p w14:paraId="70DCEF68"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[4]</w:t>
            </w:r>
          </w:p>
        </w:tc>
        <w:tc>
          <w:tcPr>
            <w:tcW w:w="675" w:type="dxa"/>
            <w:tcBorders>
              <w:top w:val="single" w:sz="4" w:space="0" w:color="auto"/>
              <w:bottom w:val="single" w:sz="4" w:space="0" w:color="auto"/>
            </w:tcBorders>
          </w:tcPr>
          <w:p w14:paraId="66D96695"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[5]</w:t>
            </w:r>
          </w:p>
        </w:tc>
        <w:tc>
          <w:tcPr>
            <w:tcW w:w="676" w:type="dxa"/>
            <w:tcBorders>
              <w:top w:val="single" w:sz="4" w:space="0" w:color="auto"/>
              <w:bottom w:val="single" w:sz="4" w:space="0" w:color="auto"/>
            </w:tcBorders>
          </w:tcPr>
          <w:p w14:paraId="3D41616F"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[6]</w:t>
            </w:r>
          </w:p>
        </w:tc>
        <w:tc>
          <w:tcPr>
            <w:tcW w:w="675" w:type="dxa"/>
            <w:tcBorders>
              <w:top w:val="single" w:sz="4" w:space="0" w:color="auto"/>
              <w:bottom w:val="single" w:sz="4" w:space="0" w:color="auto"/>
            </w:tcBorders>
          </w:tcPr>
          <w:p w14:paraId="1043AA1B"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[7]</w:t>
            </w:r>
          </w:p>
        </w:tc>
        <w:tc>
          <w:tcPr>
            <w:tcW w:w="676" w:type="dxa"/>
            <w:tcBorders>
              <w:top w:val="single" w:sz="4" w:space="0" w:color="auto"/>
              <w:bottom w:val="single" w:sz="4" w:space="0" w:color="auto"/>
            </w:tcBorders>
          </w:tcPr>
          <w:p w14:paraId="0EE18BED"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[8]</w:t>
            </w:r>
          </w:p>
        </w:tc>
        <w:tc>
          <w:tcPr>
            <w:tcW w:w="675" w:type="dxa"/>
            <w:tcBorders>
              <w:top w:val="single" w:sz="4" w:space="0" w:color="auto"/>
              <w:bottom w:val="single" w:sz="4" w:space="0" w:color="auto"/>
            </w:tcBorders>
          </w:tcPr>
          <w:p w14:paraId="7DC1CCD3"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[9]</w:t>
            </w:r>
          </w:p>
        </w:tc>
        <w:tc>
          <w:tcPr>
            <w:tcW w:w="676" w:type="dxa"/>
            <w:tcBorders>
              <w:top w:val="single" w:sz="4" w:space="0" w:color="auto"/>
              <w:bottom w:val="single" w:sz="4" w:space="0" w:color="auto"/>
            </w:tcBorders>
          </w:tcPr>
          <w:p w14:paraId="0EDBB0AB"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[10]</w:t>
            </w:r>
          </w:p>
        </w:tc>
        <w:tc>
          <w:tcPr>
            <w:tcW w:w="675" w:type="dxa"/>
            <w:tcBorders>
              <w:top w:val="single" w:sz="4" w:space="0" w:color="auto"/>
              <w:bottom w:val="single" w:sz="4" w:space="0" w:color="auto"/>
            </w:tcBorders>
          </w:tcPr>
          <w:p w14:paraId="1D1546E5"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[11]</w:t>
            </w:r>
          </w:p>
        </w:tc>
        <w:tc>
          <w:tcPr>
            <w:tcW w:w="676" w:type="dxa"/>
            <w:tcBorders>
              <w:top w:val="single" w:sz="4" w:space="0" w:color="auto"/>
              <w:bottom w:val="single" w:sz="4" w:space="0" w:color="auto"/>
            </w:tcBorders>
          </w:tcPr>
          <w:p w14:paraId="544D9090"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[12]</w:t>
            </w:r>
          </w:p>
        </w:tc>
        <w:tc>
          <w:tcPr>
            <w:tcW w:w="675" w:type="dxa"/>
            <w:tcBorders>
              <w:top w:val="single" w:sz="4" w:space="0" w:color="auto"/>
              <w:bottom w:val="single" w:sz="4" w:space="0" w:color="auto"/>
            </w:tcBorders>
          </w:tcPr>
          <w:p w14:paraId="3EAFC831"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[13]</w:t>
            </w:r>
          </w:p>
        </w:tc>
        <w:tc>
          <w:tcPr>
            <w:tcW w:w="676" w:type="dxa"/>
            <w:tcBorders>
              <w:top w:val="single" w:sz="4" w:space="0" w:color="auto"/>
              <w:bottom w:val="single" w:sz="4" w:space="0" w:color="auto"/>
            </w:tcBorders>
          </w:tcPr>
          <w:p w14:paraId="789FDE82"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[14]</w:t>
            </w:r>
          </w:p>
        </w:tc>
        <w:tc>
          <w:tcPr>
            <w:tcW w:w="675" w:type="dxa"/>
            <w:tcBorders>
              <w:top w:val="single" w:sz="4" w:space="0" w:color="auto"/>
              <w:bottom w:val="single" w:sz="4" w:space="0" w:color="auto"/>
            </w:tcBorders>
          </w:tcPr>
          <w:p w14:paraId="282811D8"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[15]</w:t>
            </w:r>
          </w:p>
        </w:tc>
        <w:tc>
          <w:tcPr>
            <w:tcW w:w="676" w:type="dxa"/>
            <w:tcBorders>
              <w:top w:val="single" w:sz="4" w:space="0" w:color="auto"/>
              <w:bottom w:val="single" w:sz="4" w:space="0" w:color="auto"/>
            </w:tcBorders>
          </w:tcPr>
          <w:p w14:paraId="2441659C"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[16]</w:t>
            </w:r>
          </w:p>
        </w:tc>
        <w:tc>
          <w:tcPr>
            <w:tcW w:w="675" w:type="dxa"/>
            <w:tcBorders>
              <w:top w:val="single" w:sz="4" w:space="0" w:color="auto"/>
              <w:bottom w:val="single" w:sz="4" w:space="0" w:color="auto"/>
            </w:tcBorders>
          </w:tcPr>
          <w:p w14:paraId="7BE3D8DA"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[17]</w:t>
            </w:r>
          </w:p>
        </w:tc>
        <w:tc>
          <w:tcPr>
            <w:tcW w:w="676" w:type="dxa"/>
            <w:tcBorders>
              <w:top w:val="single" w:sz="4" w:space="0" w:color="auto"/>
              <w:bottom w:val="single" w:sz="4" w:space="0" w:color="auto"/>
            </w:tcBorders>
          </w:tcPr>
          <w:p w14:paraId="6F031276" w14:textId="77777777" w:rsidR="00456371" w:rsidRPr="004633B2" w:rsidRDefault="00456371" w:rsidP="00537A49">
            <w:pPr>
              <w:spacing w:line="240" w:lineRule="exact"/>
              <w:jc w:val="center"/>
              <w:rPr>
                <w:rFonts w:ascii="Times New Roman" w:hAnsi="Times New Roman" w:cs="Times New Roman"/>
                <w:sz w:val="20"/>
                <w:szCs w:val="20"/>
              </w:rPr>
            </w:pPr>
            <w:r w:rsidRPr="004633B2">
              <w:rPr>
                <w:rFonts w:ascii="Times New Roman" w:hAnsi="Times New Roman" w:cs="Times New Roman"/>
                <w:sz w:val="20"/>
                <w:szCs w:val="20"/>
              </w:rPr>
              <w:t>[18]</w:t>
            </w:r>
          </w:p>
        </w:tc>
      </w:tr>
      <w:tr w:rsidR="00456371" w:rsidRPr="00456371" w14:paraId="424AEFA4" w14:textId="77777777" w:rsidTr="004633B2">
        <w:tc>
          <w:tcPr>
            <w:tcW w:w="1809" w:type="dxa"/>
            <w:tcBorders>
              <w:top w:val="single" w:sz="4" w:space="0" w:color="auto"/>
            </w:tcBorders>
          </w:tcPr>
          <w:p w14:paraId="5D610A9D"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00A81B79" w:rsidRPr="004633B2">
              <w:rPr>
                <w:rFonts w:ascii="Times New Roman" w:hAnsi="Times New Roman" w:cs="Times New Roman"/>
                <w:sz w:val="20"/>
                <w:szCs w:val="20"/>
                <w:lang w:eastAsia="zh-HK"/>
              </w:rPr>
              <w:t xml:space="preserve"> </w:t>
            </w:r>
            <w:r w:rsidR="00212A8B" w:rsidRPr="00B0728D">
              <w:rPr>
                <w:rFonts w:ascii="Times New Roman" w:hAnsi="Times New Roman" w:cs="Times New Roman"/>
                <w:i/>
                <w:sz w:val="20"/>
                <w:szCs w:val="20"/>
              </w:rPr>
              <w:t>AFEE</w:t>
            </w:r>
          </w:p>
        </w:tc>
        <w:tc>
          <w:tcPr>
            <w:tcW w:w="675" w:type="dxa"/>
            <w:tcBorders>
              <w:top w:val="single" w:sz="4" w:space="0" w:color="auto"/>
            </w:tcBorders>
            <w:vAlign w:val="center"/>
          </w:tcPr>
          <w:p w14:paraId="6EE11887"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4C76D7AC"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063CB93B"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629AB472"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6409531A"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54C5F68B"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49901421"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37610377"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1FCEBF07"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59833E5E"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1AFC7949"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62C5B6E4"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56062CB5"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45EDFA77"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55AE717C"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20447C1D" w14:textId="77777777" w:rsidR="00456371" w:rsidRPr="004633B2" w:rsidRDefault="00456371" w:rsidP="00537A49">
            <w:pPr>
              <w:spacing w:line="240" w:lineRule="exact"/>
              <w:rPr>
                <w:rFonts w:ascii="Times New Roman" w:hAnsi="Times New Roman" w:cs="Times New Roman"/>
                <w:sz w:val="20"/>
                <w:szCs w:val="20"/>
              </w:rPr>
            </w:pPr>
          </w:p>
        </w:tc>
        <w:tc>
          <w:tcPr>
            <w:tcW w:w="675" w:type="dxa"/>
            <w:tcBorders>
              <w:top w:val="single" w:sz="4" w:space="0" w:color="auto"/>
            </w:tcBorders>
            <w:vAlign w:val="center"/>
          </w:tcPr>
          <w:p w14:paraId="7E5A24BF" w14:textId="77777777" w:rsidR="00456371" w:rsidRPr="004633B2" w:rsidRDefault="00456371" w:rsidP="00537A49">
            <w:pPr>
              <w:spacing w:line="240" w:lineRule="exact"/>
              <w:rPr>
                <w:rFonts w:ascii="Times New Roman" w:hAnsi="Times New Roman" w:cs="Times New Roman"/>
                <w:sz w:val="20"/>
                <w:szCs w:val="20"/>
              </w:rPr>
            </w:pPr>
          </w:p>
        </w:tc>
        <w:tc>
          <w:tcPr>
            <w:tcW w:w="676" w:type="dxa"/>
            <w:tcBorders>
              <w:top w:val="single" w:sz="4" w:space="0" w:color="auto"/>
            </w:tcBorders>
            <w:vAlign w:val="center"/>
          </w:tcPr>
          <w:p w14:paraId="6340A6C6" w14:textId="77777777" w:rsidR="00456371" w:rsidRPr="004633B2" w:rsidRDefault="00456371" w:rsidP="00537A49">
            <w:pPr>
              <w:spacing w:line="240" w:lineRule="exact"/>
              <w:rPr>
                <w:rFonts w:ascii="Times New Roman" w:hAnsi="Times New Roman" w:cs="Times New Roman"/>
                <w:sz w:val="20"/>
                <w:szCs w:val="20"/>
              </w:rPr>
            </w:pPr>
          </w:p>
        </w:tc>
      </w:tr>
      <w:tr w:rsidR="00456371" w:rsidRPr="00456371" w14:paraId="42FAC689" w14:textId="77777777" w:rsidTr="004633B2">
        <w:tc>
          <w:tcPr>
            <w:tcW w:w="1809" w:type="dxa"/>
          </w:tcPr>
          <w:p w14:paraId="4FD84E21"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lang w:eastAsia="zh-HK"/>
              </w:rPr>
              <w:t>[2]</w:t>
            </w:r>
            <w:r w:rsidR="00A81B79" w:rsidRPr="004633B2">
              <w:rPr>
                <w:rFonts w:ascii="Times New Roman" w:hAnsi="Times New Roman" w:cs="Times New Roman"/>
                <w:sz w:val="20"/>
                <w:szCs w:val="20"/>
                <w:lang w:eastAsia="zh-HK"/>
              </w:rPr>
              <w:t xml:space="preserve"> </w:t>
            </w:r>
            <w:r w:rsidR="00456371" w:rsidRPr="004633B2">
              <w:rPr>
                <w:rFonts w:ascii="Times New Roman" w:hAnsi="Times New Roman" w:cs="Times New Roman"/>
                <w:i/>
                <w:sz w:val="20"/>
                <w:szCs w:val="20"/>
                <w:lang w:eastAsia="zh-HK"/>
              </w:rPr>
              <w:t>PC Dummy</w:t>
            </w:r>
          </w:p>
        </w:tc>
        <w:tc>
          <w:tcPr>
            <w:tcW w:w="675" w:type="dxa"/>
            <w:vAlign w:val="center"/>
          </w:tcPr>
          <w:p w14:paraId="383A22E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2958D1E1"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F786ACC"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9A5E794"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CB1FFF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3B49EF5"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343181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000D4B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AED7BE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3B7E7D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14644E0"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FCD256E"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C21E7E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BCAFEFC"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5A4D08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EDFBF3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8B7F02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3851170"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183AB59B" w14:textId="77777777" w:rsidTr="004633B2">
        <w:tc>
          <w:tcPr>
            <w:tcW w:w="1809" w:type="dxa"/>
          </w:tcPr>
          <w:p w14:paraId="299F4F3C"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3</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SIZE</w:t>
            </w:r>
          </w:p>
        </w:tc>
        <w:tc>
          <w:tcPr>
            <w:tcW w:w="675" w:type="dxa"/>
            <w:vAlign w:val="center"/>
          </w:tcPr>
          <w:p w14:paraId="5FAF85F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0.79</w:t>
            </w:r>
          </w:p>
        </w:tc>
        <w:tc>
          <w:tcPr>
            <w:tcW w:w="676" w:type="dxa"/>
            <w:vAlign w:val="center"/>
          </w:tcPr>
          <w:p w14:paraId="6BB428E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0.22</w:t>
            </w:r>
          </w:p>
        </w:tc>
        <w:tc>
          <w:tcPr>
            <w:tcW w:w="675" w:type="dxa"/>
            <w:vAlign w:val="center"/>
          </w:tcPr>
          <w:p w14:paraId="799218A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4C7DC4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25AC9D7"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FFE178B"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1DA128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6068A03"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3E93FF4"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647233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21F024C"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AA7E71E"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65A24A5"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B3C9101"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D939CA5"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2ED3225"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0A984D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25B00CE"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2FBC20E8" w14:textId="77777777" w:rsidTr="004633B2">
        <w:tc>
          <w:tcPr>
            <w:tcW w:w="1809" w:type="dxa"/>
          </w:tcPr>
          <w:p w14:paraId="1F55BBD3"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4</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LEV</w:t>
            </w:r>
          </w:p>
        </w:tc>
        <w:tc>
          <w:tcPr>
            <w:tcW w:w="675" w:type="dxa"/>
            <w:vAlign w:val="center"/>
          </w:tcPr>
          <w:p w14:paraId="3713503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0.31</w:t>
            </w:r>
          </w:p>
        </w:tc>
        <w:tc>
          <w:tcPr>
            <w:tcW w:w="676" w:type="dxa"/>
            <w:vAlign w:val="center"/>
          </w:tcPr>
          <w:p w14:paraId="7AF826A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1CF030C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0.32</w:t>
            </w:r>
          </w:p>
        </w:tc>
        <w:tc>
          <w:tcPr>
            <w:tcW w:w="676" w:type="dxa"/>
            <w:vAlign w:val="center"/>
          </w:tcPr>
          <w:p w14:paraId="458D4200"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729DAC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BBC04BF"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70F1383"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86C79A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483FF9F"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6F2253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28AA07F"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0B3C091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935B935"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D0EF7C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24458C0"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30D6DDB"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53C359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1DFBF55"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570C521A" w14:textId="77777777" w:rsidTr="004633B2">
        <w:tc>
          <w:tcPr>
            <w:tcW w:w="1809" w:type="dxa"/>
          </w:tcPr>
          <w:p w14:paraId="5F4735E0"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5</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INVREC</w:t>
            </w:r>
          </w:p>
        </w:tc>
        <w:tc>
          <w:tcPr>
            <w:tcW w:w="675" w:type="dxa"/>
            <w:vAlign w:val="center"/>
          </w:tcPr>
          <w:p w14:paraId="49EACB2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0.00</w:t>
            </w:r>
          </w:p>
        </w:tc>
        <w:tc>
          <w:tcPr>
            <w:tcW w:w="676" w:type="dxa"/>
            <w:vAlign w:val="center"/>
          </w:tcPr>
          <w:p w14:paraId="4F80B63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17DC33E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75BFF46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5" w:type="dxa"/>
            <w:vAlign w:val="center"/>
          </w:tcPr>
          <w:p w14:paraId="60107BF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371B84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CB7896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81F402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1ED359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42DD3BF"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D2123D3"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B681C8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41B872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F1D368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EC235A2"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B90581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B90A58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72AFBD7"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41A599A6" w14:textId="77777777" w:rsidTr="004633B2">
        <w:tc>
          <w:tcPr>
            <w:tcW w:w="1809" w:type="dxa"/>
          </w:tcPr>
          <w:p w14:paraId="0EB697F9"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6</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456371" w:rsidRPr="004633B2">
              <w:rPr>
                <w:rFonts w:ascii="Times New Roman" w:hAnsi="Times New Roman" w:cs="Times New Roman"/>
                <w:i/>
                <w:sz w:val="20"/>
                <w:szCs w:val="20"/>
              </w:rPr>
              <w:t>ROA</w:t>
            </w:r>
          </w:p>
        </w:tc>
        <w:tc>
          <w:tcPr>
            <w:tcW w:w="675" w:type="dxa"/>
            <w:vAlign w:val="center"/>
          </w:tcPr>
          <w:p w14:paraId="0DF0EDD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0.29</w:t>
            </w:r>
          </w:p>
        </w:tc>
        <w:tc>
          <w:tcPr>
            <w:tcW w:w="676" w:type="dxa"/>
            <w:vAlign w:val="center"/>
          </w:tcPr>
          <w:p w14:paraId="6EE14EC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549759C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0.43</w:t>
            </w:r>
          </w:p>
        </w:tc>
        <w:tc>
          <w:tcPr>
            <w:tcW w:w="676" w:type="dxa"/>
            <w:vAlign w:val="center"/>
          </w:tcPr>
          <w:p w14:paraId="4D5BA69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5013E34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0.18</w:t>
            </w:r>
          </w:p>
        </w:tc>
        <w:tc>
          <w:tcPr>
            <w:tcW w:w="676" w:type="dxa"/>
            <w:vAlign w:val="center"/>
          </w:tcPr>
          <w:p w14:paraId="2601DEA6"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0C75C53"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B2DA3B5"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0EE4280"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F7A09FB"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7DDC815"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251CF0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78033F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C57085C"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1E8AC0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61B827F"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86A1DB3"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A023484"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024C5459" w14:textId="77777777" w:rsidTr="004633B2">
        <w:tc>
          <w:tcPr>
            <w:tcW w:w="1809" w:type="dxa"/>
          </w:tcPr>
          <w:p w14:paraId="09044C26" w14:textId="77777777" w:rsidR="00456371" w:rsidRPr="004633B2" w:rsidRDefault="00A30A77"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7</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456371" w:rsidRPr="004633B2">
              <w:rPr>
                <w:rFonts w:ascii="Times New Roman" w:hAnsi="Times New Roman" w:cs="Times New Roman"/>
                <w:i/>
                <w:sz w:val="20"/>
                <w:szCs w:val="20"/>
              </w:rPr>
              <w:t>LOSS</w:t>
            </w:r>
          </w:p>
        </w:tc>
        <w:tc>
          <w:tcPr>
            <w:tcW w:w="675" w:type="dxa"/>
            <w:vAlign w:val="center"/>
          </w:tcPr>
          <w:p w14:paraId="04EA154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-0.24</w:t>
            </w:r>
          </w:p>
        </w:tc>
        <w:tc>
          <w:tcPr>
            <w:tcW w:w="676" w:type="dxa"/>
            <w:vAlign w:val="center"/>
          </w:tcPr>
          <w:p w14:paraId="233F764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54AA273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-0.36</w:t>
            </w:r>
          </w:p>
        </w:tc>
        <w:tc>
          <w:tcPr>
            <w:tcW w:w="676" w:type="dxa"/>
            <w:vAlign w:val="center"/>
          </w:tcPr>
          <w:p w14:paraId="1EAF282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5" w:type="dxa"/>
            <w:vAlign w:val="center"/>
          </w:tcPr>
          <w:p w14:paraId="40A3F20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-0.17</w:t>
            </w:r>
          </w:p>
        </w:tc>
        <w:tc>
          <w:tcPr>
            <w:tcW w:w="676" w:type="dxa"/>
            <w:vAlign w:val="center"/>
          </w:tcPr>
          <w:p w14:paraId="6C87CCA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-0.70</w:t>
            </w:r>
          </w:p>
        </w:tc>
        <w:tc>
          <w:tcPr>
            <w:tcW w:w="675" w:type="dxa"/>
            <w:vAlign w:val="center"/>
          </w:tcPr>
          <w:p w14:paraId="30C41185"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CE0DAC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935FEB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779F7C3"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D22FE03"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2776A7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A3C4BF9"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63B42C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A7DDCC0"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98AB9BF"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A04A1EF"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4EC54DF3"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627E4B48" w14:textId="77777777" w:rsidTr="004633B2">
        <w:tc>
          <w:tcPr>
            <w:tcW w:w="1809" w:type="dxa"/>
          </w:tcPr>
          <w:p w14:paraId="454C917B"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8</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Pr="004633B2">
              <w:rPr>
                <w:rFonts w:ascii="Times New Roman" w:hAnsi="Times New Roman" w:cs="Times New Roman"/>
                <w:i/>
                <w:sz w:val="20"/>
                <w:szCs w:val="20"/>
              </w:rPr>
              <w:t>NGS</w:t>
            </w:r>
          </w:p>
        </w:tc>
        <w:tc>
          <w:tcPr>
            <w:tcW w:w="675" w:type="dxa"/>
            <w:vAlign w:val="center"/>
          </w:tcPr>
          <w:p w14:paraId="2575E98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0.38</w:t>
            </w:r>
          </w:p>
        </w:tc>
        <w:tc>
          <w:tcPr>
            <w:tcW w:w="676" w:type="dxa"/>
            <w:vAlign w:val="center"/>
          </w:tcPr>
          <w:p w14:paraId="378D130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3A208AE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0.30</w:t>
            </w:r>
          </w:p>
        </w:tc>
        <w:tc>
          <w:tcPr>
            <w:tcW w:w="676" w:type="dxa"/>
            <w:vAlign w:val="center"/>
          </w:tcPr>
          <w:p w14:paraId="0D7C933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5" w:type="dxa"/>
            <w:vAlign w:val="center"/>
          </w:tcPr>
          <w:p w14:paraId="7F283E4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45EB1F4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0.12</w:t>
            </w:r>
          </w:p>
        </w:tc>
        <w:tc>
          <w:tcPr>
            <w:tcW w:w="675" w:type="dxa"/>
            <w:vAlign w:val="center"/>
          </w:tcPr>
          <w:p w14:paraId="681D05F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6" w:type="dxa"/>
            <w:vAlign w:val="center"/>
          </w:tcPr>
          <w:p w14:paraId="3C7AE6FE"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1FC6754"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B14DF2D"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AC29D22"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7130EC0"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12996B9"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387E8CF"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FFB307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027FAC04"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6F6B3F2"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1624858"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564CB1C1" w14:textId="77777777" w:rsidTr="004633B2">
        <w:tc>
          <w:tcPr>
            <w:tcW w:w="1809" w:type="dxa"/>
          </w:tcPr>
          <w:p w14:paraId="221AF7FA"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9</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Pr="004633B2">
              <w:rPr>
                <w:rFonts w:ascii="Times New Roman" w:hAnsi="Times New Roman" w:cs="Times New Roman"/>
                <w:i/>
                <w:sz w:val="20"/>
                <w:szCs w:val="20"/>
              </w:rPr>
              <w:t>NBS</w:t>
            </w:r>
          </w:p>
        </w:tc>
        <w:tc>
          <w:tcPr>
            <w:tcW w:w="675" w:type="dxa"/>
            <w:vAlign w:val="center"/>
          </w:tcPr>
          <w:p w14:paraId="7FA7FE1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0.22</w:t>
            </w:r>
          </w:p>
        </w:tc>
        <w:tc>
          <w:tcPr>
            <w:tcW w:w="676" w:type="dxa"/>
            <w:vAlign w:val="center"/>
          </w:tcPr>
          <w:p w14:paraId="6ACBDB7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29AF9B6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0.24</w:t>
            </w:r>
          </w:p>
        </w:tc>
        <w:tc>
          <w:tcPr>
            <w:tcW w:w="676" w:type="dxa"/>
            <w:vAlign w:val="center"/>
          </w:tcPr>
          <w:p w14:paraId="50EAA92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5567D6A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0.12</w:t>
            </w:r>
          </w:p>
        </w:tc>
        <w:tc>
          <w:tcPr>
            <w:tcW w:w="676" w:type="dxa"/>
            <w:vAlign w:val="center"/>
          </w:tcPr>
          <w:p w14:paraId="0BA2487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6BC3C75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6" w:type="dxa"/>
            <w:vAlign w:val="center"/>
          </w:tcPr>
          <w:p w14:paraId="50C4207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0.19</w:t>
            </w:r>
          </w:p>
        </w:tc>
        <w:tc>
          <w:tcPr>
            <w:tcW w:w="675" w:type="dxa"/>
            <w:vAlign w:val="center"/>
          </w:tcPr>
          <w:p w14:paraId="0F1E3B7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5DB191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15E8CA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346C1D3"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C86AFB7"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60FE741"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B27987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91187C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09339CF"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B1D838E"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7C50D97D" w14:textId="77777777" w:rsidTr="004633B2">
        <w:tc>
          <w:tcPr>
            <w:tcW w:w="1809" w:type="dxa"/>
          </w:tcPr>
          <w:p w14:paraId="574C2AC7" w14:textId="77777777" w:rsidR="00456371" w:rsidRPr="004633B2" w:rsidRDefault="00456371">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w:t>
            </w:r>
            <w:r w:rsidRPr="004633B2">
              <w:rPr>
                <w:rFonts w:ascii="Times New Roman" w:hAnsi="Times New Roman" w:cs="Times New Roman"/>
                <w:sz w:val="20"/>
                <w:szCs w:val="20"/>
                <w:lang w:eastAsia="zh-HK"/>
              </w:rPr>
              <w:t>10</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lang w:eastAsia="zh-HK"/>
              </w:rPr>
              <w:t>YE</w:t>
            </w:r>
          </w:p>
        </w:tc>
        <w:tc>
          <w:tcPr>
            <w:tcW w:w="675" w:type="dxa"/>
            <w:vAlign w:val="center"/>
          </w:tcPr>
          <w:p w14:paraId="2012033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6" w:type="dxa"/>
            <w:vAlign w:val="center"/>
          </w:tcPr>
          <w:p w14:paraId="6E111BA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215FDAD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6" w:type="dxa"/>
            <w:vAlign w:val="center"/>
          </w:tcPr>
          <w:p w14:paraId="755B7B3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5193CD2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-0.18</w:t>
            </w:r>
          </w:p>
        </w:tc>
        <w:tc>
          <w:tcPr>
            <w:tcW w:w="676" w:type="dxa"/>
            <w:vAlign w:val="center"/>
          </w:tcPr>
          <w:p w14:paraId="2E31D33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5" w:type="dxa"/>
            <w:vAlign w:val="center"/>
          </w:tcPr>
          <w:p w14:paraId="487FD4F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6B1A039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600874F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6" w:type="dxa"/>
            <w:vAlign w:val="center"/>
          </w:tcPr>
          <w:p w14:paraId="3F7D3CDE"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294EF82"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6B5266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4E8FA8B1"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84775A0"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878677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E265975"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042C8C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D1E3E82"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042A6274" w14:textId="77777777" w:rsidTr="004633B2">
        <w:tc>
          <w:tcPr>
            <w:tcW w:w="1809" w:type="dxa"/>
          </w:tcPr>
          <w:p w14:paraId="44B48F90"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1</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OPINION</w:t>
            </w:r>
          </w:p>
        </w:tc>
        <w:tc>
          <w:tcPr>
            <w:tcW w:w="675" w:type="dxa"/>
            <w:vAlign w:val="center"/>
          </w:tcPr>
          <w:p w14:paraId="5DF46A9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6" w:type="dxa"/>
            <w:vAlign w:val="center"/>
          </w:tcPr>
          <w:p w14:paraId="04AA168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0C2FBDB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1E8E12E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4B78510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6" w:type="dxa"/>
            <w:vAlign w:val="center"/>
          </w:tcPr>
          <w:p w14:paraId="61C9785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-0.23</w:t>
            </w:r>
          </w:p>
        </w:tc>
        <w:tc>
          <w:tcPr>
            <w:tcW w:w="675" w:type="dxa"/>
            <w:vAlign w:val="center"/>
          </w:tcPr>
          <w:p w14:paraId="0919C88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0.23</w:t>
            </w:r>
          </w:p>
        </w:tc>
        <w:tc>
          <w:tcPr>
            <w:tcW w:w="676" w:type="dxa"/>
            <w:vAlign w:val="center"/>
          </w:tcPr>
          <w:p w14:paraId="3D2E4AE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5" w:type="dxa"/>
            <w:vAlign w:val="center"/>
          </w:tcPr>
          <w:p w14:paraId="33FCE07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073C90A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3984F79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D1BD8F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05F458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1FB6F64"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75ED01E7"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206EEC10"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A62DFE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E357731"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3B74634F" w14:textId="77777777" w:rsidTr="004633B2">
        <w:tc>
          <w:tcPr>
            <w:tcW w:w="1809" w:type="dxa"/>
          </w:tcPr>
          <w:p w14:paraId="690FB2D6"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2</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BIG4</w:t>
            </w:r>
          </w:p>
        </w:tc>
        <w:tc>
          <w:tcPr>
            <w:tcW w:w="675" w:type="dxa"/>
            <w:vAlign w:val="center"/>
          </w:tcPr>
          <w:p w14:paraId="1A4CAC8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0.36</w:t>
            </w:r>
          </w:p>
        </w:tc>
        <w:tc>
          <w:tcPr>
            <w:tcW w:w="676" w:type="dxa"/>
            <w:vAlign w:val="center"/>
          </w:tcPr>
          <w:p w14:paraId="0A82DF3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5" w:type="dxa"/>
            <w:vAlign w:val="center"/>
          </w:tcPr>
          <w:p w14:paraId="59BA926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0.38</w:t>
            </w:r>
          </w:p>
        </w:tc>
        <w:tc>
          <w:tcPr>
            <w:tcW w:w="676" w:type="dxa"/>
            <w:vAlign w:val="center"/>
          </w:tcPr>
          <w:p w14:paraId="658F6D8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4A6ACF4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6" w:type="dxa"/>
            <w:vAlign w:val="center"/>
          </w:tcPr>
          <w:p w14:paraId="7E9DD55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0.12</w:t>
            </w:r>
          </w:p>
        </w:tc>
        <w:tc>
          <w:tcPr>
            <w:tcW w:w="675" w:type="dxa"/>
            <w:vAlign w:val="center"/>
          </w:tcPr>
          <w:p w14:paraId="080D631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6" w:type="dxa"/>
            <w:vAlign w:val="center"/>
          </w:tcPr>
          <w:p w14:paraId="049E202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0.17</w:t>
            </w:r>
          </w:p>
        </w:tc>
        <w:tc>
          <w:tcPr>
            <w:tcW w:w="675" w:type="dxa"/>
            <w:vAlign w:val="center"/>
          </w:tcPr>
          <w:p w14:paraId="41451D2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137BA9C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0A2DC80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195FBB5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8A2C9A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81FE037"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9E98D2D"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FD9C019"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5FAB8D98"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363EC7D"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12B71CAA" w14:textId="77777777" w:rsidTr="004633B2">
        <w:tc>
          <w:tcPr>
            <w:tcW w:w="1809" w:type="dxa"/>
          </w:tcPr>
          <w:p w14:paraId="7B1296C0"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3</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NLEADER</w:t>
            </w:r>
          </w:p>
        </w:tc>
        <w:tc>
          <w:tcPr>
            <w:tcW w:w="675" w:type="dxa"/>
            <w:vAlign w:val="center"/>
          </w:tcPr>
          <w:p w14:paraId="132E47C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0.16</w:t>
            </w:r>
          </w:p>
        </w:tc>
        <w:tc>
          <w:tcPr>
            <w:tcW w:w="676" w:type="dxa"/>
            <w:vAlign w:val="center"/>
          </w:tcPr>
          <w:p w14:paraId="718452B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5" w:type="dxa"/>
            <w:vAlign w:val="center"/>
          </w:tcPr>
          <w:p w14:paraId="7C6623D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0.15</w:t>
            </w:r>
          </w:p>
        </w:tc>
        <w:tc>
          <w:tcPr>
            <w:tcW w:w="676" w:type="dxa"/>
            <w:vAlign w:val="center"/>
          </w:tcPr>
          <w:p w14:paraId="757B29B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5" w:type="dxa"/>
            <w:vAlign w:val="center"/>
          </w:tcPr>
          <w:p w14:paraId="10FBDCC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6" w:type="dxa"/>
            <w:vAlign w:val="center"/>
          </w:tcPr>
          <w:p w14:paraId="2952421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5" w:type="dxa"/>
            <w:vAlign w:val="center"/>
          </w:tcPr>
          <w:p w14:paraId="53BD7CB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6" w:type="dxa"/>
            <w:vAlign w:val="center"/>
          </w:tcPr>
          <w:p w14:paraId="2766399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17BC502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6" w:type="dxa"/>
            <w:vAlign w:val="center"/>
          </w:tcPr>
          <w:p w14:paraId="2E5B395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7CB3844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6" w:type="dxa"/>
            <w:vAlign w:val="center"/>
          </w:tcPr>
          <w:p w14:paraId="0DE6E1E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6D7423D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B90DF28"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1FCDBD67"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2E7D0EA"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2467934"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64A46B59"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027B5554" w14:textId="77777777" w:rsidTr="004633B2">
        <w:tc>
          <w:tcPr>
            <w:tcW w:w="1809" w:type="dxa"/>
          </w:tcPr>
          <w:p w14:paraId="15D35C62"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4</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CLEADER</w:t>
            </w:r>
          </w:p>
        </w:tc>
        <w:tc>
          <w:tcPr>
            <w:tcW w:w="675" w:type="dxa"/>
            <w:vAlign w:val="center"/>
          </w:tcPr>
          <w:p w14:paraId="688BDF0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58F8486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47FE024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0.25</w:t>
            </w:r>
          </w:p>
        </w:tc>
        <w:tc>
          <w:tcPr>
            <w:tcW w:w="676" w:type="dxa"/>
            <w:vAlign w:val="center"/>
          </w:tcPr>
          <w:p w14:paraId="76AAA22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0B1C9BA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6" w:type="dxa"/>
            <w:vAlign w:val="center"/>
          </w:tcPr>
          <w:p w14:paraId="638B059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5" w:type="dxa"/>
            <w:vAlign w:val="center"/>
          </w:tcPr>
          <w:p w14:paraId="6762621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445A36A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53F012F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6" w:type="dxa"/>
            <w:vAlign w:val="center"/>
          </w:tcPr>
          <w:p w14:paraId="3C1372B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5124445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6" w:type="dxa"/>
            <w:vAlign w:val="center"/>
          </w:tcPr>
          <w:p w14:paraId="775EE5D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5" w:type="dxa"/>
            <w:vAlign w:val="center"/>
          </w:tcPr>
          <w:p w14:paraId="0EA37AD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0.17</w:t>
            </w:r>
          </w:p>
        </w:tc>
        <w:tc>
          <w:tcPr>
            <w:tcW w:w="676" w:type="dxa"/>
            <w:vAlign w:val="center"/>
          </w:tcPr>
          <w:p w14:paraId="30AB4904"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361CF4EC"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0FECCCBE"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0A7741AF"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C1F93F1"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0D9DD4FC" w14:textId="77777777" w:rsidTr="004633B2">
        <w:tc>
          <w:tcPr>
            <w:tcW w:w="1809" w:type="dxa"/>
          </w:tcPr>
          <w:p w14:paraId="508523A6"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5</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VOLATILITY</w:t>
            </w:r>
          </w:p>
        </w:tc>
        <w:tc>
          <w:tcPr>
            <w:tcW w:w="675" w:type="dxa"/>
            <w:vAlign w:val="center"/>
          </w:tcPr>
          <w:p w14:paraId="1EB570A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-0.40</w:t>
            </w:r>
          </w:p>
        </w:tc>
        <w:tc>
          <w:tcPr>
            <w:tcW w:w="676" w:type="dxa"/>
            <w:vAlign w:val="center"/>
          </w:tcPr>
          <w:p w14:paraId="31AE620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5" w:type="dxa"/>
            <w:vAlign w:val="center"/>
          </w:tcPr>
          <w:p w14:paraId="09F346F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-0.44</w:t>
            </w:r>
          </w:p>
        </w:tc>
        <w:tc>
          <w:tcPr>
            <w:tcW w:w="676" w:type="dxa"/>
            <w:vAlign w:val="center"/>
          </w:tcPr>
          <w:p w14:paraId="54F7245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5" w:type="dxa"/>
            <w:vAlign w:val="center"/>
          </w:tcPr>
          <w:p w14:paraId="2839DB9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4EA9523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-0.40</w:t>
            </w:r>
          </w:p>
        </w:tc>
        <w:tc>
          <w:tcPr>
            <w:tcW w:w="675" w:type="dxa"/>
            <w:vAlign w:val="center"/>
          </w:tcPr>
          <w:p w14:paraId="50C3200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0.44</w:t>
            </w:r>
          </w:p>
        </w:tc>
        <w:tc>
          <w:tcPr>
            <w:tcW w:w="676" w:type="dxa"/>
            <w:vAlign w:val="center"/>
          </w:tcPr>
          <w:p w14:paraId="68B1956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-0.12</w:t>
            </w:r>
          </w:p>
        </w:tc>
        <w:tc>
          <w:tcPr>
            <w:tcW w:w="675" w:type="dxa"/>
            <w:vAlign w:val="center"/>
          </w:tcPr>
          <w:p w14:paraId="7FBD3B8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-0.15</w:t>
            </w:r>
          </w:p>
        </w:tc>
        <w:tc>
          <w:tcPr>
            <w:tcW w:w="676" w:type="dxa"/>
            <w:vAlign w:val="center"/>
          </w:tcPr>
          <w:p w14:paraId="19A0885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3E9B98E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7246605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-0.15</w:t>
            </w:r>
          </w:p>
        </w:tc>
        <w:tc>
          <w:tcPr>
            <w:tcW w:w="675" w:type="dxa"/>
            <w:vAlign w:val="center"/>
          </w:tcPr>
          <w:p w14:paraId="10EBA65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3B58B69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5560882E"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73552CB1"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25A0764B"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17E6D59E"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72ACFFDC" w14:textId="77777777" w:rsidTr="004633B2">
        <w:tc>
          <w:tcPr>
            <w:tcW w:w="1809" w:type="dxa"/>
          </w:tcPr>
          <w:p w14:paraId="7B007F11"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6</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Pr="004633B2">
              <w:rPr>
                <w:rFonts w:ascii="Times New Roman" w:hAnsi="Times New Roman" w:cs="Times New Roman"/>
                <w:i/>
                <w:sz w:val="20"/>
                <w:szCs w:val="20"/>
              </w:rPr>
              <w:t>MB</w:t>
            </w:r>
          </w:p>
        </w:tc>
        <w:tc>
          <w:tcPr>
            <w:tcW w:w="675" w:type="dxa"/>
            <w:vAlign w:val="center"/>
          </w:tcPr>
          <w:p w14:paraId="5D179FD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6E5CE8A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7D573DA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16E5968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5" w:type="dxa"/>
            <w:vAlign w:val="center"/>
          </w:tcPr>
          <w:p w14:paraId="00CC5E9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6" w:type="dxa"/>
            <w:vAlign w:val="center"/>
          </w:tcPr>
          <w:p w14:paraId="3B55540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5" w:type="dxa"/>
            <w:vAlign w:val="center"/>
          </w:tcPr>
          <w:p w14:paraId="538602A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-0.16</w:t>
            </w:r>
          </w:p>
        </w:tc>
        <w:tc>
          <w:tcPr>
            <w:tcW w:w="676" w:type="dxa"/>
            <w:vAlign w:val="center"/>
          </w:tcPr>
          <w:p w14:paraId="572007F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0.04</w:t>
            </w:r>
          </w:p>
        </w:tc>
        <w:tc>
          <w:tcPr>
            <w:tcW w:w="675" w:type="dxa"/>
            <w:vAlign w:val="center"/>
          </w:tcPr>
          <w:p w14:paraId="02DDBBD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6" w:type="dxa"/>
            <w:vAlign w:val="center"/>
          </w:tcPr>
          <w:p w14:paraId="0F7CC4C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40970388"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6" w:type="dxa"/>
            <w:vAlign w:val="center"/>
          </w:tcPr>
          <w:p w14:paraId="7C6F4A1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5479BAA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6" w:type="dxa"/>
            <w:vAlign w:val="center"/>
          </w:tcPr>
          <w:p w14:paraId="5CFA8D5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0.00</w:t>
            </w:r>
          </w:p>
        </w:tc>
        <w:tc>
          <w:tcPr>
            <w:tcW w:w="675" w:type="dxa"/>
            <w:vAlign w:val="center"/>
          </w:tcPr>
          <w:p w14:paraId="130CC89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6" w:type="dxa"/>
            <w:vAlign w:val="center"/>
          </w:tcPr>
          <w:p w14:paraId="6C7883CD" w14:textId="77777777" w:rsidR="00456371" w:rsidRPr="004633B2" w:rsidRDefault="00456371" w:rsidP="00456371">
            <w:pPr>
              <w:spacing w:line="240" w:lineRule="exact"/>
              <w:jc w:val="right"/>
              <w:rPr>
                <w:rFonts w:ascii="Times New Roman" w:hAnsi="Times New Roman" w:cs="Times New Roman"/>
                <w:sz w:val="20"/>
                <w:szCs w:val="20"/>
              </w:rPr>
            </w:pPr>
          </w:p>
        </w:tc>
        <w:tc>
          <w:tcPr>
            <w:tcW w:w="675" w:type="dxa"/>
            <w:vAlign w:val="center"/>
          </w:tcPr>
          <w:p w14:paraId="666530BA"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530B46EE"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460FF289" w14:textId="77777777" w:rsidTr="004633B2">
        <w:tc>
          <w:tcPr>
            <w:tcW w:w="1809" w:type="dxa"/>
          </w:tcPr>
          <w:p w14:paraId="71E08E3C"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7</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FOREIGN</w:t>
            </w:r>
          </w:p>
        </w:tc>
        <w:tc>
          <w:tcPr>
            <w:tcW w:w="675" w:type="dxa"/>
            <w:vAlign w:val="center"/>
          </w:tcPr>
          <w:p w14:paraId="4EBD829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0.32</w:t>
            </w:r>
          </w:p>
        </w:tc>
        <w:tc>
          <w:tcPr>
            <w:tcW w:w="676" w:type="dxa"/>
            <w:vAlign w:val="center"/>
          </w:tcPr>
          <w:p w14:paraId="5748B3C0"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5" w:type="dxa"/>
            <w:vAlign w:val="center"/>
          </w:tcPr>
          <w:p w14:paraId="1B24AA1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0.30</w:t>
            </w:r>
          </w:p>
        </w:tc>
        <w:tc>
          <w:tcPr>
            <w:tcW w:w="676" w:type="dxa"/>
            <w:vAlign w:val="center"/>
          </w:tcPr>
          <w:p w14:paraId="689EDA7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5" w:type="dxa"/>
            <w:vAlign w:val="center"/>
          </w:tcPr>
          <w:p w14:paraId="312F454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6" w:type="dxa"/>
            <w:vAlign w:val="center"/>
          </w:tcPr>
          <w:p w14:paraId="7D822E1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0.26</w:t>
            </w:r>
          </w:p>
        </w:tc>
        <w:tc>
          <w:tcPr>
            <w:tcW w:w="675" w:type="dxa"/>
            <w:vAlign w:val="center"/>
          </w:tcPr>
          <w:p w14:paraId="062E9B5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-0.30</w:t>
            </w:r>
          </w:p>
        </w:tc>
        <w:tc>
          <w:tcPr>
            <w:tcW w:w="676" w:type="dxa"/>
            <w:vAlign w:val="center"/>
          </w:tcPr>
          <w:p w14:paraId="45095B6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0.34</w:t>
            </w:r>
          </w:p>
        </w:tc>
        <w:tc>
          <w:tcPr>
            <w:tcW w:w="675" w:type="dxa"/>
            <w:vAlign w:val="center"/>
          </w:tcPr>
          <w:p w14:paraId="1304444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6" w:type="dxa"/>
            <w:vAlign w:val="center"/>
          </w:tcPr>
          <w:p w14:paraId="25BB302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-0.02</w:t>
            </w:r>
          </w:p>
        </w:tc>
        <w:tc>
          <w:tcPr>
            <w:tcW w:w="675" w:type="dxa"/>
            <w:vAlign w:val="center"/>
          </w:tcPr>
          <w:p w14:paraId="193421E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0004DEC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55E24B0F"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0.08</w:t>
            </w:r>
          </w:p>
        </w:tc>
        <w:tc>
          <w:tcPr>
            <w:tcW w:w="676" w:type="dxa"/>
            <w:vAlign w:val="center"/>
          </w:tcPr>
          <w:p w14:paraId="65665A1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229AEB5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-0.23</w:t>
            </w:r>
          </w:p>
        </w:tc>
        <w:tc>
          <w:tcPr>
            <w:tcW w:w="676" w:type="dxa"/>
            <w:vAlign w:val="center"/>
          </w:tcPr>
          <w:p w14:paraId="2C42366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032ECFB0" w14:textId="77777777" w:rsidR="00456371" w:rsidRPr="004633B2" w:rsidRDefault="00456371" w:rsidP="00456371">
            <w:pPr>
              <w:spacing w:line="240" w:lineRule="exact"/>
              <w:jc w:val="right"/>
              <w:rPr>
                <w:rFonts w:ascii="Times New Roman" w:hAnsi="Times New Roman" w:cs="Times New Roman"/>
                <w:sz w:val="20"/>
                <w:szCs w:val="20"/>
              </w:rPr>
            </w:pPr>
          </w:p>
        </w:tc>
        <w:tc>
          <w:tcPr>
            <w:tcW w:w="676" w:type="dxa"/>
            <w:vAlign w:val="center"/>
          </w:tcPr>
          <w:p w14:paraId="35E24F7B"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623B69BF" w14:textId="77777777" w:rsidTr="004633B2">
        <w:tc>
          <w:tcPr>
            <w:tcW w:w="1809" w:type="dxa"/>
          </w:tcPr>
          <w:p w14:paraId="6CD83BDF"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8</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QUICK</w:t>
            </w:r>
          </w:p>
        </w:tc>
        <w:tc>
          <w:tcPr>
            <w:tcW w:w="675" w:type="dxa"/>
            <w:vAlign w:val="center"/>
          </w:tcPr>
          <w:p w14:paraId="3E7DCC8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-0.22</w:t>
            </w:r>
          </w:p>
        </w:tc>
        <w:tc>
          <w:tcPr>
            <w:tcW w:w="676" w:type="dxa"/>
            <w:vAlign w:val="center"/>
          </w:tcPr>
          <w:p w14:paraId="7B1B395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-0.07</w:t>
            </w:r>
          </w:p>
        </w:tc>
        <w:tc>
          <w:tcPr>
            <w:tcW w:w="675" w:type="dxa"/>
            <w:vAlign w:val="center"/>
          </w:tcPr>
          <w:p w14:paraId="5E72CB1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-0.27</w:t>
            </w:r>
          </w:p>
        </w:tc>
        <w:tc>
          <w:tcPr>
            <w:tcW w:w="676" w:type="dxa"/>
            <w:vAlign w:val="center"/>
          </w:tcPr>
          <w:p w14:paraId="74E5219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-0.68</w:t>
            </w:r>
          </w:p>
        </w:tc>
        <w:tc>
          <w:tcPr>
            <w:tcW w:w="675" w:type="dxa"/>
            <w:vAlign w:val="center"/>
          </w:tcPr>
          <w:p w14:paraId="1545A21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-0.20</w:t>
            </w:r>
          </w:p>
        </w:tc>
        <w:tc>
          <w:tcPr>
            <w:tcW w:w="676" w:type="dxa"/>
            <w:vAlign w:val="center"/>
          </w:tcPr>
          <w:p w14:paraId="2B678A0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-0.19</w:t>
            </w:r>
          </w:p>
        </w:tc>
        <w:tc>
          <w:tcPr>
            <w:tcW w:w="675" w:type="dxa"/>
            <w:vAlign w:val="center"/>
          </w:tcPr>
          <w:p w14:paraId="3E27AB5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0.09</w:t>
            </w:r>
          </w:p>
        </w:tc>
        <w:tc>
          <w:tcPr>
            <w:tcW w:w="676" w:type="dxa"/>
            <w:vAlign w:val="center"/>
          </w:tcPr>
          <w:p w14:paraId="12E56FF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5" w:type="dxa"/>
            <w:vAlign w:val="center"/>
          </w:tcPr>
          <w:p w14:paraId="0706240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-0.15</w:t>
            </w:r>
          </w:p>
        </w:tc>
        <w:tc>
          <w:tcPr>
            <w:tcW w:w="676" w:type="dxa"/>
            <w:vAlign w:val="center"/>
          </w:tcPr>
          <w:p w14:paraId="11A05E8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0.00</w:t>
            </w:r>
          </w:p>
        </w:tc>
        <w:tc>
          <w:tcPr>
            <w:tcW w:w="675" w:type="dxa"/>
            <w:vAlign w:val="center"/>
          </w:tcPr>
          <w:p w14:paraId="5057604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-0.14</w:t>
            </w:r>
          </w:p>
        </w:tc>
        <w:tc>
          <w:tcPr>
            <w:tcW w:w="676" w:type="dxa"/>
            <w:vAlign w:val="center"/>
          </w:tcPr>
          <w:p w14:paraId="4315213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5" w:type="dxa"/>
            <w:vAlign w:val="center"/>
          </w:tcPr>
          <w:p w14:paraId="1CA909C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6" w:type="dxa"/>
            <w:vAlign w:val="center"/>
          </w:tcPr>
          <w:p w14:paraId="1BE8473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-0.10</w:t>
            </w:r>
          </w:p>
        </w:tc>
        <w:tc>
          <w:tcPr>
            <w:tcW w:w="675" w:type="dxa"/>
            <w:vAlign w:val="center"/>
          </w:tcPr>
          <w:p w14:paraId="39001C5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0.16</w:t>
            </w:r>
          </w:p>
        </w:tc>
        <w:tc>
          <w:tcPr>
            <w:tcW w:w="676" w:type="dxa"/>
            <w:vAlign w:val="center"/>
          </w:tcPr>
          <w:p w14:paraId="544BDA8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0.14</w:t>
            </w:r>
          </w:p>
        </w:tc>
        <w:tc>
          <w:tcPr>
            <w:tcW w:w="675" w:type="dxa"/>
            <w:vAlign w:val="center"/>
          </w:tcPr>
          <w:p w14:paraId="7D0BF563"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6" w:type="dxa"/>
            <w:vAlign w:val="center"/>
          </w:tcPr>
          <w:p w14:paraId="4ED1D093" w14:textId="77777777" w:rsidR="00456371" w:rsidRPr="004633B2" w:rsidRDefault="00456371" w:rsidP="00456371">
            <w:pPr>
              <w:spacing w:line="240" w:lineRule="exact"/>
              <w:jc w:val="right"/>
              <w:rPr>
                <w:rFonts w:ascii="Times New Roman" w:hAnsi="Times New Roman" w:cs="Times New Roman"/>
                <w:sz w:val="20"/>
                <w:szCs w:val="20"/>
              </w:rPr>
            </w:pPr>
          </w:p>
        </w:tc>
      </w:tr>
      <w:tr w:rsidR="00456371" w:rsidRPr="00456371" w14:paraId="159D7116" w14:textId="77777777" w:rsidTr="004633B2">
        <w:tc>
          <w:tcPr>
            <w:tcW w:w="1809" w:type="dxa"/>
          </w:tcPr>
          <w:p w14:paraId="1C54B621" w14:textId="77777777" w:rsidR="00456371" w:rsidRPr="004633B2" w:rsidRDefault="00456371" w:rsidP="00A30A77">
            <w:pPr>
              <w:spacing w:line="240" w:lineRule="exact"/>
              <w:rPr>
                <w:rFonts w:ascii="Times New Roman" w:hAnsi="Times New Roman" w:cs="Times New Roman"/>
                <w:sz w:val="20"/>
                <w:szCs w:val="20"/>
                <w:lang w:eastAsia="zh-HK"/>
              </w:rPr>
            </w:pPr>
            <w:r w:rsidRPr="004633B2">
              <w:rPr>
                <w:rFonts w:ascii="Times New Roman" w:hAnsi="Times New Roman" w:cs="Times New Roman"/>
                <w:sz w:val="20"/>
                <w:szCs w:val="20"/>
              </w:rPr>
              <w:t>[1</w:t>
            </w:r>
            <w:r w:rsidRPr="004633B2">
              <w:rPr>
                <w:rFonts w:ascii="Times New Roman" w:hAnsi="Times New Roman" w:cs="Times New Roman"/>
                <w:sz w:val="20"/>
                <w:szCs w:val="20"/>
                <w:lang w:eastAsia="zh-HK"/>
              </w:rPr>
              <w:t>9</w:t>
            </w:r>
            <w:r w:rsidRPr="004633B2">
              <w:rPr>
                <w:rFonts w:ascii="Times New Roman" w:hAnsi="Times New Roman" w:cs="Times New Roman"/>
                <w:sz w:val="20"/>
                <w:szCs w:val="20"/>
              </w:rPr>
              <w:t>]</w:t>
            </w:r>
            <w:r w:rsidR="00A81B79" w:rsidRPr="004633B2">
              <w:rPr>
                <w:rFonts w:ascii="Times New Roman" w:hAnsi="Times New Roman" w:cs="Times New Roman"/>
                <w:sz w:val="20"/>
                <w:szCs w:val="20"/>
                <w:lang w:eastAsia="zh-HK"/>
              </w:rPr>
              <w:t xml:space="preserve"> </w:t>
            </w:r>
            <w:r w:rsidR="00B0728D" w:rsidRPr="004633B2">
              <w:rPr>
                <w:rFonts w:ascii="Times New Roman" w:hAnsi="Times New Roman" w:cs="Times New Roman"/>
                <w:i/>
                <w:sz w:val="20"/>
                <w:szCs w:val="20"/>
              </w:rPr>
              <w:t>CURRENT</w:t>
            </w:r>
          </w:p>
        </w:tc>
        <w:tc>
          <w:tcPr>
            <w:tcW w:w="675" w:type="dxa"/>
            <w:vAlign w:val="center"/>
          </w:tcPr>
          <w:p w14:paraId="78DBDF7C"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-0.26</w:t>
            </w:r>
          </w:p>
        </w:tc>
        <w:tc>
          <w:tcPr>
            <w:tcW w:w="676" w:type="dxa"/>
            <w:vAlign w:val="center"/>
          </w:tcPr>
          <w:p w14:paraId="26198D8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3D57936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-0.45</w:t>
            </w:r>
          </w:p>
        </w:tc>
        <w:tc>
          <w:tcPr>
            <w:tcW w:w="676" w:type="dxa"/>
            <w:vAlign w:val="center"/>
          </w:tcPr>
          <w:p w14:paraId="63BF30C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-0.35</w:t>
            </w:r>
          </w:p>
        </w:tc>
        <w:tc>
          <w:tcPr>
            <w:tcW w:w="675" w:type="dxa"/>
            <w:vAlign w:val="center"/>
          </w:tcPr>
          <w:p w14:paraId="38BE67D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0.35</w:t>
            </w:r>
          </w:p>
        </w:tc>
        <w:tc>
          <w:tcPr>
            <w:tcW w:w="676" w:type="dxa"/>
            <w:vAlign w:val="center"/>
          </w:tcPr>
          <w:p w14:paraId="7BA30D2E"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-0.28</w:t>
            </w:r>
          </w:p>
        </w:tc>
        <w:tc>
          <w:tcPr>
            <w:tcW w:w="675" w:type="dxa"/>
            <w:vAlign w:val="center"/>
          </w:tcPr>
          <w:p w14:paraId="393D88A2"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0.16</w:t>
            </w:r>
          </w:p>
        </w:tc>
        <w:tc>
          <w:tcPr>
            <w:tcW w:w="676" w:type="dxa"/>
            <w:vAlign w:val="center"/>
          </w:tcPr>
          <w:p w14:paraId="08AF907D"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5" w:type="dxa"/>
            <w:vAlign w:val="center"/>
          </w:tcPr>
          <w:p w14:paraId="5246B286"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-0.16</w:t>
            </w:r>
          </w:p>
        </w:tc>
        <w:tc>
          <w:tcPr>
            <w:tcW w:w="676" w:type="dxa"/>
            <w:vAlign w:val="center"/>
          </w:tcPr>
          <w:p w14:paraId="7D3B9179"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7148C424"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-0.01</w:t>
            </w:r>
          </w:p>
        </w:tc>
        <w:tc>
          <w:tcPr>
            <w:tcW w:w="676" w:type="dxa"/>
            <w:vAlign w:val="center"/>
          </w:tcPr>
          <w:p w14:paraId="0F999C95"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-0.06</w:t>
            </w:r>
          </w:p>
        </w:tc>
        <w:tc>
          <w:tcPr>
            <w:tcW w:w="675" w:type="dxa"/>
            <w:vAlign w:val="center"/>
          </w:tcPr>
          <w:p w14:paraId="1318AB3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-0.05</w:t>
            </w:r>
          </w:p>
        </w:tc>
        <w:tc>
          <w:tcPr>
            <w:tcW w:w="676" w:type="dxa"/>
            <w:vAlign w:val="center"/>
          </w:tcPr>
          <w:p w14:paraId="346D2177"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-0.11</w:t>
            </w:r>
          </w:p>
        </w:tc>
        <w:tc>
          <w:tcPr>
            <w:tcW w:w="675" w:type="dxa"/>
            <w:vAlign w:val="center"/>
          </w:tcPr>
          <w:p w14:paraId="59A9ACD1"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0.25</w:t>
            </w:r>
          </w:p>
        </w:tc>
        <w:tc>
          <w:tcPr>
            <w:tcW w:w="676" w:type="dxa"/>
            <w:vAlign w:val="center"/>
          </w:tcPr>
          <w:p w14:paraId="5D57BEE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0.13</w:t>
            </w:r>
          </w:p>
        </w:tc>
        <w:tc>
          <w:tcPr>
            <w:tcW w:w="675" w:type="dxa"/>
            <w:vAlign w:val="center"/>
          </w:tcPr>
          <w:p w14:paraId="0A4413EB"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-0.03</w:t>
            </w:r>
          </w:p>
        </w:tc>
        <w:tc>
          <w:tcPr>
            <w:tcW w:w="676" w:type="dxa"/>
            <w:vAlign w:val="center"/>
          </w:tcPr>
          <w:p w14:paraId="70BCC9FA" w14:textId="77777777" w:rsidR="00456371" w:rsidRPr="004633B2" w:rsidRDefault="00456371" w:rsidP="00456371">
            <w:pPr>
              <w:spacing w:line="240" w:lineRule="exact"/>
              <w:jc w:val="right"/>
              <w:rPr>
                <w:rFonts w:ascii="Times New Roman" w:hAnsi="Times New Roman" w:cs="Times New Roman"/>
                <w:sz w:val="20"/>
                <w:szCs w:val="20"/>
              </w:rPr>
            </w:pPr>
            <w:r w:rsidRPr="004633B2">
              <w:rPr>
                <w:rFonts w:ascii="Times New Roman" w:hAnsi="Times New Roman" w:cs="Times New Roman"/>
                <w:sz w:val="20"/>
                <w:szCs w:val="20"/>
              </w:rPr>
              <w:t>0.54</w:t>
            </w:r>
          </w:p>
        </w:tc>
      </w:tr>
    </w:tbl>
    <w:p w14:paraId="540816CF" w14:textId="77777777" w:rsidR="00E127E9" w:rsidRPr="00456371" w:rsidRDefault="00E127E9" w:rsidP="00537A49">
      <w:pPr>
        <w:spacing w:line="240" w:lineRule="exact"/>
        <w:rPr>
          <w:rFonts w:ascii="Times New Roman" w:hAnsi="Times New Roman" w:cs="Times New Roman"/>
          <w:szCs w:val="24"/>
          <w:lang w:eastAsia="zh-HK"/>
        </w:rPr>
      </w:pPr>
    </w:p>
    <w:p w14:paraId="555FD76B" w14:textId="77777777" w:rsidR="00035E37" w:rsidRPr="00456371" w:rsidRDefault="00035E37" w:rsidP="001A2403">
      <w:pPr>
        <w:pageBreakBefore/>
        <w:spacing w:afterLines="100" w:after="240"/>
        <w:outlineLvl w:val="0"/>
        <w:rPr>
          <w:rFonts w:ascii="Times New Roman" w:hAnsi="Times New Roman" w:cs="Times New Roman"/>
          <w:b/>
          <w:szCs w:val="24"/>
          <w:lang w:eastAsia="zh-HK"/>
        </w:rPr>
        <w:sectPr w:rsidR="00035E37" w:rsidRPr="00456371" w:rsidSect="004633B2">
          <w:footerReference w:type="default" r:id="rId17"/>
          <w:pgSz w:w="16839" w:h="11907" w:orient="landscape" w:code="9"/>
          <w:pgMar w:top="1797" w:right="1440" w:bottom="1797" w:left="1440" w:header="720" w:footer="720" w:gutter="0"/>
          <w:cols w:space="720"/>
          <w:noEndnote/>
          <w:docGrid w:linePitch="326"/>
        </w:sectPr>
      </w:pPr>
    </w:p>
    <w:p w14:paraId="58D80401" w14:textId="77777777" w:rsidR="00E127E9" w:rsidRPr="00456371" w:rsidRDefault="00E127E9"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3: Political Connections</w:t>
      </w:r>
      <w:r w:rsidR="001701C4" w:rsidRPr="00456371">
        <w:rPr>
          <w:rFonts w:ascii="Times New Roman" w:hAnsi="Times New Roman" w:cs="Times New Roman"/>
          <w:b/>
          <w:szCs w:val="24"/>
          <w:lang w:eastAsia="zh-HK"/>
        </w:rPr>
        <w:t xml:space="preserve"> and Audit Fees</w:t>
      </w:r>
    </w:p>
    <w:tbl>
      <w:tblPr>
        <w:tblW w:w="8845" w:type="dxa"/>
        <w:jc w:val="center"/>
        <w:tblLayout w:type="fixed"/>
        <w:tblCellMar>
          <w:left w:w="75" w:type="dxa"/>
          <w:right w:w="75" w:type="dxa"/>
        </w:tblCellMar>
        <w:tblLook w:val="0000" w:firstRow="0" w:lastRow="0" w:firstColumn="0" w:lastColumn="0" w:noHBand="0" w:noVBand="0"/>
      </w:tblPr>
      <w:tblGrid>
        <w:gridCol w:w="1631"/>
        <w:gridCol w:w="505"/>
        <w:gridCol w:w="1341"/>
        <w:gridCol w:w="1342"/>
        <w:gridCol w:w="1302"/>
        <w:gridCol w:w="1302"/>
        <w:gridCol w:w="1422"/>
      </w:tblGrid>
      <w:tr w:rsidR="00C35008" w:rsidRPr="00456371" w14:paraId="3906FDED" w14:textId="77777777" w:rsidTr="004633B2">
        <w:trPr>
          <w:tblHeader/>
          <w:jc w:val="center"/>
        </w:trPr>
        <w:tc>
          <w:tcPr>
            <w:tcW w:w="1631" w:type="dxa"/>
            <w:tcBorders>
              <w:top w:val="single" w:sz="6" w:space="0" w:color="auto"/>
              <w:left w:val="nil"/>
              <w:bottom w:val="nil"/>
              <w:right w:val="nil"/>
            </w:tcBorders>
          </w:tcPr>
          <w:p w14:paraId="0AA7B144"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505" w:type="dxa"/>
            <w:tcBorders>
              <w:top w:val="single" w:sz="6" w:space="0" w:color="auto"/>
              <w:left w:val="nil"/>
              <w:bottom w:val="nil"/>
              <w:right w:val="nil"/>
            </w:tcBorders>
          </w:tcPr>
          <w:p w14:paraId="5E48352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41" w:type="dxa"/>
            <w:tcBorders>
              <w:top w:val="single" w:sz="6" w:space="0" w:color="auto"/>
              <w:left w:val="nil"/>
              <w:bottom w:val="nil"/>
              <w:right w:val="nil"/>
            </w:tcBorders>
          </w:tcPr>
          <w:p w14:paraId="132BDC8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42" w:type="dxa"/>
            <w:tcBorders>
              <w:top w:val="single" w:sz="6" w:space="0" w:color="auto"/>
              <w:left w:val="nil"/>
              <w:bottom w:val="nil"/>
              <w:right w:val="nil"/>
            </w:tcBorders>
          </w:tcPr>
          <w:p w14:paraId="14B80C3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302" w:type="dxa"/>
            <w:tcBorders>
              <w:top w:val="single" w:sz="6" w:space="0" w:color="auto"/>
              <w:left w:val="nil"/>
              <w:bottom w:val="nil"/>
              <w:right w:val="nil"/>
            </w:tcBorders>
          </w:tcPr>
          <w:p w14:paraId="73B8BC3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302" w:type="dxa"/>
            <w:tcBorders>
              <w:top w:val="single" w:sz="6" w:space="0" w:color="auto"/>
              <w:left w:val="nil"/>
              <w:bottom w:val="nil"/>
              <w:right w:val="nil"/>
            </w:tcBorders>
          </w:tcPr>
          <w:p w14:paraId="111A8DD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22" w:type="dxa"/>
            <w:tcBorders>
              <w:top w:val="single" w:sz="6" w:space="0" w:color="auto"/>
              <w:left w:val="nil"/>
              <w:bottom w:val="nil"/>
              <w:right w:val="nil"/>
            </w:tcBorders>
          </w:tcPr>
          <w:p w14:paraId="42BF1EA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C35008" w:rsidRPr="00456371" w14:paraId="592F4B65" w14:textId="77777777" w:rsidTr="004633B2">
        <w:trPr>
          <w:tblHeader/>
          <w:jc w:val="center"/>
        </w:trPr>
        <w:tc>
          <w:tcPr>
            <w:tcW w:w="1631" w:type="dxa"/>
            <w:tcBorders>
              <w:top w:val="nil"/>
              <w:left w:val="nil"/>
              <w:bottom w:val="single" w:sz="6" w:space="0" w:color="auto"/>
              <w:right w:val="nil"/>
            </w:tcBorders>
          </w:tcPr>
          <w:p w14:paraId="5C48351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505" w:type="dxa"/>
            <w:tcBorders>
              <w:top w:val="nil"/>
              <w:left w:val="nil"/>
              <w:bottom w:val="single" w:sz="6" w:space="0" w:color="auto"/>
              <w:right w:val="nil"/>
            </w:tcBorders>
          </w:tcPr>
          <w:p w14:paraId="592A15A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41" w:type="dxa"/>
            <w:tcBorders>
              <w:top w:val="nil"/>
              <w:left w:val="nil"/>
              <w:bottom w:val="single" w:sz="6" w:space="0" w:color="auto"/>
              <w:right w:val="nil"/>
            </w:tcBorders>
            <w:vAlign w:val="bottom"/>
          </w:tcPr>
          <w:p w14:paraId="3E8CFD55" w14:textId="77777777" w:rsidR="00C35008" w:rsidRPr="004633B2" w:rsidRDefault="00C35008" w:rsidP="00537A49">
            <w:pPr>
              <w:autoSpaceDE w:val="0"/>
              <w:autoSpaceDN w:val="0"/>
              <w:adjustRightInd w:val="0"/>
              <w:spacing w:line="240" w:lineRule="exact"/>
              <w:jc w:val="center"/>
              <w:rPr>
                <w:rFonts w:ascii="Times New Roman" w:hAnsi="Times New Roman" w:cs="Times New Roman"/>
                <w:i/>
                <w:kern w:val="0"/>
                <w:sz w:val="22"/>
              </w:rPr>
            </w:pPr>
            <w:r w:rsidRPr="004633B2">
              <w:rPr>
                <w:rFonts w:ascii="Times New Roman" w:hAnsi="Times New Roman" w:cs="Times New Roman"/>
                <w:i/>
                <w:kern w:val="0"/>
                <w:sz w:val="22"/>
                <w:lang w:eastAsia="zh-HK"/>
              </w:rPr>
              <w:t>PC Dummy</w:t>
            </w:r>
          </w:p>
        </w:tc>
        <w:tc>
          <w:tcPr>
            <w:tcW w:w="1342" w:type="dxa"/>
            <w:tcBorders>
              <w:top w:val="nil"/>
              <w:left w:val="nil"/>
              <w:bottom w:val="single" w:sz="6" w:space="0" w:color="auto"/>
              <w:right w:val="nil"/>
            </w:tcBorders>
            <w:vAlign w:val="bottom"/>
          </w:tcPr>
          <w:p w14:paraId="41DF8E08" w14:textId="77777777" w:rsidR="00C35008" w:rsidRPr="004633B2" w:rsidRDefault="00C35008" w:rsidP="00537A49">
            <w:pPr>
              <w:autoSpaceDE w:val="0"/>
              <w:autoSpaceDN w:val="0"/>
              <w:adjustRightInd w:val="0"/>
              <w:spacing w:line="240" w:lineRule="exact"/>
              <w:jc w:val="center"/>
              <w:rPr>
                <w:rFonts w:ascii="Times New Roman" w:hAnsi="Times New Roman" w:cs="Times New Roman"/>
                <w:i/>
                <w:kern w:val="0"/>
                <w:sz w:val="22"/>
              </w:rPr>
            </w:pPr>
            <w:r w:rsidRPr="004633B2">
              <w:rPr>
                <w:rFonts w:ascii="Times New Roman" w:hAnsi="Times New Roman" w:cs="Times New Roman"/>
                <w:i/>
                <w:kern w:val="0"/>
                <w:sz w:val="22"/>
                <w:lang w:eastAsia="zh-HK"/>
              </w:rPr>
              <w:t>PC Directors</w:t>
            </w:r>
          </w:p>
        </w:tc>
        <w:tc>
          <w:tcPr>
            <w:tcW w:w="1302" w:type="dxa"/>
            <w:tcBorders>
              <w:top w:val="nil"/>
              <w:left w:val="nil"/>
              <w:bottom w:val="single" w:sz="6" w:space="0" w:color="auto"/>
              <w:right w:val="nil"/>
            </w:tcBorders>
            <w:vAlign w:val="bottom"/>
          </w:tcPr>
          <w:p w14:paraId="38588ED1" w14:textId="77777777" w:rsidR="00C35008" w:rsidRPr="004633B2" w:rsidRDefault="00C35008" w:rsidP="00537A49">
            <w:pPr>
              <w:autoSpaceDE w:val="0"/>
              <w:autoSpaceDN w:val="0"/>
              <w:adjustRightInd w:val="0"/>
              <w:spacing w:line="240" w:lineRule="exact"/>
              <w:jc w:val="center"/>
              <w:rPr>
                <w:rFonts w:ascii="Times New Roman" w:hAnsi="Times New Roman" w:cs="Times New Roman"/>
                <w:i/>
                <w:kern w:val="0"/>
                <w:sz w:val="22"/>
              </w:rPr>
            </w:pPr>
            <w:r w:rsidRPr="004633B2">
              <w:rPr>
                <w:rFonts w:ascii="Times New Roman" w:hAnsi="Times New Roman" w:cs="Times New Roman"/>
                <w:i/>
                <w:kern w:val="0"/>
                <w:sz w:val="22"/>
                <w:lang w:eastAsia="zh-HK"/>
              </w:rPr>
              <w:t>P</w:t>
            </w:r>
            <w:r w:rsidR="00184356">
              <w:rPr>
                <w:rFonts w:ascii="Times New Roman" w:hAnsi="Times New Roman" w:cs="Times New Roman" w:hint="eastAsia"/>
                <w:i/>
                <w:kern w:val="0"/>
                <w:sz w:val="22"/>
                <w:lang w:eastAsia="zh-HK"/>
              </w:rPr>
              <w:t>C</w:t>
            </w:r>
            <w:r w:rsidRPr="004633B2">
              <w:rPr>
                <w:rFonts w:ascii="Times New Roman" w:hAnsi="Times New Roman" w:cs="Times New Roman"/>
                <w:i/>
                <w:kern w:val="0"/>
                <w:sz w:val="22"/>
                <w:lang w:eastAsia="zh-HK"/>
              </w:rPr>
              <w:t xml:space="preserve"> Rank</w:t>
            </w:r>
          </w:p>
        </w:tc>
        <w:tc>
          <w:tcPr>
            <w:tcW w:w="1302" w:type="dxa"/>
            <w:tcBorders>
              <w:top w:val="nil"/>
              <w:left w:val="nil"/>
              <w:bottom w:val="single" w:sz="6" w:space="0" w:color="auto"/>
              <w:right w:val="nil"/>
            </w:tcBorders>
            <w:vAlign w:val="bottom"/>
          </w:tcPr>
          <w:p w14:paraId="386BAD76" w14:textId="77777777" w:rsidR="00C35008" w:rsidRPr="004633B2" w:rsidRDefault="00C35008" w:rsidP="00537A49">
            <w:pPr>
              <w:autoSpaceDE w:val="0"/>
              <w:autoSpaceDN w:val="0"/>
              <w:adjustRightInd w:val="0"/>
              <w:spacing w:line="240" w:lineRule="exact"/>
              <w:jc w:val="center"/>
              <w:rPr>
                <w:rFonts w:ascii="Times New Roman" w:hAnsi="Times New Roman" w:cs="Times New Roman"/>
                <w:i/>
                <w:kern w:val="0"/>
                <w:sz w:val="22"/>
              </w:rPr>
            </w:pPr>
            <w:r w:rsidRPr="004633B2">
              <w:rPr>
                <w:rFonts w:ascii="Times New Roman" w:hAnsi="Times New Roman" w:cs="Times New Roman"/>
                <w:i/>
                <w:kern w:val="0"/>
                <w:sz w:val="22"/>
                <w:lang w:eastAsia="zh-HK"/>
              </w:rPr>
              <w:t>P</w:t>
            </w:r>
            <w:r w:rsidR="00184356">
              <w:rPr>
                <w:rFonts w:ascii="Times New Roman" w:hAnsi="Times New Roman" w:cs="Times New Roman" w:hint="eastAsia"/>
                <w:i/>
                <w:kern w:val="0"/>
                <w:sz w:val="22"/>
                <w:lang w:eastAsia="zh-HK"/>
              </w:rPr>
              <w:t>C</w:t>
            </w:r>
            <w:r w:rsidRPr="004633B2">
              <w:rPr>
                <w:rFonts w:ascii="Times New Roman" w:hAnsi="Times New Roman" w:cs="Times New Roman"/>
                <w:i/>
                <w:kern w:val="0"/>
                <w:sz w:val="22"/>
                <w:lang w:eastAsia="zh-HK"/>
              </w:rPr>
              <w:t xml:space="preserve"> Tenure</w:t>
            </w:r>
          </w:p>
        </w:tc>
        <w:tc>
          <w:tcPr>
            <w:tcW w:w="1422" w:type="dxa"/>
            <w:tcBorders>
              <w:top w:val="nil"/>
              <w:left w:val="nil"/>
              <w:bottom w:val="single" w:sz="6" w:space="0" w:color="auto"/>
              <w:right w:val="nil"/>
            </w:tcBorders>
            <w:vAlign w:val="bottom"/>
          </w:tcPr>
          <w:p w14:paraId="15EA50ED" w14:textId="77777777" w:rsidR="00C35008" w:rsidRPr="004633B2" w:rsidRDefault="00C35008" w:rsidP="00537A49">
            <w:pPr>
              <w:autoSpaceDE w:val="0"/>
              <w:autoSpaceDN w:val="0"/>
              <w:adjustRightInd w:val="0"/>
              <w:spacing w:line="240" w:lineRule="exact"/>
              <w:jc w:val="center"/>
              <w:rPr>
                <w:rFonts w:ascii="Times New Roman" w:hAnsi="Times New Roman" w:cs="Times New Roman"/>
                <w:i/>
                <w:kern w:val="0"/>
                <w:sz w:val="22"/>
              </w:rPr>
            </w:pPr>
            <w:r w:rsidRPr="004633B2">
              <w:rPr>
                <w:rFonts w:ascii="Times New Roman" w:hAnsi="Times New Roman" w:cs="Times New Roman"/>
                <w:i/>
                <w:kern w:val="0"/>
                <w:sz w:val="22"/>
                <w:lang w:eastAsia="zh-HK"/>
              </w:rPr>
              <w:t>PC Freshness</w:t>
            </w:r>
          </w:p>
        </w:tc>
      </w:tr>
      <w:tr w:rsidR="00C35008" w:rsidRPr="00456371" w14:paraId="642CE3A2" w14:textId="77777777" w:rsidTr="004633B2">
        <w:trPr>
          <w:jc w:val="center"/>
        </w:trPr>
        <w:tc>
          <w:tcPr>
            <w:tcW w:w="1631" w:type="dxa"/>
            <w:tcBorders>
              <w:top w:val="nil"/>
              <w:left w:val="nil"/>
              <w:bottom w:val="nil"/>
              <w:right w:val="nil"/>
            </w:tcBorders>
          </w:tcPr>
          <w:p w14:paraId="066C3D7B"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505" w:type="dxa"/>
            <w:tcBorders>
              <w:top w:val="nil"/>
              <w:left w:val="nil"/>
              <w:bottom w:val="nil"/>
              <w:right w:val="nil"/>
            </w:tcBorders>
          </w:tcPr>
          <w:p w14:paraId="017F5EB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0E6173D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2" w:type="dxa"/>
            <w:tcBorders>
              <w:top w:val="nil"/>
              <w:left w:val="nil"/>
              <w:bottom w:val="nil"/>
              <w:right w:val="nil"/>
            </w:tcBorders>
          </w:tcPr>
          <w:p w14:paraId="4BA4CA8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2" w:type="dxa"/>
            <w:tcBorders>
              <w:top w:val="nil"/>
              <w:left w:val="nil"/>
              <w:bottom w:val="nil"/>
              <w:right w:val="nil"/>
            </w:tcBorders>
          </w:tcPr>
          <w:p w14:paraId="0BFA8BD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2" w:type="dxa"/>
            <w:tcBorders>
              <w:top w:val="nil"/>
              <w:left w:val="nil"/>
              <w:bottom w:val="nil"/>
              <w:right w:val="nil"/>
            </w:tcBorders>
          </w:tcPr>
          <w:p w14:paraId="25D2F9A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22" w:type="dxa"/>
            <w:tcBorders>
              <w:top w:val="nil"/>
              <w:left w:val="nil"/>
              <w:bottom w:val="nil"/>
              <w:right w:val="nil"/>
            </w:tcBorders>
          </w:tcPr>
          <w:p w14:paraId="29C0CAB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456371" w14:paraId="16B87CB2" w14:textId="77777777" w:rsidTr="004633B2">
        <w:trPr>
          <w:jc w:val="center"/>
        </w:trPr>
        <w:tc>
          <w:tcPr>
            <w:tcW w:w="1631" w:type="dxa"/>
            <w:tcBorders>
              <w:top w:val="nil"/>
              <w:left w:val="nil"/>
              <w:bottom w:val="nil"/>
              <w:right w:val="nil"/>
            </w:tcBorders>
          </w:tcPr>
          <w:p w14:paraId="292596F1"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505" w:type="dxa"/>
            <w:tcBorders>
              <w:top w:val="nil"/>
              <w:left w:val="nil"/>
              <w:bottom w:val="nil"/>
              <w:right w:val="nil"/>
            </w:tcBorders>
          </w:tcPr>
          <w:p w14:paraId="221C744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38A530F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c>
          <w:tcPr>
            <w:tcW w:w="1342" w:type="dxa"/>
            <w:tcBorders>
              <w:top w:val="nil"/>
              <w:left w:val="nil"/>
              <w:bottom w:val="nil"/>
              <w:right w:val="nil"/>
            </w:tcBorders>
          </w:tcPr>
          <w:p w14:paraId="3453580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0.087***</w:t>
            </w:r>
          </w:p>
        </w:tc>
        <w:tc>
          <w:tcPr>
            <w:tcW w:w="1302" w:type="dxa"/>
            <w:tcBorders>
              <w:top w:val="nil"/>
              <w:left w:val="nil"/>
              <w:bottom w:val="nil"/>
              <w:right w:val="nil"/>
            </w:tcBorders>
          </w:tcPr>
          <w:p w14:paraId="7C64F38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302" w:type="dxa"/>
            <w:tcBorders>
              <w:top w:val="nil"/>
              <w:left w:val="nil"/>
              <w:bottom w:val="nil"/>
              <w:right w:val="nil"/>
            </w:tcBorders>
          </w:tcPr>
          <w:p w14:paraId="47DEC2C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422" w:type="dxa"/>
            <w:tcBorders>
              <w:top w:val="nil"/>
              <w:left w:val="nil"/>
              <w:bottom w:val="nil"/>
              <w:right w:val="nil"/>
            </w:tcBorders>
          </w:tcPr>
          <w:p w14:paraId="47E426F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0.064***</w:t>
            </w:r>
          </w:p>
        </w:tc>
      </w:tr>
      <w:tr w:rsidR="00C35008" w:rsidRPr="00456371" w14:paraId="20E03110" w14:textId="77777777" w:rsidTr="004633B2">
        <w:trPr>
          <w:jc w:val="center"/>
        </w:trPr>
        <w:tc>
          <w:tcPr>
            <w:tcW w:w="1631" w:type="dxa"/>
            <w:tcBorders>
              <w:top w:val="nil"/>
              <w:left w:val="nil"/>
              <w:bottom w:val="nil"/>
              <w:right w:val="nil"/>
            </w:tcBorders>
          </w:tcPr>
          <w:p w14:paraId="3E9488C3"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634F815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7C220B5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[6.41]</w:t>
            </w:r>
          </w:p>
        </w:tc>
        <w:tc>
          <w:tcPr>
            <w:tcW w:w="1342" w:type="dxa"/>
            <w:tcBorders>
              <w:top w:val="nil"/>
              <w:left w:val="nil"/>
              <w:bottom w:val="nil"/>
              <w:right w:val="nil"/>
            </w:tcBorders>
          </w:tcPr>
          <w:p w14:paraId="411B25C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[6.89]</w:t>
            </w:r>
          </w:p>
        </w:tc>
        <w:tc>
          <w:tcPr>
            <w:tcW w:w="1302" w:type="dxa"/>
            <w:tcBorders>
              <w:top w:val="nil"/>
              <w:left w:val="nil"/>
              <w:bottom w:val="nil"/>
              <w:right w:val="nil"/>
            </w:tcBorders>
          </w:tcPr>
          <w:p w14:paraId="4984730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[6.34]</w:t>
            </w:r>
          </w:p>
        </w:tc>
        <w:tc>
          <w:tcPr>
            <w:tcW w:w="1302" w:type="dxa"/>
            <w:tcBorders>
              <w:top w:val="nil"/>
              <w:left w:val="nil"/>
              <w:bottom w:val="nil"/>
              <w:right w:val="nil"/>
            </w:tcBorders>
          </w:tcPr>
          <w:p w14:paraId="793E589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[4.83]</w:t>
            </w:r>
          </w:p>
        </w:tc>
        <w:tc>
          <w:tcPr>
            <w:tcW w:w="1422" w:type="dxa"/>
            <w:tcBorders>
              <w:top w:val="nil"/>
              <w:left w:val="nil"/>
              <w:bottom w:val="nil"/>
              <w:right w:val="nil"/>
            </w:tcBorders>
          </w:tcPr>
          <w:p w14:paraId="67D992C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[6.76]</w:t>
            </w:r>
          </w:p>
        </w:tc>
      </w:tr>
      <w:tr w:rsidR="00C35008" w:rsidRPr="00456371" w14:paraId="2064A6BC" w14:textId="77777777" w:rsidTr="004633B2">
        <w:trPr>
          <w:jc w:val="center"/>
        </w:trPr>
        <w:tc>
          <w:tcPr>
            <w:tcW w:w="1631" w:type="dxa"/>
            <w:tcBorders>
              <w:top w:val="nil"/>
              <w:left w:val="nil"/>
              <w:bottom w:val="nil"/>
              <w:right w:val="nil"/>
            </w:tcBorders>
          </w:tcPr>
          <w:p w14:paraId="53C6EDB5" w14:textId="77777777" w:rsidR="00C35008" w:rsidRPr="004633B2" w:rsidRDefault="00B0728D"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SIZE</w:t>
            </w:r>
          </w:p>
        </w:tc>
        <w:tc>
          <w:tcPr>
            <w:tcW w:w="505" w:type="dxa"/>
            <w:tcBorders>
              <w:top w:val="nil"/>
              <w:left w:val="nil"/>
              <w:bottom w:val="nil"/>
              <w:right w:val="nil"/>
            </w:tcBorders>
          </w:tcPr>
          <w:p w14:paraId="119A09C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5D74F22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0.499***</w:t>
            </w:r>
          </w:p>
        </w:tc>
        <w:tc>
          <w:tcPr>
            <w:tcW w:w="1342" w:type="dxa"/>
            <w:tcBorders>
              <w:top w:val="nil"/>
              <w:left w:val="nil"/>
              <w:bottom w:val="nil"/>
              <w:right w:val="nil"/>
            </w:tcBorders>
          </w:tcPr>
          <w:p w14:paraId="6A7A8F1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0.498***</w:t>
            </w:r>
          </w:p>
        </w:tc>
        <w:tc>
          <w:tcPr>
            <w:tcW w:w="1302" w:type="dxa"/>
            <w:tcBorders>
              <w:top w:val="nil"/>
              <w:left w:val="nil"/>
              <w:bottom w:val="nil"/>
              <w:right w:val="nil"/>
            </w:tcBorders>
          </w:tcPr>
          <w:p w14:paraId="7AD160A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0.499***</w:t>
            </w:r>
          </w:p>
        </w:tc>
        <w:tc>
          <w:tcPr>
            <w:tcW w:w="1302" w:type="dxa"/>
            <w:tcBorders>
              <w:top w:val="nil"/>
              <w:left w:val="nil"/>
              <w:bottom w:val="nil"/>
              <w:right w:val="nil"/>
            </w:tcBorders>
          </w:tcPr>
          <w:p w14:paraId="4D755F4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0.501***</w:t>
            </w:r>
          </w:p>
        </w:tc>
        <w:tc>
          <w:tcPr>
            <w:tcW w:w="1422" w:type="dxa"/>
            <w:tcBorders>
              <w:top w:val="nil"/>
              <w:left w:val="nil"/>
              <w:bottom w:val="nil"/>
              <w:right w:val="nil"/>
            </w:tcBorders>
          </w:tcPr>
          <w:p w14:paraId="2AD3F4D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0.499***</w:t>
            </w:r>
          </w:p>
        </w:tc>
      </w:tr>
      <w:tr w:rsidR="00C35008" w:rsidRPr="00456371" w14:paraId="045D28BD" w14:textId="77777777" w:rsidTr="004633B2">
        <w:trPr>
          <w:jc w:val="center"/>
        </w:trPr>
        <w:tc>
          <w:tcPr>
            <w:tcW w:w="1631" w:type="dxa"/>
            <w:tcBorders>
              <w:top w:val="nil"/>
              <w:left w:val="nil"/>
              <w:bottom w:val="nil"/>
              <w:right w:val="nil"/>
            </w:tcBorders>
          </w:tcPr>
          <w:p w14:paraId="505D50D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26F31A1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573C402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[98.30]</w:t>
            </w:r>
          </w:p>
        </w:tc>
        <w:tc>
          <w:tcPr>
            <w:tcW w:w="1342" w:type="dxa"/>
            <w:tcBorders>
              <w:top w:val="nil"/>
              <w:left w:val="nil"/>
              <w:bottom w:val="nil"/>
              <w:right w:val="nil"/>
            </w:tcBorders>
          </w:tcPr>
          <w:p w14:paraId="3D766F5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[97.68]</w:t>
            </w:r>
          </w:p>
        </w:tc>
        <w:tc>
          <w:tcPr>
            <w:tcW w:w="1302" w:type="dxa"/>
            <w:tcBorders>
              <w:top w:val="nil"/>
              <w:left w:val="nil"/>
              <w:bottom w:val="nil"/>
              <w:right w:val="nil"/>
            </w:tcBorders>
          </w:tcPr>
          <w:p w14:paraId="039B100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[98.25]</w:t>
            </w:r>
          </w:p>
        </w:tc>
        <w:tc>
          <w:tcPr>
            <w:tcW w:w="1302" w:type="dxa"/>
            <w:tcBorders>
              <w:top w:val="nil"/>
              <w:left w:val="nil"/>
              <w:bottom w:val="nil"/>
              <w:right w:val="nil"/>
            </w:tcBorders>
          </w:tcPr>
          <w:p w14:paraId="6EC30D8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[98.80]</w:t>
            </w:r>
          </w:p>
        </w:tc>
        <w:tc>
          <w:tcPr>
            <w:tcW w:w="1422" w:type="dxa"/>
            <w:tcBorders>
              <w:top w:val="nil"/>
              <w:left w:val="nil"/>
              <w:bottom w:val="nil"/>
              <w:right w:val="nil"/>
            </w:tcBorders>
          </w:tcPr>
          <w:p w14:paraId="4BEAA8D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[98.34]</w:t>
            </w:r>
          </w:p>
        </w:tc>
      </w:tr>
      <w:tr w:rsidR="00C35008" w:rsidRPr="00456371" w14:paraId="24715EF9" w14:textId="77777777" w:rsidTr="004633B2">
        <w:trPr>
          <w:jc w:val="center"/>
        </w:trPr>
        <w:tc>
          <w:tcPr>
            <w:tcW w:w="1631" w:type="dxa"/>
            <w:tcBorders>
              <w:top w:val="nil"/>
              <w:left w:val="nil"/>
              <w:bottom w:val="nil"/>
              <w:right w:val="nil"/>
            </w:tcBorders>
          </w:tcPr>
          <w:p w14:paraId="04F09735"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LEV</w:t>
            </w:r>
          </w:p>
        </w:tc>
        <w:tc>
          <w:tcPr>
            <w:tcW w:w="505" w:type="dxa"/>
            <w:tcBorders>
              <w:top w:val="nil"/>
              <w:left w:val="nil"/>
              <w:bottom w:val="nil"/>
              <w:right w:val="nil"/>
            </w:tcBorders>
          </w:tcPr>
          <w:p w14:paraId="1CE576B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2A090A2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0.167***</w:t>
            </w:r>
          </w:p>
        </w:tc>
        <w:tc>
          <w:tcPr>
            <w:tcW w:w="1342" w:type="dxa"/>
            <w:tcBorders>
              <w:top w:val="nil"/>
              <w:left w:val="nil"/>
              <w:bottom w:val="nil"/>
              <w:right w:val="nil"/>
            </w:tcBorders>
          </w:tcPr>
          <w:p w14:paraId="37D642D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0.167***</w:t>
            </w:r>
          </w:p>
        </w:tc>
        <w:tc>
          <w:tcPr>
            <w:tcW w:w="1302" w:type="dxa"/>
            <w:tcBorders>
              <w:top w:val="nil"/>
              <w:left w:val="nil"/>
              <w:bottom w:val="nil"/>
              <w:right w:val="nil"/>
            </w:tcBorders>
          </w:tcPr>
          <w:p w14:paraId="31CE39E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0.167***</w:t>
            </w:r>
          </w:p>
        </w:tc>
        <w:tc>
          <w:tcPr>
            <w:tcW w:w="1302" w:type="dxa"/>
            <w:tcBorders>
              <w:top w:val="nil"/>
              <w:left w:val="nil"/>
              <w:bottom w:val="nil"/>
              <w:right w:val="nil"/>
            </w:tcBorders>
          </w:tcPr>
          <w:p w14:paraId="4F90DF1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0.168***</w:t>
            </w:r>
          </w:p>
        </w:tc>
        <w:tc>
          <w:tcPr>
            <w:tcW w:w="1422" w:type="dxa"/>
            <w:tcBorders>
              <w:top w:val="nil"/>
              <w:left w:val="nil"/>
              <w:bottom w:val="nil"/>
              <w:right w:val="nil"/>
            </w:tcBorders>
          </w:tcPr>
          <w:p w14:paraId="03CB2C5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0.167***</w:t>
            </w:r>
          </w:p>
        </w:tc>
      </w:tr>
      <w:tr w:rsidR="00C35008" w:rsidRPr="00456371" w14:paraId="0BD14707" w14:textId="77777777" w:rsidTr="004633B2">
        <w:trPr>
          <w:jc w:val="center"/>
        </w:trPr>
        <w:tc>
          <w:tcPr>
            <w:tcW w:w="1631" w:type="dxa"/>
            <w:tcBorders>
              <w:top w:val="nil"/>
              <w:left w:val="nil"/>
              <w:bottom w:val="nil"/>
              <w:right w:val="nil"/>
            </w:tcBorders>
          </w:tcPr>
          <w:p w14:paraId="2C554DFA"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5F9D294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2B45E1F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[6.75]</w:t>
            </w:r>
          </w:p>
        </w:tc>
        <w:tc>
          <w:tcPr>
            <w:tcW w:w="1342" w:type="dxa"/>
            <w:tcBorders>
              <w:top w:val="nil"/>
              <w:left w:val="nil"/>
              <w:bottom w:val="nil"/>
              <w:right w:val="nil"/>
            </w:tcBorders>
          </w:tcPr>
          <w:p w14:paraId="32F976C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[6.75]</w:t>
            </w:r>
          </w:p>
        </w:tc>
        <w:tc>
          <w:tcPr>
            <w:tcW w:w="1302" w:type="dxa"/>
            <w:tcBorders>
              <w:top w:val="nil"/>
              <w:left w:val="nil"/>
              <w:bottom w:val="nil"/>
              <w:right w:val="nil"/>
            </w:tcBorders>
          </w:tcPr>
          <w:p w14:paraId="274F5C4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[6.75]</w:t>
            </w:r>
          </w:p>
        </w:tc>
        <w:tc>
          <w:tcPr>
            <w:tcW w:w="1302" w:type="dxa"/>
            <w:tcBorders>
              <w:top w:val="nil"/>
              <w:left w:val="nil"/>
              <w:bottom w:val="nil"/>
              <w:right w:val="nil"/>
            </w:tcBorders>
          </w:tcPr>
          <w:p w14:paraId="2A95014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[6.74]</w:t>
            </w:r>
          </w:p>
        </w:tc>
        <w:tc>
          <w:tcPr>
            <w:tcW w:w="1422" w:type="dxa"/>
            <w:tcBorders>
              <w:top w:val="nil"/>
              <w:left w:val="nil"/>
              <w:bottom w:val="nil"/>
              <w:right w:val="nil"/>
            </w:tcBorders>
          </w:tcPr>
          <w:p w14:paraId="315E5AE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[6.75]</w:t>
            </w:r>
          </w:p>
        </w:tc>
      </w:tr>
      <w:tr w:rsidR="00C35008" w:rsidRPr="00456371" w14:paraId="0136B21D" w14:textId="77777777" w:rsidTr="004633B2">
        <w:trPr>
          <w:jc w:val="center"/>
        </w:trPr>
        <w:tc>
          <w:tcPr>
            <w:tcW w:w="1631" w:type="dxa"/>
            <w:tcBorders>
              <w:top w:val="nil"/>
              <w:left w:val="nil"/>
              <w:bottom w:val="nil"/>
              <w:right w:val="nil"/>
            </w:tcBorders>
          </w:tcPr>
          <w:p w14:paraId="769E907C"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INVREC</w:t>
            </w:r>
          </w:p>
        </w:tc>
        <w:tc>
          <w:tcPr>
            <w:tcW w:w="505" w:type="dxa"/>
            <w:tcBorders>
              <w:top w:val="nil"/>
              <w:left w:val="nil"/>
              <w:bottom w:val="nil"/>
              <w:right w:val="nil"/>
            </w:tcBorders>
          </w:tcPr>
          <w:p w14:paraId="3C19E70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48C196E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0.170***</w:t>
            </w:r>
          </w:p>
        </w:tc>
        <w:tc>
          <w:tcPr>
            <w:tcW w:w="1342" w:type="dxa"/>
            <w:tcBorders>
              <w:top w:val="nil"/>
              <w:left w:val="nil"/>
              <w:bottom w:val="nil"/>
              <w:right w:val="nil"/>
            </w:tcBorders>
          </w:tcPr>
          <w:p w14:paraId="45C6995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0.167***</w:t>
            </w:r>
          </w:p>
        </w:tc>
        <w:tc>
          <w:tcPr>
            <w:tcW w:w="1302" w:type="dxa"/>
            <w:tcBorders>
              <w:top w:val="nil"/>
              <w:left w:val="nil"/>
              <w:bottom w:val="nil"/>
              <w:right w:val="nil"/>
            </w:tcBorders>
          </w:tcPr>
          <w:p w14:paraId="6EF6A49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0.170***</w:t>
            </w:r>
          </w:p>
        </w:tc>
        <w:tc>
          <w:tcPr>
            <w:tcW w:w="1302" w:type="dxa"/>
            <w:tcBorders>
              <w:top w:val="nil"/>
              <w:left w:val="nil"/>
              <w:bottom w:val="nil"/>
              <w:right w:val="nil"/>
            </w:tcBorders>
          </w:tcPr>
          <w:p w14:paraId="0715B90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0.170***</w:t>
            </w:r>
          </w:p>
        </w:tc>
        <w:tc>
          <w:tcPr>
            <w:tcW w:w="1422" w:type="dxa"/>
            <w:tcBorders>
              <w:top w:val="nil"/>
              <w:left w:val="nil"/>
              <w:bottom w:val="nil"/>
              <w:right w:val="nil"/>
            </w:tcBorders>
          </w:tcPr>
          <w:p w14:paraId="67674E6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0.169***</w:t>
            </w:r>
          </w:p>
        </w:tc>
      </w:tr>
      <w:tr w:rsidR="00C35008" w:rsidRPr="00456371" w14:paraId="72C9D50B" w14:textId="77777777" w:rsidTr="004633B2">
        <w:trPr>
          <w:jc w:val="center"/>
        </w:trPr>
        <w:tc>
          <w:tcPr>
            <w:tcW w:w="1631" w:type="dxa"/>
            <w:tcBorders>
              <w:top w:val="nil"/>
              <w:left w:val="nil"/>
              <w:bottom w:val="nil"/>
              <w:right w:val="nil"/>
            </w:tcBorders>
          </w:tcPr>
          <w:p w14:paraId="2A5BB1F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1AC729C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659961A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[3.20]</w:t>
            </w:r>
          </w:p>
        </w:tc>
        <w:tc>
          <w:tcPr>
            <w:tcW w:w="1342" w:type="dxa"/>
            <w:tcBorders>
              <w:top w:val="nil"/>
              <w:left w:val="nil"/>
              <w:bottom w:val="nil"/>
              <w:right w:val="nil"/>
            </w:tcBorders>
          </w:tcPr>
          <w:p w14:paraId="484372D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[3.14]</w:t>
            </w:r>
          </w:p>
        </w:tc>
        <w:tc>
          <w:tcPr>
            <w:tcW w:w="1302" w:type="dxa"/>
            <w:tcBorders>
              <w:top w:val="nil"/>
              <w:left w:val="nil"/>
              <w:bottom w:val="nil"/>
              <w:right w:val="nil"/>
            </w:tcBorders>
          </w:tcPr>
          <w:p w14:paraId="5E9A2C7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[3.21]</w:t>
            </w:r>
          </w:p>
        </w:tc>
        <w:tc>
          <w:tcPr>
            <w:tcW w:w="1302" w:type="dxa"/>
            <w:tcBorders>
              <w:top w:val="nil"/>
              <w:left w:val="nil"/>
              <w:bottom w:val="nil"/>
              <w:right w:val="nil"/>
            </w:tcBorders>
          </w:tcPr>
          <w:p w14:paraId="5BA913E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[3.20]</w:t>
            </w:r>
          </w:p>
        </w:tc>
        <w:tc>
          <w:tcPr>
            <w:tcW w:w="1422" w:type="dxa"/>
            <w:tcBorders>
              <w:top w:val="nil"/>
              <w:left w:val="nil"/>
              <w:bottom w:val="nil"/>
              <w:right w:val="nil"/>
            </w:tcBorders>
          </w:tcPr>
          <w:p w14:paraId="006D0E4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[3.18]</w:t>
            </w:r>
          </w:p>
        </w:tc>
      </w:tr>
      <w:tr w:rsidR="00C35008" w:rsidRPr="00456371" w14:paraId="48E5E172" w14:textId="77777777" w:rsidTr="004633B2">
        <w:trPr>
          <w:jc w:val="center"/>
        </w:trPr>
        <w:tc>
          <w:tcPr>
            <w:tcW w:w="1631" w:type="dxa"/>
            <w:tcBorders>
              <w:top w:val="nil"/>
              <w:left w:val="nil"/>
              <w:bottom w:val="nil"/>
              <w:right w:val="nil"/>
            </w:tcBorders>
          </w:tcPr>
          <w:p w14:paraId="43FEEEA0"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ROA</w:t>
            </w:r>
          </w:p>
        </w:tc>
        <w:tc>
          <w:tcPr>
            <w:tcW w:w="505" w:type="dxa"/>
            <w:tcBorders>
              <w:top w:val="nil"/>
              <w:left w:val="nil"/>
              <w:bottom w:val="nil"/>
              <w:right w:val="nil"/>
            </w:tcBorders>
          </w:tcPr>
          <w:p w14:paraId="2615371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16EEFAF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-0.250***</w:t>
            </w:r>
          </w:p>
        </w:tc>
        <w:tc>
          <w:tcPr>
            <w:tcW w:w="1342" w:type="dxa"/>
            <w:tcBorders>
              <w:top w:val="nil"/>
              <w:left w:val="nil"/>
              <w:bottom w:val="nil"/>
              <w:right w:val="nil"/>
            </w:tcBorders>
          </w:tcPr>
          <w:p w14:paraId="691FBE5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-0.248***</w:t>
            </w:r>
          </w:p>
        </w:tc>
        <w:tc>
          <w:tcPr>
            <w:tcW w:w="1302" w:type="dxa"/>
            <w:tcBorders>
              <w:top w:val="nil"/>
              <w:left w:val="nil"/>
              <w:bottom w:val="nil"/>
              <w:right w:val="nil"/>
            </w:tcBorders>
          </w:tcPr>
          <w:p w14:paraId="01D6B25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-0.251***</w:t>
            </w:r>
          </w:p>
        </w:tc>
        <w:tc>
          <w:tcPr>
            <w:tcW w:w="1302" w:type="dxa"/>
            <w:tcBorders>
              <w:top w:val="nil"/>
              <w:left w:val="nil"/>
              <w:bottom w:val="nil"/>
              <w:right w:val="nil"/>
            </w:tcBorders>
          </w:tcPr>
          <w:p w14:paraId="2484115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-0.254***</w:t>
            </w:r>
          </w:p>
        </w:tc>
        <w:tc>
          <w:tcPr>
            <w:tcW w:w="1422" w:type="dxa"/>
            <w:tcBorders>
              <w:top w:val="nil"/>
              <w:left w:val="nil"/>
              <w:bottom w:val="nil"/>
              <w:right w:val="nil"/>
            </w:tcBorders>
          </w:tcPr>
          <w:p w14:paraId="799AF64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-0.250***</w:t>
            </w:r>
          </w:p>
        </w:tc>
      </w:tr>
      <w:tr w:rsidR="00C35008" w:rsidRPr="00456371" w14:paraId="463461D2" w14:textId="77777777" w:rsidTr="004633B2">
        <w:trPr>
          <w:jc w:val="center"/>
        </w:trPr>
        <w:tc>
          <w:tcPr>
            <w:tcW w:w="1631" w:type="dxa"/>
            <w:tcBorders>
              <w:top w:val="nil"/>
              <w:left w:val="nil"/>
              <w:bottom w:val="nil"/>
              <w:right w:val="nil"/>
            </w:tcBorders>
          </w:tcPr>
          <w:p w14:paraId="3606B758"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3AB4782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387200B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[-9.26]</w:t>
            </w:r>
          </w:p>
        </w:tc>
        <w:tc>
          <w:tcPr>
            <w:tcW w:w="1342" w:type="dxa"/>
            <w:tcBorders>
              <w:top w:val="nil"/>
              <w:left w:val="nil"/>
              <w:bottom w:val="nil"/>
              <w:right w:val="nil"/>
            </w:tcBorders>
          </w:tcPr>
          <w:p w14:paraId="0892BEE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[-9.18]</w:t>
            </w:r>
          </w:p>
        </w:tc>
        <w:tc>
          <w:tcPr>
            <w:tcW w:w="1302" w:type="dxa"/>
            <w:tcBorders>
              <w:top w:val="nil"/>
              <w:left w:val="nil"/>
              <w:bottom w:val="nil"/>
              <w:right w:val="nil"/>
            </w:tcBorders>
          </w:tcPr>
          <w:p w14:paraId="00B1996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[-9.33]</w:t>
            </w:r>
          </w:p>
        </w:tc>
        <w:tc>
          <w:tcPr>
            <w:tcW w:w="1302" w:type="dxa"/>
            <w:tcBorders>
              <w:top w:val="nil"/>
              <w:left w:val="nil"/>
              <w:bottom w:val="nil"/>
              <w:right w:val="nil"/>
            </w:tcBorders>
          </w:tcPr>
          <w:p w14:paraId="3855D75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[-9.43]</w:t>
            </w:r>
          </w:p>
        </w:tc>
        <w:tc>
          <w:tcPr>
            <w:tcW w:w="1422" w:type="dxa"/>
            <w:tcBorders>
              <w:top w:val="nil"/>
              <w:left w:val="nil"/>
              <w:bottom w:val="nil"/>
              <w:right w:val="nil"/>
            </w:tcBorders>
          </w:tcPr>
          <w:p w14:paraId="5032C17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[-9.29]</w:t>
            </w:r>
          </w:p>
        </w:tc>
      </w:tr>
      <w:tr w:rsidR="00C35008" w:rsidRPr="00456371" w14:paraId="4F1F6E6C" w14:textId="77777777" w:rsidTr="004633B2">
        <w:trPr>
          <w:jc w:val="center"/>
        </w:trPr>
        <w:tc>
          <w:tcPr>
            <w:tcW w:w="1631" w:type="dxa"/>
            <w:tcBorders>
              <w:top w:val="nil"/>
              <w:left w:val="nil"/>
              <w:bottom w:val="nil"/>
              <w:right w:val="nil"/>
            </w:tcBorders>
          </w:tcPr>
          <w:p w14:paraId="62999798"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LOSS</w:t>
            </w:r>
          </w:p>
        </w:tc>
        <w:tc>
          <w:tcPr>
            <w:tcW w:w="505" w:type="dxa"/>
            <w:tcBorders>
              <w:top w:val="nil"/>
              <w:left w:val="nil"/>
              <w:bottom w:val="nil"/>
              <w:right w:val="nil"/>
            </w:tcBorders>
          </w:tcPr>
          <w:p w14:paraId="3959880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3AC5086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0.118***</w:t>
            </w:r>
          </w:p>
        </w:tc>
        <w:tc>
          <w:tcPr>
            <w:tcW w:w="1342" w:type="dxa"/>
            <w:tcBorders>
              <w:top w:val="nil"/>
              <w:left w:val="nil"/>
              <w:bottom w:val="nil"/>
              <w:right w:val="nil"/>
            </w:tcBorders>
          </w:tcPr>
          <w:p w14:paraId="33E1362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0.118***</w:t>
            </w:r>
          </w:p>
        </w:tc>
        <w:tc>
          <w:tcPr>
            <w:tcW w:w="1302" w:type="dxa"/>
            <w:tcBorders>
              <w:top w:val="nil"/>
              <w:left w:val="nil"/>
              <w:bottom w:val="nil"/>
              <w:right w:val="nil"/>
            </w:tcBorders>
          </w:tcPr>
          <w:p w14:paraId="61E7805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0.117***</w:t>
            </w:r>
          </w:p>
        </w:tc>
        <w:tc>
          <w:tcPr>
            <w:tcW w:w="1302" w:type="dxa"/>
            <w:tcBorders>
              <w:top w:val="nil"/>
              <w:left w:val="nil"/>
              <w:bottom w:val="nil"/>
              <w:right w:val="nil"/>
            </w:tcBorders>
          </w:tcPr>
          <w:p w14:paraId="09333AF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0.118***</w:t>
            </w:r>
          </w:p>
        </w:tc>
        <w:tc>
          <w:tcPr>
            <w:tcW w:w="1422" w:type="dxa"/>
            <w:tcBorders>
              <w:top w:val="nil"/>
              <w:left w:val="nil"/>
              <w:bottom w:val="nil"/>
              <w:right w:val="nil"/>
            </w:tcBorders>
          </w:tcPr>
          <w:p w14:paraId="0D6AA3E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0.118***</w:t>
            </w:r>
          </w:p>
        </w:tc>
      </w:tr>
      <w:tr w:rsidR="00C35008" w:rsidRPr="00456371" w14:paraId="46C8DB7B" w14:textId="77777777" w:rsidTr="004633B2">
        <w:trPr>
          <w:jc w:val="center"/>
        </w:trPr>
        <w:tc>
          <w:tcPr>
            <w:tcW w:w="1631" w:type="dxa"/>
            <w:tcBorders>
              <w:top w:val="nil"/>
              <w:left w:val="nil"/>
              <w:bottom w:val="nil"/>
              <w:right w:val="nil"/>
            </w:tcBorders>
          </w:tcPr>
          <w:p w14:paraId="03DC0F5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2C45118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70BD9C1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[10.08]</w:t>
            </w:r>
          </w:p>
        </w:tc>
        <w:tc>
          <w:tcPr>
            <w:tcW w:w="1342" w:type="dxa"/>
            <w:tcBorders>
              <w:top w:val="nil"/>
              <w:left w:val="nil"/>
              <w:bottom w:val="nil"/>
              <w:right w:val="nil"/>
            </w:tcBorders>
          </w:tcPr>
          <w:p w14:paraId="35190AF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[10.07]</w:t>
            </w:r>
          </w:p>
        </w:tc>
        <w:tc>
          <w:tcPr>
            <w:tcW w:w="1302" w:type="dxa"/>
            <w:tcBorders>
              <w:top w:val="nil"/>
              <w:left w:val="nil"/>
              <w:bottom w:val="nil"/>
              <w:right w:val="nil"/>
            </w:tcBorders>
          </w:tcPr>
          <w:p w14:paraId="1CC6C15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[10.05]</w:t>
            </w:r>
          </w:p>
        </w:tc>
        <w:tc>
          <w:tcPr>
            <w:tcW w:w="1302" w:type="dxa"/>
            <w:tcBorders>
              <w:top w:val="nil"/>
              <w:left w:val="nil"/>
              <w:bottom w:val="nil"/>
              <w:right w:val="nil"/>
            </w:tcBorders>
          </w:tcPr>
          <w:p w14:paraId="0FF4A42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[10.09]</w:t>
            </w:r>
          </w:p>
        </w:tc>
        <w:tc>
          <w:tcPr>
            <w:tcW w:w="1422" w:type="dxa"/>
            <w:tcBorders>
              <w:top w:val="nil"/>
              <w:left w:val="nil"/>
              <w:bottom w:val="nil"/>
              <w:right w:val="nil"/>
            </w:tcBorders>
          </w:tcPr>
          <w:p w14:paraId="374AAC8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[10.12]</w:t>
            </w:r>
          </w:p>
        </w:tc>
      </w:tr>
      <w:tr w:rsidR="00C35008" w:rsidRPr="00456371" w14:paraId="19875A73" w14:textId="77777777" w:rsidTr="004633B2">
        <w:trPr>
          <w:jc w:val="center"/>
        </w:trPr>
        <w:tc>
          <w:tcPr>
            <w:tcW w:w="1631" w:type="dxa"/>
            <w:tcBorders>
              <w:top w:val="nil"/>
              <w:left w:val="nil"/>
              <w:bottom w:val="nil"/>
              <w:right w:val="nil"/>
            </w:tcBorders>
          </w:tcPr>
          <w:p w14:paraId="2298D8E0"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NGS</w:t>
            </w:r>
          </w:p>
        </w:tc>
        <w:tc>
          <w:tcPr>
            <w:tcW w:w="505" w:type="dxa"/>
            <w:tcBorders>
              <w:top w:val="nil"/>
              <w:left w:val="nil"/>
              <w:bottom w:val="nil"/>
              <w:right w:val="nil"/>
            </w:tcBorders>
          </w:tcPr>
          <w:p w14:paraId="5CC4BF0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02E1251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342" w:type="dxa"/>
            <w:tcBorders>
              <w:top w:val="nil"/>
              <w:left w:val="nil"/>
              <w:bottom w:val="nil"/>
              <w:right w:val="nil"/>
            </w:tcBorders>
          </w:tcPr>
          <w:p w14:paraId="1259C4D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302" w:type="dxa"/>
            <w:tcBorders>
              <w:top w:val="nil"/>
              <w:left w:val="nil"/>
              <w:bottom w:val="nil"/>
              <w:right w:val="nil"/>
            </w:tcBorders>
          </w:tcPr>
          <w:p w14:paraId="18E251B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302" w:type="dxa"/>
            <w:tcBorders>
              <w:top w:val="nil"/>
              <w:left w:val="nil"/>
              <w:bottom w:val="nil"/>
              <w:right w:val="nil"/>
            </w:tcBorders>
          </w:tcPr>
          <w:p w14:paraId="3D66AF6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422" w:type="dxa"/>
            <w:tcBorders>
              <w:top w:val="nil"/>
              <w:left w:val="nil"/>
              <w:bottom w:val="nil"/>
              <w:right w:val="nil"/>
            </w:tcBorders>
          </w:tcPr>
          <w:p w14:paraId="2762EF6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r>
      <w:tr w:rsidR="00C35008" w:rsidRPr="00456371" w14:paraId="1264890A" w14:textId="77777777" w:rsidTr="004633B2">
        <w:trPr>
          <w:jc w:val="center"/>
        </w:trPr>
        <w:tc>
          <w:tcPr>
            <w:tcW w:w="1631" w:type="dxa"/>
            <w:tcBorders>
              <w:top w:val="nil"/>
              <w:left w:val="nil"/>
              <w:bottom w:val="nil"/>
              <w:right w:val="nil"/>
            </w:tcBorders>
          </w:tcPr>
          <w:p w14:paraId="78A5B64E"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084FC7F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77B6614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[12.39]</w:t>
            </w:r>
          </w:p>
        </w:tc>
        <w:tc>
          <w:tcPr>
            <w:tcW w:w="1342" w:type="dxa"/>
            <w:tcBorders>
              <w:top w:val="nil"/>
              <w:left w:val="nil"/>
              <w:bottom w:val="nil"/>
              <w:right w:val="nil"/>
            </w:tcBorders>
          </w:tcPr>
          <w:p w14:paraId="2ABE12B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[12.36]</w:t>
            </w:r>
          </w:p>
        </w:tc>
        <w:tc>
          <w:tcPr>
            <w:tcW w:w="1302" w:type="dxa"/>
            <w:tcBorders>
              <w:top w:val="nil"/>
              <w:left w:val="nil"/>
              <w:bottom w:val="nil"/>
              <w:right w:val="nil"/>
            </w:tcBorders>
          </w:tcPr>
          <w:p w14:paraId="58E0EC5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[12.40]</w:t>
            </w:r>
          </w:p>
        </w:tc>
        <w:tc>
          <w:tcPr>
            <w:tcW w:w="1302" w:type="dxa"/>
            <w:tcBorders>
              <w:top w:val="nil"/>
              <w:left w:val="nil"/>
              <w:bottom w:val="nil"/>
              <w:right w:val="nil"/>
            </w:tcBorders>
          </w:tcPr>
          <w:p w14:paraId="47D7BB1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[12.36]</w:t>
            </w:r>
          </w:p>
        </w:tc>
        <w:tc>
          <w:tcPr>
            <w:tcW w:w="1422" w:type="dxa"/>
            <w:tcBorders>
              <w:top w:val="nil"/>
              <w:left w:val="nil"/>
              <w:bottom w:val="nil"/>
              <w:right w:val="nil"/>
            </w:tcBorders>
          </w:tcPr>
          <w:p w14:paraId="3A315A5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[12.38]</w:t>
            </w:r>
          </w:p>
        </w:tc>
      </w:tr>
      <w:tr w:rsidR="00C35008" w:rsidRPr="00456371" w14:paraId="31C3E91A" w14:textId="77777777" w:rsidTr="004633B2">
        <w:trPr>
          <w:jc w:val="center"/>
        </w:trPr>
        <w:tc>
          <w:tcPr>
            <w:tcW w:w="1631" w:type="dxa"/>
            <w:tcBorders>
              <w:top w:val="nil"/>
              <w:left w:val="nil"/>
              <w:bottom w:val="nil"/>
              <w:right w:val="nil"/>
            </w:tcBorders>
          </w:tcPr>
          <w:p w14:paraId="35EA03A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NBS</w:t>
            </w:r>
          </w:p>
        </w:tc>
        <w:tc>
          <w:tcPr>
            <w:tcW w:w="505" w:type="dxa"/>
            <w:tcBorders>
              <w:top w:val="nil"/>
              <w:left w:val="nil"/>
              <w:bottom w:val="nil"/>
              <w:right w:val="nil"/>
            </w:tcBorders>
          </w:tcPr>
          <w:p w14:paraId="6D9AC7E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65F4BA0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342" w:type="dxa"/>
            <w:tcBorders>
              <w:top w:val="nil"/>
              <w:left w:val="nil"/>
              <w:bottom w:val="nil"/>
              <w:right w:val="nil"/>
            </w:tcBorders>
          </w:tcPr>
          <w:p w14:paraId="7891337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0.039***</w:t>
            </w:r>
          </w:p>
        </w:tc>
        <w:tc>
          <w:tcPr>
            <w:tcW w:w="1302" w:type="dxa"/>
            <w:tcBorders>
              <w:top w:val="nil"/>
              <w:left w:val="nil"/>
              <w:bottom w:val="nil"/>
              <w:right w:val="nil"/>
            </w:tcBorders>
          </w:tcPr>
          <w:p w14:paraId="756F904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c>
          <w:tcPr>
            <w:tcW w:w="1302" w:type="dxa"/>
            <w:tcBorders>
              <w:top w:val="nil"/>
              <w:left w:val="nil"/>
              <w:bottom w:val="nil"/>
              <w:right w:val="nil"/>
            </w:tcBorders>
          </w:tcPr>
          <w:p w14:paraId="53FDE06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0.041***</w:t>
            </w:r>
          </w:p>
        </w:tc>
        <w:tc>
          <w:tcPr>
            <w:tcW w:w="1422" w:type="dxa"/>
            <w:tcBorders>
              <w:top w:val="nil"/>
              <w:left w:val="nil"/>
              <w:bottom w:val="nil"/>
              <w:right w:val="nil"/>
            </w:tcBorders>
          </w:tcPr>
          <w:p w14:paraId="4D96EB0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0.040***</w:t>
            </w:r>
          </w:p>
        </w:tc>
      </w:tr>
      <w:tr w:rsidR="00C35008" w:rsidRPr="00456371" w14:paraId="70FC4AAE" w14:textId="77777777" w:rsidTr="004633B2">
        <w:trPr>
          <w:jc w:val="center"/>
        </w:trPr>
        <w:tc>
          <w:tcPr>
            <w:tcW w:w="1631" w:type="dxa"/>
            <w:tcBorders>
              <w:top w:val="nil"/>
              <w:left w:val="nil"/>
              <w:bottom w:val="nil"/>
              <w:right w:val="nil"/>
            </w:tcBorders>
          </w:tcPr>
          <w:p w14:paraId="43D257B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777B2BE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4B50B18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[10.25]</w:t>
            </w:r>
          </w:p>
        </w:tc>
        <w:tc>
          <w:tcPr>
            <w:tcW w:w="1342" w:type="dxa"/>
            <w:tcBorders>
              <w:top w:val="nil"/>
              <w:left w:val="nil"/>
              <w:bottom w:val="nil"/>
              <w:right w:val="nil"/>
            </w:tcBorders>
          </w:tcPr>
          <w:p w14:paraId="71B8970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[10.10]</w:t>
            </w:r>
          </w:p>
        </w:tc>
        <w:tc>
          <w:tcPr>
            <w:tcW w:w="1302" w:type="dxa"/>
            <w:tcBorders>
              <w:top w:val="nil"/>
              <w:left w:val="nil"/>
              <w:bottom w:val="nil"/>
              <w:right w:val="nil"/>
            </w:tcBorders>
          </w:tcPr>
          <w:p w14:paraId="5187172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[10.30]</w:t>
            </w:r>
          </w:p>
        </w:tc>
        <w:tc>
          <w:tcPr>
            <w:tcW w:w="1302" w:type="dxa"/>
            <w:tcBorders>
              <w:top w:val="nil"/>
              <w:left w:val="nil"/>
              <w:bottom w:val="nil"/>
              <w:right w:val="nil"/>
            </w:tcBorders>
          </w:tcPr>
          <w:p w14:paraId="4690EA3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[10.38]</w:t>
            </w:r>
          </w:p>
        </w:tc>
        <w:tc>
          <w:tcPr>
            <w:tcW w:w="1422" w:type="dxa"/>
            <w:tcBorders>
              <w:top w:val="nil"/>
              <w:left w:val="nil"/>
              <w:bottom w:val="nil"/>
              <w:right w:val="nil"/>
            </w:tcBorders>
          </w:tcPr>
          <w:p w14:paraId="407559A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[10.28]</w:t>
            </w:r>
          </w:p>
        </w:tc>
      </w:tr>
      <w:tr w:rsidR="00C35008" w:rsidRPr="00456371" w14:paraId="395EC0A9" w14:textId="77777777" w:rsidTr="004633B2">
        <w:trPr>
          <w:jc w:val="center"/>
        </w:trPr>
        <w:tc>
          <w:tcPr>
            <w:tcW w:w="1631" w:type="dxa"/>
            <w:tcBorders>
              <w:top w:val="nil"/>
              <w:left w:val="nil"/>
              <w:bottom w:val="nil"/>
              <w:right w:val="nil"/>
            </w:tcBorders>
          </w:tcPr>
          <w:p w14:paraId="19C9E335"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lang w:eastAsia="zh-HK"/>
              </w:rPr>
            </w:pPr>
            <w:r>
              <w:rPr>
                <w:rFonts w:ascii="Times New Roman" w:hAnsi="Times New Roman" w:cs="Times New Roman" w:hint="eastAsia"/>
                <w:i/>
                <w:kern w:val="0"/>
                <w:sz w:val="22"/>
                <w:lang w:eastAsia="zh-HK"/>
              </w:rPr>
              <w:t>YE</w:t>
            </w:r>
          </w:p>
        </w:tc>
        <w:tc>
          <w:tcPr>
            <w:tcW w:w="505" w:type="dxa"/>
            <w:tcBorders>
              <w:top w:val="nil"/>
              <w:left w:val="nil"/>
              <w:bottom w:val="nil"/>
              <w:right w:val="nil"/>
            </w:tcBorders>
          </w:tcPr>
          <w:p w14:paraId="711E349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2ED4FBA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342" w:type="dxa"/>
            <w:tcBorders>
              <w:top w:val="nil"/>
              <w:left w:val="nil"/>
              <w:bottom w:val="nil"/>
              <w:right w:val="nil"/>
            </w:tcBorders>
          </w:tcPr>
          <w:p w14:paraId="3BC7B56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302" w:type="dxa"/>
            <w:tcBorders>
              <w:top w:val="nil"/>
              <w:left w:val="nil"/>
              <w:bottom w:val="nil"/>
              <w:right w:val="nil"/>
            </w:tcBorders>
          </w:tcPr>
          <w:p w14:paraId="7786E19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302" w:type="dxa"/>
            <w:tcBorders>
              <w:top w:val="nil"/>
              <w:left w:val="nil"/>
              <w:bottom w:val="nil"/>
              <w:right w:val="nil"/>
            </w:tcBorders>
          </w:tcPr>
          <w:p w14:paraId="0C887DE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422" w:type="dxa"/>
            <w:tcBorders>
              <w:top w:val="nil"/>
              <w:left w:val="nil"/>
              <w:bottom w:val="nil"/>
              <w:right w:val="nil"/>
            </w:tcBorders>
          </w:tcPr>
          <w:p w14:paraId="6B51BA2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r>
      <w:tr w:rsidR="00C35008" w:rsidRPr="00456371" w14:paraId="69153C92" w14:textId="77777777" w:rsidTr="004633B2">
        <w:trPr>
          <w:jc w:val="center"/>
        </w:trPr>
        <w:tc>
          <w:tcPr>
            <w:tcW w:w="1631" w:type="dxa"/>
            <w:tcBorders>
              <w:top w:val="nil"/>
              <w:left w:val="nil"/>
              <w:bottom w:val="nil"/>
              <w:right w:val="nil"/>
            </w:tcBorders>
          </w:tcPr>
          <w:p w14:paraId="0311D51C"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5E29521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723FEC3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[8.33]</w:t>
            </w:r>
          </w:p>
        </w:tc>
        <w:tc>
          <w:tcPr>
            <w:tcW w:w="1342" w:type="dxa"/>
            <w:tcBorders>
              <w:top w:val="nil"/>
              <w:left w:val="nil"/>
              <w:bottom w:val="nil"/>
              <w:right w:val="nil"/>
            </w:tcBorders>
          </w:tcPr>
          <w:p w14:paraId="1954F37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[8.38]</w:t>
            </w:r>
          </w:p>
        </w:tc>
        <w:tc>
          <w:tcPr>
            <w:tcW w:w="1302" w:type="dxa"/>
            <w:tcBorders>
              <w:top w:val="nil"/>
              <w:left w:val="nil"/>
              <w:bottom w:val="nil"/>
              <w:right w:val="nil"/>
            </w:tcBorders>
          </w:tcPr>
          <w:p w14:paraId="6B0DB43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[8.36]</w:t>
            </w:r>
          </w:p>
        </w:tc>
        <w:tc>
          <w:tcPr>
            <w:tcW w:w="1302" w:type="dxa"/>
            <w:tcBorders>
              <w:top w:val="nil"/>
              <w:left w:val="nil"/>
              <w:bottom w:val="nil"/>
              <w:right w:val="nil"/>
            </w:tcBorders>
          </w:tcPr>
          <w:p w14:paraId="07C859F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[8.36]</w:t>
            </w:r>
          </w:p>
        </w:tc>
        <w:tc>
          <w:tcPr>
            <w:tcW w:w="1422" w:type="dxa"/>
            <w:tcBorders>
              <w:top w:val="nil"/>
              <w:left w:val="nil"/>
              <w:bottom w:val="nil"/>
              <w:right w:val="nil"/>
            </w:tcBorders>
          </w:tcPr>
          <w:p w14:paraId="2C30D98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[8.34]</w:t>
            </w:r>
          </w:p>
        </w:tc>
      </w:tr>
      <w:tr w:rsidR="00C35008" w:rsidRPr="00456371" w14:paraId="1063492F" w14:textId="77777777" w:rsidTr="004633B2">
        <w:trPr>
          <w:jc w:val="center"/>
        </w:trPr>
        <w:tc>
          <w:tcPr>
            <w:tcW w:w="1631" w:type="dxa"/>
            <w:tcBorders>
              <w:top w:val="nil"/>
              <w:left w:val="nil"/>
              <w:bottom w:val="nil"/>
              <w:right w:val="nil"/>
            </w:tcBorders>
          </w:tcPr>
          <w:p w14:paraId="6EC19FE7"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OPINION</w:t>
            </w:r>
          </w:p>
        </w:tc>
        <w:tc>
          <w:tcPr>
            <w:tcW w:w="505" w:type="dxa"/>
            <w:tcBorders>
              <w:top w:val="nil"/>
              <w:left w:val="nil"/>
              <w:bottom w:val="nil"/>
              <w:right w:val="nil"/>
            </w:tcBorders>
          </w:tcPr>
          <w:p w14:paraId="15204C3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1318B80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0.227***</w:t>
            </w:r>
          </w:p>
        </w:tc>
        <w:tc>
          <w:tcPr>
            <w:tcW w:w="1342" w:type="dxa"/>
            <w:tcBorders>
              <w:top w:val="nil"/>
              <w:left w:val="nil"/>
              <w:bottom w:val="nil"/>
              <w:right w:val="nil"/>
            </w:tcBorders>
          </w:tcPr>
          <w:p w14:paraId="365849B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0.227***</w:t>
            </w:r>
          </w:p>
        </w:tc>
        <w:tc>
          <w:tcPr>
            <w:tcW w:w="1302" w:type="dxa"/>
            <w:tcBorders>
              <w:top w:val="nil"/>
              <w:left w:val="nil"/>
              <w:bottom w:val="nil"/>
              <w:right w:val="nil"/>
            </w:tcBorders>
          </w:tcPr>
          <w:p w14:paraId="7410F0A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0.227***</w:t>
            </w:r>
          </w:p>
        </w:tc>
        <w:tc>
          <w:tcPr>
            <w:tcW w:w="1302" w:type="dxa"/>
            <w:tcBorders>
              <w:top w:val="nil"/>
              <w:left w:val="nil"/>
              <w:bottom w:val="nil"/>
              <w:right w:val="nil"/>
            </w:tcBorders>
          </w:tcPr>
          <w:p w14:paraId="48EC5A0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0.229***</w:t>
            </w:r>
          </w:p>
        </w:tc>
        <w:tc>
          <w:tcPr>
            <w:tcW w:w="1422" w:type="dxa"/>
            <w:tcBorders>
              <w:top w:val="nil"/>
              <w:left w:val="nil"/>
              <w:bottom w:val="nil"/>
              <w:right w:val="nil"/>
            </w:tcBorders>
          </w:tcPr>
          <w:p w14:paraId="2E47B7C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0.227***</w:t>
            </w:r>
          </w:p>
        </w:tc>
      </w:tr>
      <w:tr w:rsidR="00C35008" w:rsidRPr="00456371" w14:paraId="1BB82846" w14:textId="77777777" w:rsidTr="004633B2">
        <w:trPr>
          <w:jc w:val="center"/>
        </w:trPr>
        <w:tc>
          <w:tcPr>
            <w:tcW w:w="1631" w:type="dxa"/>
            <w:tcBorders>
              <w:top w:val="nil"/>
              <w:left w:val="nil"/>
              <w:bottom w:val="nil"/>
              <w:right w:val="nil"/>
            </w:tcBorders>
          </w:tcPr>
          <w:p w14:paraId="4BFB406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00E28F5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0EA1502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[9.84]</w:t>
            </w:r>
          </w:p>
        </w:tc>
        <w:tc>
          <w:tcPr>
            <w:tcW w:w="1342" w:type="dxa"/>
            <w:tcBorders>
              <w:top w:val="nil"/>
              <w:left w:val="nil"/>
              <w:bottom w:val="nil"/>
              <w:right w:val="nil"/>
            </w:tcBorders>
          </w:tcPr>
          <w:p w14:paraId="5D8D8CD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[9.84]</w:t>
            </w:r>
          </w:p>
        </w:tc>
        <w:tc>
          <w:tcPr>
            <w:tcW w:w="1302" w:type="dxa"/>
            <w:tcBorders>
              <w:top w:val="nil"/>
              <w:left w:val="nil"/>
              <w:bottom w:val="nil"/>
              <w:right w:val="nil"/>
            </w:tcBorders>
          </w:tcPr>
          <w:p w14:paraId="1A60E5D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[9.84]</w:t>
            </w:r>
          </w:p>
        </w:tc>
        <w:tc>
          <w:tcPr>
            <w:tcW w:w="1302" w:type="dxa"/>
            <w:tcBorders>
              <w:top w:val="nil"/>
              <w:left w:val="nil"/>
              <w:bottom w:val="nil"/>
              <w:right w:val="nil"/>
            </w:tcBorders>
          </w:tcPr>
          <w:p w14:paraId="125D4CA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[9.88]</w:t>
            </w:r>
          </w:p>
        </w:tc>
        <w:tc>
          <w:tcPr>
            <w:tcW w:w="1422" w:type="dxa"/>
            <w:tcBorders>
              <w:top w:val="nil"/>
              <w:left w:val="nil"/>
              <w:bottom w:val="nil"/>
              <w:right w:val="nil"/>
            </w:tcBorders>
          </w:tcPr>
          <w:p w14:paraId="205298A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[9.83]</w:t>
            </w:r>
          </w:p>
        </w:tc>
      </w:tr>
      <w:tr w:rsidR="00C35008" w:rsidRPr="00456371" w14:paraId="3E6B3964" w14:textId="77777777" w:rsidTr="004633B2">
        <w:trPr>
          <w:jc w:val="center"/>
        </w:trPr>
        <w:tc>
          <w:tcPr>
            <w:tcW w:w="1631" w:type="dxa"/>
            <w:tcBorders>
              <w:top w:val="nil"/>
              <w:left w:val="nil"/>
              <w:bottom w:val="nil"/>
              <w:right w:val="nil"/>
            </w:tcBorders>
          </w:tcPr>
          <w:p w14:paraId="02EDCFD6"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BIG4</w:t>
            </w:r>
          </w:p>
        </w:tc>
        <w:tc>
          <w:tcPr>
            <w:tcW w:w="505" w:type="dxa"/>
            <w:tcBorders>
              <w:top w:val="nil"/>
              <w:left w:val="nil"/>
              <w:bottom w:val="nil"/>
              <w:right w:val="nil"/>
            </w:tcBorders>
          </w:tcPr>
          <w:p w14:paraId="784B066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7140959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0.230***</w:t>
            </w:r>
          </w:p>
        </w:tc>
        <w:tc>
          <w:tcPr>
            <w:tcW w:w="1342" w:type="dxa"/>
            <w:tcBorders>
              <w:top w:val="nil"/>
              <w:left w:val="nil"/>
              <w:bottom w:val="nil"/>
              <w:right w:val="nil"/>
            </w:tcBorders>
          </w:tcPr>
          <w:p w14:paraId="55B70D2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0.231***</w:t>
            </w:r>
          </w:p>
        </w:tc>
        <w:tc>
          <w:tcPr>
            <w:tcW w:w="1302" w:type="dxa"/>
            <w:tcBorders>
              <w:top w:val="nil"/>
              <w:left w:val="nil"/>
              <w:bottom w:val="nil"/>
              <w:right w:val="nil"/>
            </w:tcBorders>
          </w:tcPr>
          <w:p w14:paraId="6A81836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0.230***</w:t>
            </w:r>
          </w:p>
        </w:tc>
        <w:tc>
          <w:tcPr>
            <w:tcW w:w="1302" w:type="dxa"/>
            <w:tcBorders>
              <w:top w:val="nil"/>
              <w:left w:val="nil"/>
              <w:bottom w:val="nil"/>
              <w:right w:val="nil"/>
            </w:tcBorders>
          </w:tcPr>
          <w:p w14:paraId="059A597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0.229***</w:t>
            </w:r>
          </w:p>
        </w:tc>
        <w:tc>
          <w:tcPr>
            <w:tcW w:w="1422" w:type="dxa"/>
            <w:tcBorders>
              <w:top w:val="nil"/>
              <w:left w:val="nil"/>
              <w:bottom w:val="nil"/>
              <w:right w:val="nil"/>
            </w:tcBorders>
          </w:tcPr>
          <w:p w14:paraId="0D66DE4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0.231***</w:t>
            </w:r>
          </w:p>
        </w:tc>
      </w:tr>
      <w:tr w:rsidR="00C35008" w:rsidRPr="00456371" w14:paraId="076171DD" w14:textId="77777777" w:rsidTr="004633B2">
        <w:trPr>
          <w:jc w:val="center"/>
        </w:trPr>
        <w:tc>
          <w:tcPr>
            <w:tcW w:w="1631" w:type="dxa"/>
            <w:tcBorders>
              <w:top w:val="nil"/>
              <w:left w:val="nil"/>
              <w:bottom w:val="nil"/>
              <w:right w:val="nil"/>
            </w:tcBorders>
          </w:tcPr>
          <w:p w14:paraId="3285901D"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48F679C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32A9DD6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[15.06]</w:t>
            </w:r>
          </w:p>
        </w:tc>
        <w:tc>
          <w:tcPr>
            <w:tcW w:w="1342" w:type="dxa"/>
            <w:tcBorders>
              <w:top w:val="nil"/>
              <w:left w:val="nil"/>
              <w:bottom w:val="nil"/>
              <w:right w:val="nil"/>
            </w:tcBorders>
          </w:tcPr>
          <w:p w14:paraId="39A038D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[15.09]</w:t>
            </w:r>
          </w:p>
        </w:tc>
        <w:tc>
          <w:tcPr>
            <w:tcW w:w="1302" w:type="dxa"/>
            <w:tcBorders>
              <w:top w:val="nil"/>
              <w:left w:val="nil"/>
              <w:bottom w:val="nil"/>
              <w:right w:val="nil"/>
            </w:tcBorders>
          </w:tcPr>
          <w:p w14:paraId="52B0C02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[15.05]</w:t>
            </w:r>
          </w:p>
        </w:tc>
        <w:tc>
          <w:tcPr>
            <w:tcW w:w="1302" w:type="dxa"/>
            <w:tcBorders>
              <w:top w:val="nil"/>
              <w:left w:val="nil"/>
              <w:bottom w:val="nil"/>
              <w:right w:val="nil"/>
            </w:tcBorders>
          </w:tcPr>
          <w:p w14:paraId="61C89FA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[14.95]</w:t>
            </w:r>
          </w:p>
        </w:tc>
        <w:tc>
          <w:tcPr>
            <w:tcW w:w="1422" w:type="dxa"/>
            <w:tcBorders>
              <w:top w:val="nil"/>
              <w:left w:val="nil"/>
              <w:bottom w:val="nil"/>
              <w:right w:val="nil"/>
            </w:tcBorders>
          </w:tcPr>
          <w:p w14:paraId="68A119A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[15.13]</w:t>
            </w:r>
          </w:p>
        </w:tc>
      </w:tr>
      <w:tr w:rsidR="00C35008" w:rsidRPr="00456371" w14:paraId="1C68B066" w14:textId="77777777" w:rsidTr="004633B2">
        <w:trPr>
          <w:jc w:val="center"/>
        </w:trPr>
        <w:tc>
          <w:tcPr>
            <w:tcW w:w="1631" w:type="dxa"/>
            <w:tcBorders>
              <w:top w:val="nil"/>
              <w:left w:val="nil"/>
              <w:bottom w:val="nil"/>
              <w:right w:val="nil"/>
            </w:tcBorders>
          </w:tcPr>
          <w:p w14:paraId="4059D120"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NLEADER</w:t>
            </w:r>
          </w:p>
        </w:tc>
        <w:tc>
          <w:tcPr>
            <w:tcW w:w="505" w:type="dxa"/>
            <w:tcBorders>
              <w:top w:val="nil"/>
              <w:left w:val="nil"/>
              <w:bottom w:val="nil"/>
              <w:right w:val="nil"/>
            </w:tcBorders>
          </w:tcPr>
          <w:p w14:paraId="50B8880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524822E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0.304***</w:t>
            </w:r>
          </w:p>
        </w:tc>
        <w:tc>
          <w:tcPr>
            <w:tcW w:w="1342" w:type="dxa"/>
            <w:tcBorders>
              <w:top w:val="nil"/>
              <w:left w:val="nil"/>
              <w:bottom w:val="nil"/>
              <w:right w:val="nil"/>
            </w:tcBorders>
          </w:tcPr>
          <w:p w14:paraId="346EE88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0.305***</w:t>
            </w:r>
          </w:p>
        </w:tc>
        <w:tc>
          <w:tcPr>
            <w:tcW w:w="1302" w:type="dxa"/>
            <w:tcBorders>
              <w:top w:val="nil"/>
              <w:left w:val="nil"/>
              <w:bottom w:val="nil"/>
              <w:right w:val="nil"/>
            </w:tcBorders>
          </w:tcPr>
          <w:p w14:paraId="1DDA83B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0.303***</w:t>
            </w:r>
          </w:p>
        </w:tc>
        <w:tc>
          <w:tcPr>
            <w:tcW w:w="1302" w:type="dxa"/>
            <w:tcBorders>
              <w:top w:val="nil"/>
              <w:left w:val="nil"/>
              <w:bottom w:val="nil"/>
              <w:right w:val="nil"/>
            </w:tcBorders>
          </w:tcPr>
          <w:p w14:paraId="62FCD28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0.306***</w:t>
            </w:r>
          </w:p>
        </w:tc>
        <w:tc>
          <w:tcPr>
            <w:tcW w:w="1422" w:type="dxa"/>
            <w:tcBorders>
              <w:top w:val="nil"/>
              <w:left w:val="nil"/>
              <w:bottom w:val="nil"/>
              <w:right w:val="nil"/>
            </w:tcBorders>
          </w:tcPr>
          <w:p w14:paraId="18269D2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0.304***</w:t>
            </w:r>
          </w:p>
        </w:tc>
      </w:tr>
      <w:tr w:rsidR="00C35008" w:rsidRPr="00456371" w14:paraId="3F32DC92" w14:textId="77777777" w:rsidTr="004633B2">
        <w:trPr>
          <w:jc w:val="center"/>
        </w:trPr>
        <w:tc>
          <w:tcPr>
            <w:tcW w:w="1631" w:type="dxa"/>
            <w:tcBorders>
              <w:top w:val="nil"/>
              <w:left w:val="nil"/>
              <w:bottom w:val="nil"/>
              <w:right w:val="nil"/>
            </w:tcBorders>
          </w:tcPr>
          <w:p w14:paraId="774405DA"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07A1835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5A397AB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[11.60]</w:t>
            </w:r>
          </w:p>
        </w:tc>
        <w:tc>
          <w:tcPr>
            <w:tcW w:w="1342" w:type="dxa"/>
            <w:tcBorders>
              <w:top w:val="nil"/>
              <w:left w:val="nil"/>
              <w:bottom w:val="nil"/>
              <w:right w:val="nil"/>
            </w:tcBorders>
          </w:tcPr>
          <w:p w14:paraId="6A24FEC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[11.66]</w:t>
            </w:r>
          </w:p>
        </w:tc>
        <w:tc>
          <w:tcPr>
            <w:tcW w:w="1302" w:type="dxa"/>
            <w:tcBorders>
              <w:top w:val="nil"/>
              <w:left w:val="nil"/>
              <w:bottom w:val="nil"/>
              <w:right w:val="nil"/>
            </w:tcBorders>
          </w:tcPr>
          <w:p w14:paraId="284F7C7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[11.60]</w:t>
            </w:r>
          </w:p>
        </w:tc>
        <w:tc>
          <w:tcPr>
            <w:tcW w:w="1302" w:type="dxa"/>
            <w:tcBorders>
              <w:top w:val="nil"/>
              <w:left w:val="nil"/>
              <w:bottom w:val="nil"/>
              <w:right w:val="nil"/>
            </w:tcBorders>
          </w:tcPr>
          <w:p w14:paraId="0C66254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[11.64]</w:t>
            </w:r>
          </w:p>
        </w:tc>
        <w:tc>
          <w:tcPr>
            <w:tcW w:w="1422" w:type="dxa"/>
            <w:tcBorders>
              <w:top w:val="nil"/>
              <w:left w:val="nil"/>
              <w:bottom w:val="nil"/>
              <w:right w:val="nil"/>
            </w:tcBorders>
          </w:tcPr>
          <w:p w14:paraId="45B155B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[11.60]</w:t>
            </w:r>
          </w:p>
        </w:tc>
      </w:tr>
      <w:tr w:rsidR="00C35008" w:rsidRPr="00456371" w14:paraId="53B4EF4F" w14:textId="77777777" w:rsidTr="004633B2">
        <w:trPr>
          <w:jc w:val="center"/>
        </w:trPr>
        <w:tc>
          <w:tcPr>
            <w:tcW w:w="1631" w:type="dxa"/>
            <w:tcBorders>
              <w:top w:val="nil"/>
              <w:left w:val="nil"/>
              <w:bottom w:val="nil"/>
              <w:right w:val="nil"/>
            </w:tcBorders>
          </w:tcPr>
          <w:p w14:paraId="1D44ADA0"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CLEADER</w:t>
            </w:r>
          </w:p>
        </w:tc>
        <w:tc>
          <w:tcPr>
            <w:tcW w:w="505" w:type="dxa"/>
            <w:tcBorders>
              <w:top w:val="nil"/>
              <w:left w:val="nil"/>
              <w:bottom w:val="nil"/>
              <w:right w:val="nil"/>
            </w:tcBorders>
          </w:tcPr>
          <w:p w14:paraId="6EC58BC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2B8FEAB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c>
          <w:tcPr>
            <w:tcW w:w="1342" w:type="dxa"/>
            <w:tcBorders>
              <w:top w:val="nil"/>
              <w:left w:val="nil"/>
              <w:bottom w:val="nil"/>
              <w:right w:val="nil"/>
            </w:tcBorders>
          </w:tcPr>
          <w:p w14:paraId="4B2B785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0.030***</w:t>
            </w:r>
          </w:p>
        </w:tc>
        <w:tc>
          <w:tcPr>
            <w:tcW w:w="1302" w:type="dxa"/>
            <w:tcBorders>
              <w:top w:val="nil"/>
              <w:left w:val="nil"/>
              <w:bottom w:val="nil"/>
              <w:right w:val="nil"/>
            </w:tcBorders>
          </w:tcPr>
          <w:p w14:paraId="5DB3AA7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c>
          <w:tcPr>
            <w:tcW w:w="1302" w:type="dxa"/>
            <w:tcBorders>
              <w:top w:val="nil"/>
              <w:left w:val="nil"/>
              <w:bottom w:val="nil"/>
              <w:right w:val="nil"/>
            </w:tcBorders>
          </w:tcPr>
          <w:p w14:paraId="509F9EC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0.030**</w:t>
            </w:r>
          </w:p>
        </w:tc>
        <w:tc>
          <w:tcPr>
            <w:tcW w:w="1422" w:type="dxa"/>
            <w:tcBorders>
              <w:top w:val="nil"/>
              <w:left w:val="nil"/>
              <w:bottom w:val="nil"/>
              <w:right w:val="nil"/>
            </w:tcBorders>
          </w:tcPr>
          <w:p w14:paraId="169B025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0.030**</w:t>
            </w:r>
          </w:p>
        </w:tc>
      </w:tr>
      <w:tr w:rsidR="00C35008" w:rsidRPr="00456371" w14:paraId="2F69B6D6" w14:textId="77777777" w:rsidTr="004633B2">
        <w:trPr>
          <w:jc w:val="center"/>
        </w:trPr>
        <w:tc>
          <w:tcPr>
            <w:tcW w:w="1631" w:type="dxa"/>
            <w:tcBorders>
              <w:top w:val="nil"/>
              <w:left w:val="nil"/>
              <w:bottom w:val="nil"/>
              <w:right w:val="nil"/>
            </w:tcBorders>
          </w:tcPr>
          <w:p w14:paraId="5F4D9CA3"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3F7F0B7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07E8479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[2.61]</w:t>
            </w:r>
          </w:p>
        </w:tc>
        <w:tc>
          <w:tcPr>
            <w:tcW w:w="1342" w:type="dxa"/>
            <w:tcBorders>
              <w:top w:val="nil"/>
              <w:left w:val="nil"/>
              <w:bottom w:val="nil"/>
              <w:right w:val="nil"/>
            </w:tcBorders>
          </w:tcPr>
          <w:p w14:paraId="750F913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[2.58]</w:t>
            </w:r>
          </w:p>
        </w:tc>
        <w:tc>
          <w:tcPr>
            <w:tcW w:w="1302" w:type="dxa"/>
            <w:tcBorders>
              <w:top w:val="nil"/>
              <w:left w:val="nil"/>
              <w:bottom w:val="nil"/>
              <w:right w:val="nil"/>
            </w:tcBorders>
          </w:tcPr>
          <w:p w14:paraId="71430CF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[2.62]</w:t>
            </w:r>
          </w:p>
        </w:tc>
        <w:tc>
          <w:tcPr>
            <w:tcW w:w="1302" w:type="dxa"/>
            <w:tcBorders>
              <w:top w:val="nil"/>
              <w:left w:val="nil"/>
              <w:bottom w:val="nil"/>
              <w:right w:val="nil"/>
            </w:tcBorders>
          </w:tcPr>
          <w:p w14:paraId="3455A16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[2.53]</w:t>
            </w:r>
          </w:p>
        </w:tc>
        <w:tc>
          <w:tcPr>
            <w:tcW w:w="1422" w:type="dxa"/>
            <w:tcBorders>
              <w:top w:val="nil"/>
              <w:left w:val="nil"/>
              <w:bottom w:val="nil"/>
              <w:right w:val="nil"/>
            </w:tcBorders>
          </w:tcPr>
          <w:p w14:paraId="541E748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[2.56]</w:t>
            </w:r>
          </w:p>
        </w:tc>
      </w:tr>
      <w:tr w:rsidR="00C35008" w:rsidRPr="00456371" w14:paraId="14127679" w14:textId="77777777" w:rsidTr="004633B2">
        <w:trPr>
          <w:jc w:val="center"/>
        </w:trPr>
        <w:tc>
          <w:tcPr>
            <w:tcW w:w="1631" w:type="dxa"/>
            <w:tcBorders>
              <w:top w:val="nil"/>
              <w:left w:val="nil"/>
              <w:bottom w:val="nil"/>
              <w:right w:val="nil"/>
            </w:tcBorders>
          </w:tcPr>
          <w:p w14:paraId="05980E61"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VOLATILITY</w:t>
            </w:r>
          </w:p>
        </w:tc>
        <w:tc>
          <w:tcPr>
            <w:tcW w:w="505" w:type="dxa"/>
            <w:tcBorders>
              <w:top w:val="nil"/>
              <w:left w:val="nil"/>
              <w:bottom w:val="nil"/>
              <w:right w:val="nil"/>
            </w:tcBorders>
          </w:tcPr>
          <w:p w14:paraId="356C628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1A0C8CD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0.203***</w:t>
            </w:r>
          </w:p>
        </w:tc>
        <w:tc>
          <w:tcPr>
            <w:tcW w:w="1342" w:type="dxa"/>
            <w:tcBorders>
              <w:top w:val="nil"/>
              <w:left w:val="nil"/>
              <w:bottom w:val="nil"/>
              <w:right w:val="nil"/>
            </w:tcBorders>
          </w:tcPr>
          <w:p w14:paraId="6E84E07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0.204***</w:t>
            </w:r>
          </w:p>
        </w:tc>
        <w:tc>
          <w:tcPr>
            <w:tcW w:w="1302" w:type="dxa"/>
            <w:tcBorders>
              <w:top w:val="nil"/>
              <w:left w:val="nil"/>
              <w:bottom w:val="nil"/>
              <w:right w:val="nil"/>
            </w:tcBorders>
          </w:tcPr>
          <w:p w14:paraId="7AA4EBF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0.203***</w:t>
            </w:r>
          </w:p>
        </w:tc>
        <w:tc>
          <w:tcPr>
            <w:tcW w:w="1302" w:type="dxa"/>
            <w:tcBorders>
              <w:top w:val="nil"/>
              <w:left w:val="nil"/>
              <w:bottom w:val="nil"/>
              <w:right w:val="nil"/>
            </w:tcBorders>
          </w:tcPr>
          <w:p w14:paraId="23FCFA0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0.202***</w:t>
            </w:r>
          </w:p>
        </w:tc>
        <w:tc>
          <w:tcPr>
            <w:tcW w:w="1422" w:type="dxa"/>
            <w:tcBorders>
              <w:top w:val="nil"/>
              <w:left w:val="nil"/>
              <w:bottom w:val="nil"/>
              <w:right w:val="nil"/>
            </w:tcBorders>
          </w:tcPr>
          <w:p w14:paraId="3B10F1A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0.202***</w:t>
            </w:r>
          </w:p>
        </w:tc>
      </w:tr>
      <w:tr w:rsidR="00C35008" w:rsidRPr="00456371" w14:paraId="050F9F1D" w14:textId="77777777" w:rsidTr="004633B2">
        <w:trPr>
          <w:jc w:val="center"/>
        </w:trPr>
        <w:tc>
          <w:tcPr>
            <w:tcW w:w="1631" w:type="dxa"/>
            <w:tcBorders>
              <w:top w:val="nil"/>
              <w:left w:val="nil"/>
              <w:bottom w:val="nil"/>
              <w:right w:val="nil"/>
            </w:tcBorders>
          </w:tcPr>
          <w:p w14:paraId="2357B04A"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7612C06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486D029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[4.20]</w:t>
            </w:r>
          </w:p>
        </w:tc>
        <w:tc>
          <w:tcPr>
            <w:tcW w:w="1342" w:type="dxa"/>
            <w:tcBorders>
              <w:top w:val="nil"/>
              <w:left w:val="nil"/>
              <w:bottom w:val="nil"/>
              <w:right w:val="nil"/>
            </w:tcBorders>
          </w:tcPr>
          <w:p w14:paraId="190A4C5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[4.22]</w:t>
            </w:r>
          </w:p>
        </w:tc>
        <w:tc>
          <w:tcPr>
            <w:tcW w:w="1302" w:type="dxa"/>
            <w:tcBorders>
              <w:top w:val="nil"/>
              <w:left w:val="nil"/>
              <w:bottom w:val="nil"/>
              <w:right w:val="nil"/>
            </w:tcBorders>
          </w:tcPr>
          <w:p w14:paraId="3B1EFFB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[4.19]</w:t>
            </w:r>
          </w:p>
        </w:tc>
        <w:tc>
          <w:tcPr>
            <w:tcW w:w="1302" w:type="dxa"/>
            <w:tcBorders>
              <w:top w:val="nil"/>
              <w:left w:val="nil"/>
              <w:bottom w:val="nil"/>
              <w:right w:val="nil"/>
            </w:tcBorders>
          </w:tcPr>
          <w:p w14:paraId="2F44069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[4.17]</w:t>
            </w:r>
          </w:p>
        </w:tc>
        <w:tc>
          <w:tcPr>
            <w:tcW w:w="1422" w:type="dxa"/>
            <w:tcBorders>
              <w:top w:val="nil"/>
              <w:left w:val="nil"/>
              <w:bottom w:val="nil"/>
              <w:right w:val="nil"/>
            </w:tcBorders>
          </w:tcPr>
          <w:p w14:paraId="5FBD87C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[4.17]</w:t>
            </w:r>
          </w:p>
        </w:tc>
      </w:tr>
      <w:tr w:rsidR="00C35008" w:rsidRPr="00456371" w14:paraId="731DBEE2" w14:textId="77777777" w:rsidTr="004633B2">
        <w:trPr>
          <w:jc w:val="center"/>
        </w:trPr>
        <w:tc>
          <w:tcPr>
            <w:tcW w:w="1631" w:type="dxa"/>
            <w:tcBorders>
              <w:top w:val="nil"/>
              <w:left w:val="nil"/>
              <w:bottom w:val="nil"/>
              <w:right w:val="nil"/>
            </w:tcBorders>
          </w:tcPr>
          <w:p w14:paraId="4357D4A1"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MB</w:t>
            </w:r>
          </w:p>
        </w:tc>
        <w:tc>
          <w:tcPr>
            <w:tcW w:w="505" w:type="dxa"/>
            <w:tcBorders>
              <w:top w:val="nil"/>
              <w:left w:val="nil"/>
              <w:bottom w:val="nil"/>
              <w:right w:val="nil"/>
            </w:tcBorders>
          </w:tcPr>
          <w:p w14:paraId="1B850E1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5A79530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342" w:type="dxa"/>
            <w:tcBorders>
              <w:top w:val="nil"/>
              <w:left w:val="nil"/>
              <w:bottom w:val="nil"/>
              <w:right w:val="nil"/>
            </w:tcBorders>
          </w:tcPr>
          <w:p w14:paraId="7B731DD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302" w:type="dxa"/>
            <w:tcBorders>
              <w:top w:val="nil"/>
              <w:left w:val="nil"/>
              <w:bottom w:val="nil"/>
              <w:right w:val="nil"/>
            </w:tcBorders>
          </w:tcPr>
          <w:p w14:paraId="0A4D9DD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302" w:type="dxa"/>
            <w:tcBorders>
              <w:top w:val="nil"/>
              <w:left w:val="nil"/>
              <w:bottom w:val="nil"/>
              <w:right w:val="nil"/>
            </w:tcBorders>
          </w:tcPr>
          <w:p w14:paraId="5EAC68C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422" w:type="dxa"/>
            <w:tcBorders>
              <w:top w:val="nil"/>
              <w:left w:val="nil"/>
              <w:bottom w:val="nil"/>
              <w:right w:val="nil"/>
            </w:tcBorders>
          </w:tcPr>
          <w:p w14:paraId="173BFB2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r>
      <w:tr w:rsidR="00C35008" w:rsidRPr="00456371" w14:paraId="5CEE457D" w14:textId="77777777" w:rsidTr="004633B2">
        <w:trPr>
          <w:jc w:val="center"/>
        </w:trPr>
        <w:tc>
          <w:tcPr>
            <w:tcW w:w="1631" w:type="dxa"/>
            <w:tcBorders>
              <w:top w:val="nil"/>
              <w:left w:val="nil"/>
              <w:bottom w:val="nil"/>
              <w:right w:val="nil"/>
            </w:tcBorders>
          </w:tcPr>
          <w:p w14:paraId="5730D02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06AE18C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5FFA1F8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[2.32]</w:t>
            </w:r>
          </w:p>
        </w:tc>
        <w:tc>
          <w:tcPr>
            <w:tcW w:w="1342" w:type="dxa"/>
            <w:tcBorders>
              <w:top w:val="nil"/>
              <w:left w:val="nil"/>
              <w:bottom w:val="nil"/>
              <w:right w:val="nil"/>
            </w:tcBorders>
          </w:tcPr>
          <w:p w14:paraId="19985A9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[2.29]</w:t>
            </w:r>
          </w:p>
        </w:tc>
        <w:tc>
          <w:tcPr>
            <w:tcW w:w="1302" w:type="dxa"/>
            <w:tcBorders>
              <w:top w:val="nil"/>
              <w:left w:val="nil"/>
              <w:bottom w:val="nil"/>
              <w:right w:val="nil"/>
            </w:tcBorders>
          </w:tcPr>
          <w:p w14:paraId="04D7C61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[2.32]</w:t>
            </w:r>
          </w:p>
        </w:tc>
        <w:tc>
          <w:tcPr>
            <w:tcW w:w="1302" w:type="dxa"/>
            <w:tcBorders>
              <w:top w:val="nil"/>
              <w:left w:val="nil"/>
              <w:bottom w:val="nil"/>
              <w:right w:val="nil"/>
            </w:tcBorders>
          </w:tcPr>
          <w:p w14:paraId="64D84B6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[2.49]</w:t>
            </w:r>
          </w:p>
        </w:tc>
        <w:tc>
          <w:tcPr>
            <w:tcW w:w="1422" w:type="dxa"/>
            <w:tcBorders>
              <w:top w:val="nil"/>
              <w:left w:val="nil"/>
              <w:bottom w:val="nil"/>
              <w:right w:val="nil"/>
            </w:tcBorders>
          </w:tcPr>
          <w:p w14:paraId="58D0CA50"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[2.34]</w:t>
            </w:r>
          </w:p>
        </w:tc>
      </w:tr>
      <w:tr w:rsidR="00C35008" w:rsidRPr="00456371" w14:paraId="12A971FD" w14:textId="77777777" w:rsidTr="004633B2">
        <w:trPr>
          <w:jc w:val="center"/>
        </w:trPr>
        <w:tc>
          <w:tcPr>
            <w:tcW w:w="1631" w:type="dxa"/>
            <w:tcBorders>
              <w:top w:val="nil"/>
              <w:left w:val="nil"/>
              <w:bottom w:val="nil"/>
              <w:right w:val="nil"/>
            </w:tcBorders>
          </w:tcPr>
          <w:p w14:paraId="3BECB1DD"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FOREIGN</w:t>
            </w:r>
          </w:p>
        </w:tc>
        <w:tc>
          <w:tcPr>
            <w:tcW w:w="505" w:type="dxa"/>
            <w:tcBorders>
              <w:top w:val="nil"/>
              <w:left w:val="nil"/>
              <w:bottom w:val="nil"/>
              <w:right w:val="nil"/>
            </w:tcBorders>
          </w:tcPr>
          <w:p w14:paraId="027042E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27C2722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0.814***</w:t>
            </w:r>
          </w:p>
        </w:tc>
        <w:tc>
          <w:tcPr>
            <w:tcW w:w="1342" w:type="dxa"/>
            <w:tcBorders>
              <w:top w:val="nil"/>
              <w:left w:val="nil"/>
              <w:bottom w:val="nil"/>
              <w:right w:val="nil"/>
            </w:tcBorders>
          </w:tcPr>
          <w:p w14:paraId="69A30A4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0.800***</w:t>
            </w:r>
          </w:p>
        </w:tc>
        <w:tc>
          <w:tcPr>
            <w:tcW w:w="1302" w:type="dxa"/>
            <w:tcBorders>
              <w:top w:val="nil"/>
              <w:left w:val="nil"/>
              <w:bottom w:val="nil"/>
              <w:right w:val="nil"/>
            </w:tcBorders>
          </w:tcPr>
          <w:p w14:paraId="2ECE462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0.807***</w:t>
            </w:r>
          </w:p>
        </w:tc>
        <w:tc>
          <w:tcPr>
            <w:tcW w:w="1302" w:type="dxa"/>
            <w:tcBorders>
              <w:top w:val="nil"/>
              <w:left w:val="nil"/>
              <w:bottom w:val="nil"/>
              <w:right w:val="nil"/>
            </w:tcBorders>
          </w:tcPr>
          <w:p w14:paraId="3A65D90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0.819***</w:t>
            </w:r>
          </w:p>
        </w:tc>
        <w:tc>
          <w:tcPr>
            <w:tcW w:w="1422" w:type="dxa"/>
            <w:tcBorders>
              <w:top w:val="nil"/>
              <w:left w:val="nil"/>
              <w:bottom w:val="nil"/>
              <w:right w:val="nil"/>
            </w:tcBorders>
          </w:tcPr>
          <w:p w14:paraId="704498D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0.818***</w:t>
            </w:r>
          </w:p>
        </w:tc>
      </w:tr>
      <w:tr w:rsidR="00C35008" w:rsidRPr="00456371" w14:paraId="2D2610D8" w14:textId="77777777" w:rsidTr="004633B2">
        <w:trPr>
          <w:jc w:val="center"/>
        </w:trPr>
        <w:tc>
          <w:tcPr>
            <w:tcW w:w="1631" w:type="dxa"/>
            <w:tcBorders>
              <w:top w:val="nil"/>
              <w:left w:val="nil"/>
              <w:bottom w:val="nil"/>
              <w:right w:val="nil"/>
            </w:tcBorders>
          </w:tcPr>
          <w:p w14:paraId="0986BBA0"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10D88BE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5E7B8E7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[6.45]</w:t>
            </w:r>
          </w:p>
        </w:tc>
        <w:tc>
          <w:tcPr>
            <w:tcW w:w="1342" w:type="dxa"/>
            <w:tcBorders>
              <w:top w:val="nil"/>
              <w:left w:val="nil"/>
              <w:bottom w:val="nil"/>
              <w:right w:val="nil"/>
            </w:tcBorders>
          </w:tcPr>
          <w:p w14:paraId="4514F62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[6.38]</w:t>
            </w:r>
          </w:p>
        </w:tc>
        <w:tc>
          <w:tcPr>
            <w:tcW w:w="1302" w:type="dxa"/>
            <w:tcBorders>
              <w:top w:val="nil"/>
              <w:left w:val="nil"/>
              <w:bottom w:val="nil"/>
              <w:right w:val="nil"/>
            </w:tcBorders>
          </w:tcPr>
          <w:p w14:paraId="5034BD6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[6.39]</w:t>
            </w:r>
          </w:p>
        </w:tc>
        <w:tc>
          <w:tcPr>
            <w:tcW w:w="1302" w:type="dxa"/>
            <w:tcBorders>
              <w:top w:val="nil"/>
              <w:left w:val="nil"/>
              <w:bottom w:val="nil"/>
              <w:right w:val="nil"/>
            </w:tcBorders>
          </w:tcPr>
          <w:p w14:paraId="1252832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[6.50]</w:t>
            </w:r>
          </w:p>
        </w:tc>
        <w:tc>
          <w:tcPr>
            <w:tcW w:w="1422" w:type="dxa"/>
            <w:tcBorders>
              <w:top w:val="nil"/>
              <w:left w:val="nil"/>
              <w:bottom w:val="nil"/>
              <w:right w:val="nil"/>
            </w:tcBorders>
          </w:tcPr>
          <w:p w14:paraId="027DBF7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[6.48]</w:t>
            </w:r>
          </w:p>
        </w:tc>
      </w:tr>
      <w:tr w:rsidR="00C35008" w:rsidRPr="00456371" w14:paraId="253B2138" w14:textId="77777777" w:rsidTr="004633B2">
        <w:trPr>
          <w:jc w:val="center"/>
        </w:trPr>
        <w:tc>
          <w:tcPr>
            <w:tcW w:w="1631" w:type="dxa"/>
            <w:tcBorders>
              <w:top w:val="nil"/>
              <w:left w:val="nil"/>
              <w:bottom w:val="nil"/>
              <w:right w:val="nil"/>
            </w:tcBorders>
          </w:tcPr>
          <w:p w14:paraId="2860EA31"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QUICK</w:t>
            </w:r>
          </w:p>
        </w:tc>
        <w:tc>
          <w:tcPr>
            <w:tcW w:w="505" w:type="dxa"/>
            <w:tcBorders>
              <w:top w:val="nil"/>
              <w:left w:val="nil"/>
              <w:bottom w:val="nil"/>
              <w:right w:val="nil"/>
            </w:tcBorders>
          </w:tcPr>
          <w:p w14:paraId="29051B5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43F7962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342" w:type="dxa"/>
            <w:tcBorders>
              <w:top w:val="nil"/>
              <w:left w:val="nil"/>
              <w:bottom w:val="nil"/>
              <w:right w:val="nil"/>
            </w:tcBorders>
          </w:tcPr>
          <w:p w14:paraId="0C48281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302" w:type="dxa"/>
            <w:tcBorders>
              <w:top w:val="nil"/>
              <w:left w:val="nil"/>
              <w:bottom w:val="nil"/>
              <w:right w:val="nil"/>
            </w:tcBorders>
          </w:tcPr>
          <w:p w14:paraId="4735DC1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302" w:type="dxa"/>
            <w:tcBorders>
              <w:top w:val="nil"/>
              <w:left w:val="nil"/>
              <w:bottom w:val="nil"/>
              <w:right w:val="nil"/>
            </w:tcBorders>
          </w:tcPr>
          <w:p w14:paraId="7849E00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422" w:type="dxa"/>
            <w:tcBorders>
              <w:top w:val="nil"/>
              <w:left w:val="nil"/>
              <w:bottom w:val="nil"/>
              <w:right w:val="nil"/>
            </w:tcBorders>
          </w:tcPr>
          <w:p w14:paraId="4524862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r>
      <w:tr w:rsidR="00C35008" w:rsidRPr="00456371" w14:paraId="4FFD9B1A" w14:textId="77777777" w:rsidTr="004633B2">
        <w:trPr>
          <w:jc w:val="center"/>
        </w:trPr>
        <w:tc>
          <w:tcPr>
            <w:tcW w:w="1631" w:type="dxa"/>
            <w:tcBorders>
              <w:top w:val="nil"/>
              <w:left w:val="nil"/>
              <w:bottom w:val="nil"/>
              <w:right w:val="nil"/>
            </w:tcBorders>
          </w:tcPr>
          <w:p w14:paraId="68762AC5"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1853C81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612F21B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[-15.10]</w:t>
            </w:r>
          </w:p>
        </w:tc>
        <w:tc>
          <w:tcPr>
            <w:tcW w:w="1342" w:type="dxa"/>
            <w:tcBorders>
              <w:top w:val="nil"/>
              <w:left w:val="nil"/>
              <w:bottom w:val="nil"/>
              <w:right w:val="nil"/>
            </w:tcBorders>
          </w:tcPr>
          <w:p w14:paraId="682D7F1C"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[-15.10]</w:t>
            </w:r>
          </w:p>
        </w:tc>
        <w:tc>
          <w:tcPr>
            <w:tcW w:w="1302" w:type="dxa"/>
            <w:tcBorders>
              <w:top w:val="nil"/>
              <w:left w:val="nil"/>
              <w:bottom w:val="nil"/>
              <w:right w:val="nil"/>
            </w:tcBorders>
          </w:tcPr>
          <w:p w14:paraId="34724B4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[-15.07]</w:t>
            </w:r>
          </w:p>
        </w:tc>
        <w:tc>
          <w:tcPr>
            <w:tcW w:w="1302" w:type="dxa"/>
            <w:tcBorders>
              <w:top w:val="nil"/>
              <w:left w:val="nil"/>
              <w:bottom w:val="nil"/>
              <w:right w:val="nil"/>
            </w:tcBorders>
          </w:tcPr>
          <w:p w14:paraId="1FBE070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[-15.00]</w:t>
            </w:r>
          </w:p>
        </w:tc>
        <w:tc>
          <w:tcPr>
            <w:tcW w:w="1422" w:type="dxa"/>
            <w:tcBorders>
              <w:top w:val="nil"/>
              <w:left w:val="nil"/>
              <w:bottom w:val="nil"/>
              <w:right w:val="nil"/>
            </w:tcBorders>
          </w:tcPr>
          <w:p w14:paraId="581F9E02"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[-15.03]</w:t>
            </w:r>
          </w:p>
        </w:tc>
      </w:tr>
      <w:tr w:rsidR="00C35008" w:rsidRPr="00456371" w14:paraId="0EE9A866" w14:textId="77777777" w:rsidTr="004633B2">
        <w:trPr>
          <w:jc w:val="center"/>
        </w:trPr>
        <w:tc>
          <w:tcPr>
            <w:tcW w:w="1631" w:type="dxa"/>
            <w:tcBorders>
              <w:top w:val="nil"/>
              <w:left w:val="nil"/>
              <w:bottom w:val="nil"/>
              <w:right w:val="nil"/>
            </w:tcBorders>
          </w:tcPr>
          <w:p w14:paraId="4F340F42"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CURRENT</w:t>
            </w:r>
          </w:p>
        </w:tc>
        <w:tc>
          <w:tcPr>
            <w:tcW w:w="505" w:type="dxa"/>
            <w:tcBorders>
              <w:top w:val="nil"/>
              <w:left w:val="nil"/>
              <w:bottom w:val="nil"/>
              <w:right w:val="nil"/>
            </w:tcBorders>
          </w:tcPr>
          <w:p w14:paraId="1B3A368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1" w:type="dxa"/>
            <w:tcBorders>
              <w:top w:val="nil"/>
              <w:left w:val="nil"/>
              <w:bottom w:val="nil"/>
              <w:right w:val="nil"/>
            </w:tcBorders>
          </w:tcPr>
          <w:p w14:paraId="234A09C5"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0.482***</w:t>
            </w:r>
          </w:p>
        </w:tc>
        <w:tc>
          <w:tcPr>
            <w:tcW w:w="1342" w:type="dxa"/>
            <w:tcBorders>
              <w:top w:val="nil"/>
              <w:left w:val="nil"/>
              <w:bottom w:val="nil"/>
              <w:right w:val="nil"/>
            </w:tcBorders>
          </w:tcPr>
          <w:p w14:paraId="6A659DA9"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0.481***</w:t>
            </w:r>
          </w:p>
        </w:tc>
        <w:tc>
          <w:tcPr>
            <w:tcW w:w="1302" w:type="dxa"/>
            <w:tcBorders>
              <w:top w:val="nil"/>
              <w:left w:val="nil"/>
              <w:bottom w:val="nil"/>
              <w:right w:val="nil"/>
            </w:tcBorders>
          </w:tcPr>
          <w:p w14:paraId="575E471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0.482***</w:t>
            </w:r>
          </w:p>
        </w:tc>
        <w:tc>
          <w:tcPr>
            <w:tcW w:w="1302" w:type="dxa"/>
            <w:tcBorders>
              <w:top w:val="nil"/>
              <w:left w:val="nil"/>
              <w:bottom w:val="nil"/>
              <w:right w:val="nil"/>
            </w:tcBorders>
          </w:tcPr>
          <w:p w14:paraId="56DA305F"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0.482***</w:t>
            </w:r>
          </w:p>
        </w:tc>
        <w:tc>
          <w:tcPr>
            <w:tcW w:w="1422" w:type="dxa"/>
            <w:tcBorders>
              <w:top w:val="nil"/>
              <w:left w:val="nil"/>
              <w:bottom w:val="nil"/>
              <w:right w:val="nil"/>
            </w:tcBorders>
          </w:tcPr>
          <w:p w14:paraId="0B7E7F63"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0.481***</w:t>
            </w:r>
          </w:p>
        </w:tc>
      </w:tr>
      <w:tr w:rsidR="00C35008" w:rsidRPr="00456371" w14:paraId="77301668" w14:textId="77777777" w:rsidTr="004633B2">
        <w:trPr>
          <w:jc w:val="center"/>
        </w:trPr>
        <w:tc>
          <w:tcPr>
            <w:tcW w:w="1631" w:type="dxa"/>
            <w:tcBorders>
              <w:top w:val="nil"/>
              <w:left w:val="nil"/>
              <w:bottom w:val="nil"/>
              <w:right w:val="nil"/>
            </w:tcBorders>
          </w:tcPr>
          <w:p w14:paraId="34EE03B5"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2A11088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6A7FF6D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[11.63]</w:t>
            </w:r>
          </w:p>
        </w:tc>
        <w:tc>
          <w:tcPr>
            <w:tcW w:w="1342" w:type="dxa"/>
            <w:tcBorders>
              <w:top w:val="nil"/>
              <w:left w:val="nil"/>
              <w:bottom w:val="nil"/>
              <w:right w:val="nil"/>
            </w:tcBorders>
          </w:tcPr>
          <w:p w14:paraId="4A2E200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[11.61]</w:t>
            </w:r>
          </w:p>
        </w:tc>
        <w:tc>
          <w:tcPr>
            <w:tcW w:w="1302" w:type="dxa"/>
            <w:tcBorders>
              <w:top w:val="nil"/>
              <w:left w:val="nil"/>
              <w:bottom w:val="nil"/>
              <w:right w:val="nil"/>
            </w:tcBorders>
          </w:tcPr>
          <w:p w14:paraId="668F78AB"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[11.63]</w:t>
            </w:r>
          </w:p>
        </w:tc>
        <w:tc>
          <w:tcPr>
            <w:tcW w:w="1302" w:type="dxa"/>
            <w:tcBorders>
              <w:top w:val="nil"/>
              <w:left w:val="nil"/>
              <w:bottom w:val="nil"/>
              <w:right w:val="nil"/>
            </w:tcBorders>
          </w:tcPr>
          <w:p w14:paraId="291526F1"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[11.59]</w:t>
            </w:r>
          </w:p>
        </w:tc>
        <w:tc>
          <w:tcPr>
            <w:tcW w:w="1422" w:type="dxa"/>
            <w:tcBorders>
              <w:top w:val="nil"/>
              <w:left w:val="nil"/>
              <w:bottom w:val="nil"/>
              <w:right w:val="nil"/>
            </w:tcBorders>
          </w:tcPr>
          <w:p w14:paraId="2B83B7D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[11.60]</w:t>
            </w:r>
          </w:p>
        </w:tc>
      </w:tr>
      <w:tr w:rsidR="00C35008" w:rsidRPr="00456371" w14:paraId="1A8D8475" w14:textId="77777777" w:rsidTr="004633B2">
        <w:trPr>
          <w:jc w:val="center"/>
        </w:trPr>
        <w:tc>
          <w:tcPr>
            <w:tcW w:w="1631" w:type="dxa"/>
            <w:tcBorders>
              <w:top w:val="nil"/>
              <w:left w:val="nil"/>
              <w:bottom w:val="nil"/>
              <w:right w:val="nil"/>
            </w:tcBorders>
          </w:tcPr>
          <w:p w14:paraId="0AD87E2F"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Constant</w:t>
            </w:r>
          </w:p>
        </w:tc>
        <w:tc>
          <w:tcPr>
            <w:tcW w:w="505" w:type="dxa"/>
            <w:tcBorders>
              <w:top w:val="nil"/>
              <w:left w:val="nil"/>
              <w:bottom w:val="nil"/>
              <w:right w:val="nil"/>
            </w:tcBorders>
          </w:tcPr>
          <w:p w14:paraId="2E6D81D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3A1B6B8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1.904***</w:t>
            </w:r>
          </w:p>
        </w:tc>
        <w:tc>
          <w:tcPr>
            <w:tcW w:w="1342" w:type="dxa"/>
            <w:tcBorders>
              <w:top w:val="nil"/>
              <w:left w:val="nil"/>
              <w:bottom w:val="nil"/>
              <w:right w:val="nil"/>
            </w:tcBorders>
          </w:tcPr>
          <w:p w14:paraId="48F9D484"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1.914***</w:t>
            </w:r>
          </w:p>
        </w:tc>
        <w:tc>
          <w:tcPr>
            <w:tcW w:w="1302" w:type="dxa"/>
            <w:tcBorders>
              <w:top w:val="nil"/>
              <w:left w:val="nil"/>
              <w:bottom w:val="nil"/>
              <w:right w:val="nil"/>
            </w:tcBorders>
          </w:tcPr>
          <w:p w14:paraId="335AB30E"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1.904***</w:t>
            </w:r>
          </w:p>
        </w:tc>
        <w:tc>
          <w:tcPr>
            <w:tcW w:w="1302" w:type="dxa"/>
            <w:tcBorders>
              <w:top w:val="nil"/>
              <w:left w:val="nil"/>
              <w:bottom w:val="nil"/>
              <w:right w:val="nil"/>
            </w:tcBorders>
          </w:tcPr>
          <w:p w14:paraId="3993F787"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1.898***</w:t>
            </w:r>
          </w:p>
        </w:tc>
        <w:tc>
          <w:tcPr>
            <w:tcW w:w="1422" w:type="dxa"/>
            <w:tcBorders>
              <w:top w:val="nil"/>
              <w:left w:val="nil"/>
              <w:bottom w:val="nil"/>
              <w:right w:val="nil"/>
            </w:tcBorders>
          </w:tcPr>
          <w:p w14:paraId="7C8BCEE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1.905***</w:t>
            </w:r>
          </w:p>
        </w:tc>
      </w:tr>
      <w:tr w:rsidR="00C35008" w:rsidRPr="00456371" w14:paraId="24ED50C6" w14:textId="77777777" w:rsidTr="004633B2">
        <w:trPr>
          <w:jc w:val="center"/>
        </w:trPr>
        <w:tc>
          <w:tcPr>
            <w:tcW w:w="1631" w:type="dxa"/>
            <w:tcBorders>
              <w:top w:val="nil"/>
              <w:left w:val="nil"/>
              <w:bottom w:val="nil"/>
              <w:right w:val="nil"/>
            </w:tcBorders>
          </w:tcPr>
          <w:p w14:paraId="421F3ED1"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43B9A84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44786E4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[25.82]</w:t>
            </w:r>
          </w:p>
        </w:tc>
        <w:tc>
          <w:tcPr>
            <w:tcW w:w="1342" w:type="dxa"/>
            <w:tcBorders>
              <w:top w:val="nil"/>
              <w:left w:val="nil"/>
              <w:bottom w:val="nil"/>
              <w:right w:val="nil"/>
            </w:tcBorders>
          </w:tcPr>
          <w:p w14:paraId="5B2C4BA6"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[25.90]</w:t>
            </w:r>
          </w:p>
        </w:tc>
        <w:tc>
          <w:tcPr>
            <w:tcW w:w="1302" w:type="dxa"/>
            <w:tcBorders>
              <w:top w:val="nil"/>
              <w:left w:val="nil"/>
              <w:bottom w:val="nil"/>
              <w:right w:val="nil"/>
            </w:tcBorders>
          </w:tcPr>
          <w:p w14:paraId="4D5F0AAD"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[25.90]</w:t>
            </w:r>
          </w:p>
        </w:tc>
        <w:tc>
          <w:tcPr>
            <w:tcW w:w="1302" w:type="dxa"/>
            <w:tcBorders>
              <w:top w:val="nil"/>
              <w:left w:val="nil"/>
              <w:bottom w:val="nil"/>
              <w:right w:val="nil"/>
            </w:tcBorders>
          </w:tcPr>
          <w:p w14:paraId="522973DA"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[25.66]</w:t>
            </w:r>
          </w:p>
        </w:tc>
        <w:tc>
          <w:tcPr>
            <w:tcW w:w="1422" w:type="dxa"/>
            <w:tcBorders>
              <w:top w:val="nil"/>
              <w:left w:val="nil"/>
              <w:bottom w:val="nil"/>
              <w:right w:val="nil"/>
            </w:tcBorders>
          </w:tcPr>
          <w:p w14:paraId="1B4E4658" w14:textId="77777777" w:rsidR="00C35008" w:rsidRPr="004633B2" w:rsidRDefault="00C35008" w:rsidP="007E73E5">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[25.86]</w:t>
            </w:r>
          </w:p>
        </w:tc>
      </w:tr>
      <w:tr w:rsidR="00C35008" w:rsidRPr="00456371" w14:paraId="27611904" w14:textId="77777777" w:rsidTr="004633B2">
        <w:trPr>
          <w:jc w:val="center"/>
        </w:trPr>
        <w:tc>
          <w:tcPr>
            <w:tcW w:w="1631" w:type="dxa"/>
            <w:tcBorders>
              <w:top w:val="nil"/>
              <w:left w:val="nil"/>
              <w:bottom w:val="nil"/>
              <w:right w:val="nil"/>
            </w:tcBorders>
          </w:tcPr>
          <w:p w14:paraId="3F407540"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505" w:type="dxa"/>
            <w:tcBorders>
              <w:top w:val="nil"/>
              <w:left w:val="nil"/>
              <w:bottom w:val="nil"/>
              <w:right w:val="nil"/>
            </w:tcBorders>
          </w:tcPr>
          <w:p w14:paraId="26DEF05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51B8110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2" w:type="dxa"/>
            <w:tcBorders>
              <w:top w:val="nil"/>
              <w:left w:val="nil"/>
              <w:bottom w:val="nil"/>
              <w:right w:val="nil"/>
            </w:tcBorders>
          </w:tcPr>
          <w:p w14:paraId="1D71187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2" w:type="dxa"/>
            <w:tcBorders>
              <w:top w:val="nil"/>
              <w:left w:val="nil"/>
              <w:bottom w:val="nil"/>
              <w:right w:val="nil"/>
            </w:tcBorders>
          </w:tcPr>
          <w:p w14:paraId="16C3B96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2" w:type="dxa"/>
            <w:tcBorders>
              <w:top w:val="nil"/>
              <w:left w:val="nil"/>
              <w:bottom w:val="nil"/>
              <w:right w:val="nil"/>
            </w:tcBorders>
          </w:tcPr>
          <w:p w14:paraId="6DABDAF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22" w:type="dxa"/>
            <w:tcBorders>
              <w:top w:val="nil"/>
              <w:left w:val="nil"/>
              <w:bottom w:val="nil"/>
              <w:right w:val="nil"/>
            </w:tcBorders>
          </w:tcPr>
          <w:p w14:paraId="74FCF57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456371" w14:paraId="72C9B43E" w14:textId="77777777" w:rsidTr="004633B2">
        <w:trPr>
          <w:jc w:val="center"/>
        </w:trPr>
        <w:tc>
          <w:tcPr>
            <w:tcW w:w="1631" w:type="dxa"/>
            <w:tcBorders>
              <w:top w:val="nil"/>
              <w:left w:val="nil"/>
              <w:bottom w:val="nil"/>
              <w:right w:val="nil"/>
            </w:tcBorders>
          </w:tcPr>
          <w:p w14:paraId="53097902" w14:textId="77777777" w:rsidR="00C35008" w:rsidRPr="004633B2" w:rsidRDefault="00C35008" w:rsidP="005255D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505" w:type="dxa"/>
            <w:tcBorders>
              <w:top w:val="nil"/>
              <w:left w:val="nil"/>
              <w:bottom w:val="nil"/>
              <w:right w:val="nil"/>
            </w:tcBorders>
          </w:tcPr>
          <w:p w14:paraId="2D74114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41" w:type="dxa"/>
            <w:tcBorders>
              <w:top w:val="nil"/>
              <w:left w:val="nil"/>
              <w:bottom w:val="nil"/>
              <w:right w:val="nil"/>
            </w:tcBorders>
          </w:tcPr>
          <w:p w14:paraId="58C88D1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42" w:type="dxa"/>
            <w:tcBorders>
              <w:top w:val="nil"/>
              <w:left w:val="nil"/>
              <w:bottom w:val="nil"/>
              <w:right w:val="nil"/>
            </w:tcBorders>
          </w:tcPr>
          <w:p w14:paraId="20D893B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02" w:type="dxa"/>
            <w:tcBorders>
              <w:top w:val="nil"/>
              <w:left w:val="nil"/>
              <w:bottom w:val="nil"/>
              <w:right w:val="nil"/>
            </w:tcBorders>
          </w:tcPr>
          <w:p w14:paraId="2FA721A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02" w:type="dxa"/>
            <w:tcBorders>
              <w:top w:val="nil"/>
              <w:left w:val="nil"/>
              <w:bottom w:val="nil"/>
              <w:right w:val="nil"/>
            </w:tcBorders>
          </w:tcPr>
          <w:p w14:paraId="39C2E58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422" w:type="dxa"/>
            <w:tcBorders>
              <w:top w:val="nil"/>
              <w:left w:val="nil"/>
              <w:bottom w:val="nil"/>
              <w:right w:val="nil"/>
            </w:tcBorders>
          </w:tcPr>
          <w:p w14:paraId="04EC281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r>
      <w:tr w:rsidR="00C35008" w:rsidRPr="00456371" w14:paraId="568D7EF8" w14:textId="77777777" w:rsidTr="004633B2">
        <w:trPr>
          <w:jc w:val="center"/>
        </w:trPr>
        <w:tc>
          <w:tcPr>
            <w:tcW w:w="1631" w:type="dxa"/>
            <w:tcBorders>
              <w:top w:val="nil"/>
              <w:left w:val="nil"/>
              <w:bottom w:val="nil"/>
              <w:right w:val="nil"/>
            </w:tcBorders>
          </w:tcPr>
          <w:p w14:paraId="3F14A4D6" w14:textId="77777777" w:rsidR="00C35008" w:rsidRPr="004633B2" w:rsidRDefault="00C35008" w:rsidP="005255D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505" w:type="dxa"/>
            <w:tcBorders>
              <w:top w:val="nil"/>
              <w:left w:val="nil"/>
              <w:bottom w:val="nil"/>
              <w:right w:val="nil"/>
            </w:tcBorders>
          </w:tcPr>
          <w:p w14:paraId="1604786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41" w:type="dxa"/>
            <w:tcBorders>
              <w:top w:val="nil"/>
              <w:left w:val="nil"/>
              <w:bottom w:val="nil"/>
              <w:right w:val="nil"/>
            </w:tcBorders>
          </w:tcPr>
          <w:p w14:paraId="448B553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42" w:type="dxa"/>
            <w:tcBorders>
              <w:top w:val="nil"/>
              <w:left w:val="nil"/>
              <w:bottom w:val="nil"/>
              <w:right w:val="nil"/>
            </w:tcBorders>
          </w:tcPr>
          <w:p w14:paraId="3051045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02" w:type="dxa"/>
            <w:tcBorders>
              <w:top w:val="nil"/>
              <w:left w:val="nil"/>
              <w:bottom w:val="nil"/>
              <w:right w:val="nil"/>
            </w:tcBorders>
          </w:tcPr>
          <w:p w14:paraId="2F210E0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302" w:type="dxa"/>
            <w:tcBorders>
              <w:top w:val="nil"/>
              <w:left w:val="nil"/>
              <w:bottom w:val="nil"/>
              <w:right w:val="nil"/>
            </w:tcBorders>
          </w:tcPr>
          <w:p w14:paraId="2224A6E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422" w:type="dxa"/>
            <w:tcBorders>
              <w:top w:val="nil"/>
              <w:left w:val="nil"/>
              <w:bottom w:val="nil"/>
              <w:right w:val="nil"/>
            </w:tcBorders>
          </w:tcPr>
          <w:p w14:paraId="732466E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r>
      <w:tr w:rsidR="00C35008" w:rsidRPr="00456371" w14:paraId="3DB9EAF0" w14:textId="77777777" w:rsidTr="004633B2">
        <w:trPr>
          <w:jc w:val="center"/>
        </w:trPr>
        <w:tc>
          <w:tcPr>
            <w:tcW w:w="1631" w:type="dxa"/>
            <w:tcBorders>
              <w:top w:val="nil"/>
              <w:left w:val="nil"/>
              <w:bottom w:val="nil"/>
              <w:right w:val="nil"/>
            </w:tcBorders>
          </w:tcPr>
          <w:p w14:paraId="0D4CC717"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505" w:type="dxa"/>
            <w:tcBorders>
              <w:top w:val="nil"/>
              <w:left w:val="nil"/>
              <w:bottom w:val="nil"/>
              <w:right w:val="nil"/>
            </w:tcBorders>
          </w:tcPr>
          <w:p w14:paraId="557E6C6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nil"/>
              <w:right w:val="nil"/>
            </w:tcBorders>
          </w:tcPr>
          <w:p w14:paraId="6E11D4A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342" w:type="dxa"/>
            <w:tcBorders>
              <w:top w:val="nil"/>
              <w:left w:val="nil"/>
              <w:bottom w:val="nil"/>
              <w:right w:val="nil"/>
            </w:tcBorders>
          </w:tcPr>
          <w:p w14:paraId="3D18FD9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302" w:type="dxa"/>
            <w:tcBorders>
              <w:top w:val="nil"/>
              <w:left w:val="nil"/>
              <w:bottom w:val="nil"/>
              <w:right w:val="nil"/>
            </w:tcBorders>
          </w:tcPr>
          <w:p w14:paraId="02C45BC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302" w:type="dxa"/>
            <w:tcBorders>
              <w:top w:val="nil"/>
              <w:left w:val="nil"/>
              <w:bottom w:val="nil"/>
              <w:right w:val="nil"/>
            </w:tcBorders>
          </w:tcPr>
          <w:p w14:paraId="42027CD2" w14:textId="77777777" w:rsidR="00C35008" w:rsidRPr="004633B2" w:rsidRDefault="00C35008" w:rsidP="004633B2">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422" w:type="dxa"/>
            <w:tcBorders>
              <w:top w:val="nil"/>
              <w:left w:val="nil"/>
              <w:bottom w:val="nil"/>
              <w:right w:val="nil"/>
            </w:tcBorders>
          </w:tcPr>
          <w:p w14:paraId="747B6AB7" w14:textId="77777777" w:rsidR="00C35008" w:rsidRPr="004633B2" w:rsidRDefault="00C35008" w:rsidP="004633B2">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r>
      <w:tr w:rsidR="00C35008" w:rsidRPr="00456371" w14:paraId="561F5397" w14:textId="77777777" w:rsidTr="004633B2">
        <w:tblPrEx>
          <w:tblBorders>
            <w:bottom w:val="single" w:sz="6" w:space="0" w:color="auto"/>
          </w:tblBorders>
        </w:tblPrEx>
        <w:trPr>
          <w:jc w:val="center"/>
        </w:trPr>
        <w:tc>
          <w:tcPr>
            <w:tcW w:w="1631" w:type="dxa"/>
            <w:tcBorders>
              <w:top w:val="nil"/>
              <w:left w:val="nil"/>
              <w:bottom w:val="single" w:sz="6" w:space="0" w:color="auto"/>
              <w:right w:val="nil"/>
            </w:tcBorders>
          </w:tcPr>
          <w:p w14:paraId="2076C7C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505" w:type="dxa"/>
            <w:tcBorders>
              <w:top w:val="nil"/>
              <w:left w:val="nil"/>
              <w:bottom w:val="single" w:sz="6" w:space="0" w:color="auto"/>
              <w:right w:val="nil"/>
            </w:tcBorders>
          </w:tcPr>
          <w:p w14:paraId="07DB589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1" w:type="dxa"/>
            <w:tcBorders>
              <w:top w:val="nil"/>
              <w:left w:val="nil"/>
              <w:bottom w:val="single" w:sz="6" w:space="0" w:color="auto"/>
              <w:right w:val="nil"/>
            </w:tcBorders>
          </w:tcPr>
          <w:p w14:paraId="04E35CC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42" w:type="dxa"/>
            <w:tcBorders>
              <w:top w:val="nil"/>
              <w:left w:val="nil"/>
              <w:bottom w:val="single" w:sz="6" w:space="0" w:color="auto"/>
              <w:right w:val="nil"/>
            </w:tcBorders>
          </w:tcPr>
          <w:p w14:paraId="216AD45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02" w:type="dxa"/>
            <w:tcBorders>
              <w:top w:val="nil"/>
              <w:left w:val="nil"/>
              <w:bottom w:val="single" w:sz="6" w:space="0" w:color="auto"/>
              <w:right w:val="nil"/>
            </w:tcBorders>
          </w:tcPr>
          <w:p w14:paraId="1A60371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02" w:type="dxa"/>
            <w:tcBorders>
              <w:top w:val="nil"/>
              <w:left w:val="nil"/>
              <w:bottom w:val="single" w:sz="6" w:space="0" w:color="auto"/>
              <w:right w:val="nil"/>
            </w:tcBorders>
          </w:tcPr>
          <w:p w14:paraId="782D428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422" w:type="dxa"/>
            <w:tcBorders>
              <w:top w:val="nil"/>
              <w:left w:val="nil"/>
              <w:bottom w:val="single" w:sz="6" w:space="0" w:color="auto"/>
              <w:right w:val="nil"/>
            </w:tcBorders>
          </w:tcPr>
          <w:p w14:paraId="7B5DBCC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101BA280" w14:textId="77777777" w:rsidR="004F1A1C" w:rsidRPr="00456371" w:rsidRDefault="004F1A1C"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0AD69E1A" w14:textId="77777777" w:rsidR="00035E37" w:rsidRPr="00456371" w:rsidRDefault="00035E37" w:rsidP="003D4D4D">
      <w:pPr>
        <w:spacing w:afterLines="100" w:after="360"/>
        <w:outlineLvl w:val="0"/>
        <w:rPr>
          <w:rFonts w:ascii="Times New Roman" w:hAnsi="Times New Roman" w:cs="Times New Roman"/>
          <w:b/>
          <w:szCs w:val="24"/>
          <w:lang w:eastAsia="zh-HK"/>
        </w:rPr>
        <w:sectPr w:rsidR="00035E37" w:rsidRPr="00456371" w:rsidSect="004633B2">
          <w:pgSz w:w="11906" w:h="16838" w:code="9"/>
          <w:pgMar w:top="1797" w:right="1440" w:bottom="1797" w:left="1440" w:header="851" w:footer="992" w:gutter="0"/>
          <w:cols w:space="425"/>
          <w:docGrid w:type="lines" w:linePitch="360"/>
        </w:sectPr>
      </w:pPr>
    </w:p>
    <w:p w14:paraId="667C018B" w14:textId="77777777" w:rsidR="00E127E9" w:rsidRPr="00456371" w:rsidRDefault="00E127E9" w:rsidP="000E3C41">
      <w:pPr>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4: </w:t>
      </w:r>
      <w:r w:rsidR="001A2403" w:rsidRPr="00456371">
        <w:rPr>
          <w:rFonts w:ascii="Times New Roman" w:hAnsi="Times New Roman" w:cs="Times New Roman"/>
          <w:b/>
          <w:szCs w:val="24"/>
          <w:lang w:eastAsia="zh-HK"/>
        </w:rPr>
        <w:t>Corporate Governance, Political Connections, and Audit Fees</w:t>
      </w:r>
    </w:p>
    <w:tbl>
      <w:tblPr>
        <w:tblW w:w="8845" w:type="dxa"/>
        <w:jc w:val="center"/>
        <w:tblLayout w:type="fixed"/>
        <w:tblCellMar>
          <w:left w:w="75" w:type="dxa"/>
          <w:right w:w="75" w:type="dxa"/>
        </w:tblCellMar>
        <w:tblLook w:val="0000" w:firstRow="0" w:lastRow="0" w:firstColumn="0" w:lastColumn="0" w:noHBand="0" w:noVBand="0"/>
      </w:tblPr>
      <w:tblGrid>
        <w:gridCol w:w="1459"/>
        <w:gridCol w:w="477"/>
        <w:gridCol w:w="1381"/>
        <w:gridCol w:w="1382"/>
        <w:gridCol w:w="1382"/>
        <w:gridCol w:w="1382"/>
        <w:gridCol w:w="1382"/>
      </w:tblGrid>
      <w:tr w:rsidR="001A2403" w:rsidRPr="00456371" w14:paraId="049E08DA" w14:textId="77777777" w:rsidTr="004633B2">
        <w:trPr>
          <w:tblHeader/>
          <w:jc w:val="center"/>
        </w:trPr>
        <w:tc>
          <w:tcPr>
            <w:tcW w:w="1830" w:type="dxa"/>
            <w:tcBorders>
              <w:top w:val="single" w:sz="6" w:space="0" w:color="auto"/>
              <w:left w:val="nil"/>
              <w:bottom w:val="nil"/>
              <w:right w:val="nil"/>
            </w:tcBorders>
          </w:tcPr>
          <w:p w14:paraId="55B48D4E" w14:textId="77777777" w:rsidR="001A2403" w:rsidRPr="00456371" w:rsidRDefault="001A2403" w:rsidP="000F39B0">
            <w:pPr>
              <w:spacing w:line="120" w:lineRule="exact"/>
              <w:rPr>
                <w:rFonts w:ascii="Times New Roman" w:hAnsi="Times New Roman" w:cs="Times New Roman"/>
                <w:szCs w:val="24"/>
                <w:lang w:eastAsia="zh-HK"/>
              </w:rPr>
            </w:pPr>
          </w:p>
        </w:tc>
        <w:tc>
          <w:tcPr>
            <w:tcW w:w="566" w:type="dxa"/>
            <w:tcBorders>
              <w:top w:val="single" w:sz="6" w:space="0" w:color="auto"/>
              <w:left w:val="nil"/>
              <w:bottom w:val="nil"/>
              <w:right w:val="nil"/>
            </w:tcBorders>
          </w:tcPr>
          <w:p w14:paraId="0A9DD34A" w14:textId="77777777" w:rsidR="001A2403" w:rsidRPr="00456371" w:rsidRDefault="001A2403" w:rsidP="000F39B0">
            <w:pPr>
              <w:spacing w:line="120" w:lineRule="exact"/>
              <w:jc w:val="center"/>
              <w:rPr>
                <w:rFonts w:ascii="Times New Roman" w:hAnsi="Times New Roman" w:cs="Times New Roman"/>
                <w:szCs w:val="24"/>
                <w:lang w:eastAsia="zh-HK"/>
              </w:rPr>
            </w:pPr>
          </w:p>
        </w:tc>
        <w:tc>
          <w:tcPr>
            <w:tcW w:w="1731" w:type="dxa"/>
            <w:tcBorders>
              <w:top w:val="single" w:sz="6" w:space="0" w:color="auto"/>
              <w:left w:val="nil"/>
              <w:bottom w:val="nil"/>
              <w:right w:val="nil"/>
            </w:tcBorders>
          </w:tcPr>
          <w:p w14:paraId="63BF6B36" w14:textId="77777777" w:rsidR="001A2403" w:rsidRPr="00456371" w:rsidRDefault="001A2403" w:rsidP="000F39B0">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4180F2B3" w14:textId="77777777" w:rsidR="001A2403" w:rsidRPr="00456371" w:rsidRDefault="001A2403" w:rsidP="000F39B0">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0AEB8F14" w14:textId="77777777" w:rsidR="001A2403" w:rsidRPr="00456371" w:rsidRDefault="001A2403" w:rsidP="000F39B0">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09DCA1C6" w14:textId="77777777" w:rsidR="001A2403" w:rsidRPr="00456371" w:rsidRDefault="001A2403" w:rsidP="000F39B0">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7036E28C" w14:textId="77777777" w:rsidR="001A2403" w:rsidRPr="00456371" w:rsidRDefault="001A2403" w:rsidP="000F39B0">
            <w:pPr>
              <w:spacing w:line="120" w:lineRule="exact"/>
              <w:jc w:val="center"/>
              <w:rPr>
                <w:rFonts w:ascii="Times New Roman" w:hAnsi="Times New Roman" w:cs="Times New Roman"/>
                <w:szCs w:val="24"/>
                <w:lang w:eastAsia="zh-HK"/>
              </w:rPr>
            </w:pPr>
          </w:p>
        </w:tc>
      </w:tr>
    </w:tbl>
    <w:p w14:paraId="3DC64D91" w14:textId="77777777" w:rsidR="001A2403" w:rsidRPr="004633B2" w:rsidRDefault="001A2403" w:rsidP="004633B2">
      <w:pPr>
        <w:spacing w:line="240" w:lineRule="exact"/>
        <w:ind w:leftChars="100" w:left="240"/>
        <w:rPr>
          <w:rFonts w:ascii="Times New Roman" w:hAnsi="Times New Roman" w:cs="Times New Roman"/>
          <w:b/>
          <w:sz w:val="22"/>
          <w:lang w:eastAsia="zh-HK"/>
        </w:rPr>
      </w:pPr>
      <w:r w:rsidRPr="004633B2">
        <w:rPr>
          <w:rFonts w:ascii="Times New Roman" w:hAnsi="Times New Roman" w:cs="Times New Roman"/>
          <w:b/>
          <w:sz w:val="22"/>
          <w:lang w:eastAsia="zh-HK"/>
        </w:rPr>
        <w:t xml:space="preserve">Panel A: Director </w:t>
      </w:r>
      <w:r w:rsidR="0063290B" w:rsidRPr="0063290B">
        <w:rPr>
          <w:rFonts w:ascii="Times New Roman" w:hAnsi="Times New Roman" w:cs="Times New Roman"/>
          <w:b/>
          <w:sz w:val="22"/>
          <w:lang w:eastAsia="zh-HK"/>
        </w:rPr>
        <w:t>Shareholdings</w:t>
      </w:r>
    </w:p>
    <w:p w14:paraId="7B9A7A41" w14:textId="77777777" w:rsidR="001A2403" w:rsidRPr="004633B2" w:rsidRDefault="001A2403" w:rsidP="000F39B0">
      <w:pPr>
        <w:spacing w:line="120" w:lineRule="exact"/>
        <w:rPr>
          <w:rFonts w:ascii="Times New Roman" w:hAnsi="Times New Roman" w:cs="Times New Roman"/>
          <w:sz w:val="22"/>
          <w:lang w:eastAsia="zh-HK"/>
        </w:rPr>
      </w:pPr>
      <w:r w:rsidRPr="004633B2">
        <w:rPr>
          <w:rFonts w:ascii="Times New Roman" w:hAnsi="Times New Roman" w:cs="Times New Roman"/>
          <w:sz w:val="22"/>
          <w:lang w:eastAsia="zh-HK"/>
        </w:rPr>
        <w:tab/>
      </w:r>
      <w:r w:rsidRPr="004633B2">
        <w:rPr>
          <w:rFonts w:ascii="Times New Roman" w:hAnsi="Times New Roman" w:cs="Times New Roman"/>
          <w:sz w:val="22"/>
          <w:lang w:eastAsia="zh-HK"/>
        </w:rPr>
        <w:tab/>
      </w:r>
      <w:r w:rsidRPr="004633B2">
        <w:rPr>
          <w:rFonts w:ascii="Times New Roman" w:hAnsi="Times New Roman" w:cs="Times New Roman"/>
          <w:sz w:val="22"/>
          <w:lang w:eastAsia="zh-HK"/>
        </w:rPr>
        <w:tab/>
      </w:r>
      <w:r w:rsidRPr="004633B2">
        <w:rPr>
          <w:rFonts w:ascii="Times New Roman" w:hAnsi="Times New Roman" w:cs="Times New Roman"/>
          <w:sz w:val="22"/>
          <w:lang w:eastAsia="zh-HK"/>
        </w:rPr>
        <w:tab/>
      </w:r>
      <w:r w:rsidRPr="004633B2">
        <w:rPr>
          <w:rFonts w:ascii="Times New Roman" w:hAnsi="Times New Roman" w:cs="Times New Roman"/>
          <w:sz w:val="22"/>
          <w:lang w:eastAsia="zh-HK"/>
        </w:rPr>
        <w:tab/>
      </w:r>
    </w:p>
    <w:tbl>
      <w:tblPr>
        <w:tblW w:w="8845" w:type="dxa"/>
        <w:jc w:val="center"/>
        <w:tblLayout w:type="fixed"/>
        <w:tblCellMar>
          <w:left w:w="75" w:type="dxa"/>
          <w:right w:w="75" w:type="dxa"/>
        </w:tblCellMar>
        <w:tblLook w:val="0000" w:firstRow="0" w:lastRow="0" w:firstColumn="0" w:lastColumn="0" w:noHBand="0" w:noVBand="0"/>
      </w:tblPr>
      <w:tblGrid>
        <w:gridCol w:w="1753"/>
        <w:gridCol w:w="362"/>
        <w:gridCol w:w="1346"/>
        <w:gridCol w:w="1346"/>
        <w:gridCol w:w="1308"/>
        <w:gridCol w:w="1308"/>
        <w:gridCol w:w="1422"/>
      </w:tblGrid>
      <w:tr w:rsidR="00C35008" w:rsidRPr="007A05BC" w14:paraId="53D34956" w14:textId="77777777" w:rsidTr="004633B2">
        <w:trPr>
          <w:tblHeader/>
          <w:jc w:val="center"/>
        </w:trPr>
        <w:tc>
          <w:tcPr>
            <w:tcW w:w="1753" w:type="dxa"/>
            <w:tcBorders>
              <w:top w:val="single" w:sz="6" w:space="0" w:color="auto"/>
              <w:left w:val="nil"/>
              <w:bottom w:val="nil"/>
              <w:right w:val="nil"/>
            </w:tcBorders>
          </w:tcPr>
          <w:p w14:paraId="705113DC"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362" w:type="dxa"/>
            <w:tcBorders>
              <w:top w:val="single" w:sz="6" w:space="0" w:color="auto"/>
              <w:left w:val="nil"/>
              <w:bottom w:val="nil"/>
              <w:right w:val="nil"/>
            </w:tcBorders>
          </w:tcPr>
          <w:p w14:paraId="7173CFB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single" w:sz="6" w:space="0" w:color="auto"/>
              <w:left w:val="nil"/>
              <w:bottom w:val="nil"/>
              <w:right w:val="nil"/>
            </w:tcBorders>
          </w:tcPr>
          <w:p w14:paraId="02F37B0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46" w:type="dxa"/>
            <w:tcBorders>
              <w:top w:val="single" w:sz="6" w:space="0" w:color="auto"/>
              <w:left w:val="nil"/>
              <w:bottom w:val="nil"/>
              <w:right w:val="nil"/>
            </w:tcBorders>
          </w:tcPr>
          <w:p w14:paraId="51C3077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308" w:type="dxa"/>
            <w:tcBorders>
              <w:top w:val="single" w:sz="6" w:space="0" w:color="auto"/>
              <w:left w:val="nil"/>
              <w:bottom w:val="nil"/>
              <w:right w:val="nil"/>
            </w:tcBorders>
          </w:tcPr>
          <w:p w14:paraId="4202573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308" w:type="dxa"/>
            <w:tcBorders>
              <w:top w:val="single" w:sz="6" w:space="0" w:color="auto"/>
              <w:left w:val="nil"/>
              <w:bottom w:val="nil"/>
              <w:right w:val="nil"/>
            </w:tcBorders>
          </w:tcPr>
          <w:p w14:paraId="6ED8DAE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22" w:type="dxa"/>
            <w:tcBorders>
              <w:top w:val="single" w:sz="6" w:space="0" w:color="auto"/>
              <w:left w:val="nil"/>
              <w:bottom w:val="nil"/>
              <w:right w:val="nil"/>
            </w:tcBorders>
          </w:tcPr>
          <w:p w14:paraId="1052CEC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1D042409" w14:textId="77777777" w:rsidTr="004633B2">
        <w:trPr>
          <w:tblHeader/>
          <w:jc w:val="center"/>
        </w:trPr>
        <w:tc>
          <w:tcPr>
            <w:tcW w:w="1753" w:type="dxa"/>
            <w:tcBorders>
              <w:top w:val="nil"/>
              <w:left w:val="nil"/>
              <w:bottom w:val="single" w:sz="6" w:space="0" w:color="auto"/>
              <w:right w:val="nil"/>
            </w:tcBorders>
          </w:tcPr>
          <w:p w14:paraId="6BB1460D"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362" w:type="dxa"/>
            <w:tcBorders>
              <w:top w:val="nil"/>
              <w:left w:val="nil"/>
              <w:bottom w:val="single" w:sz="6" w:space="0" w:color="auto"/>
              <w:right w:val="nil"/>
            </w:tcBorders>
          </w:tcPr>
          <w:p w14:paraId="0AD94A7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46" w:type="dxa"/>
            <w:tcBorders>
              <w:top w:val="nil"/>
              <w:left w:val="nil"/>
              <w:bottom w:val="single" w:sz="6" w:space="0" w:color="auto"/>
              <w:right w:val="nil"/>
            </w:tcBorders>
            <w:vAlign w:val="bottom"/>
          </w:tcPr>
          <w:p w14:paraId="4D09DCA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46" w:type="dxa"/>
            <w:tcBorders>
              <w:top w:val="nil"/>
              <w:left w:val="nil"/>
              <w:bottom w:val="single" w:sz="6" w:space="0" w:color="auto"/>
              <w:right w:val="nil"/>
            </w:tcBorders>
            <w:vAlign w:val="bottom"/>
          </w:tcPr>
          <w:p w14:paraId="0E6268A2"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308" w:type="dxa"/>
            <w:tcBorders>
              <w:top w:val="nil"/>
              <w:left w:val="nil"/>
              <w:bottom w:val="single" w:sz="6" w:space="0" w:color="auto"/>
              <w:right w:val="nil"/>
            </w:tcBorders>
            <w:vAlign w:val="bottom"/>
          </w:tcPr>
          <w:p w14:paraId="7054B54A"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308" w:type="dxa"/>
            <w:tcBorders>
              <w:top w:val="nil"/>
              <w:left w:val="nil"/>
              <w:bottom w:val="single" w:sz="6" w:space="0" w:color="auto"/>
              <w:right w:val="nil"/>
            </w:tcBorders>
            <w:vAlign w:val="bottom"/>
          </w:tcPr>
          <w:p w14:paraId="7CBBB8B0"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22" w:type="dxa"/>
            <w:tcBorders>
              <w:top w:val="nil"/>
              <w:left w:val="nil"/>
              <w:bottom w:val="single" w:sz="6" w:space="0" w:color="auto"/>
              <w:right w:val="nil"/>
            </w:tcBorders>
            <w:vAlign w:val="bottom"/>
          </w:tcPr>
          <w:p w14:paraId="48A92BDA"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4A2E0616" w14:textId="77777777" w:rsidTr="004633B2">
        <w:trPr>
          <w:jc w:val="center"/>
        </w:trPr>
        <w:tc>
          <w:tcPr>
            <w:tcW w:w="1753" w:type="dxa"/>
            <w:tcBorders>
              <w:top w:val="nil"/>
              <w:left w:val="nil"/>
              <w:bottom w:val="nil"/>
              <w:right w:val="nil"/>
            </w:tcBorders>
          </w:tcPr>
          <w:p w14:paraId="42E73EF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362" w:type="dxa"/>
            <w:tcBorders>
              <w:top w:val="nil"/>
              <w:left w:val="nil"/>
              <w:bottom w:val="nil"/>
              <w:right w:val="nil"/>
            </w:tcBorders>
          </w:tcPr>
          <w:p w14:paraId="3C667CF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42D3F7C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58D5590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8" w:type="dxa"/>
            <w:tcBorders>
              <w:top w:val="nil"/>
              <w:left w:val="nil"/>
              <w:bottom w:val="nil"/>
              <w:right w:val="nil"/>
            </w:tcBorders>
          </w:tcPr>
          <w:p w14:paraId="0BC5ED5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8" w:type="dxa"/>
            <w:tcBorders>
              <w:top w:val="nil"/>
              <w:left w:val="nil"/>
              <w:bottom w:val="nil"/>
              <w:right w:val="nil"/>
            </w:tcBorders>
          </w:tcPr>
          <w:p w14:paraId="432EDD2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22" w:type="dxa"/>
            <w:tcBorders>
              <w:top w:val="nil"/>
              <w:left w:val="nil"/>
              <w:bottom w:val="nil"/>
              <w:right w:val="nil"/>
            </w:tcBorders>
          </w:tcPr>
          <w:p w14:paraId="77E5E92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1DB7CDD8" w14:textId="77777777" w:rsidTr="004633B2">
        <w:trPr>
          <w:jc w:val="center"/>
        </w:trPr>
        <w:tc>
          <w:tcPr>
            <w:tcW w:w="1753" w:type="dxa"/>
            <w:tcBorders>
              <w:top w:val="nil"/>
              <w:left w:val="nil"/>
              <w:bottom w:val="nil"/>
              <w:right w:val="nil"/>
            </w:tcBorders>
          </w:tcPr>
          <w:p w14:paraId="62AC4525"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362" w:type="dxa"/>
            <w:tcBorders>
              <w:top w:val="nil"/>
              <w:left w:val="nil"/>
              <w:bottom w:val="nil"/>
              <w:right w:val="nil"/>
            </w:tcBorders>
          </w:tcPr>
          <w:p w14:paraId="05E57D6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6" w:type="dxa"/>
            <w:tcBorders>
              <w:top w:val="nil"/>
              <w:left w:val="nil"/>
              <w:bottom w:val="nil"/>
              <w:right w:val="nil"/>
            </w:tcBorders>
          </w:tcPr>
          <w:p w14:paraId="50088D8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0.147***</w:t>
            </w:r>
          </w:p>
        </w:tc>
        <w:tc>
          <w:tcPr>
            <w:tcW w:w="1346" w:type="dxa"/>
            <w:tcBorders>
              <w:top w:val="nil"/>
              <w:left w:val="nil"/>
              <w:bottom w:val="nil"/>
              <w:right w:val="nil"/>
            </w:tcBorders>
          </w:tcPr>
          <w:p w14:paraId="732ADF04"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0.103***</w:t>
            </w:r>
          </w:p>
        </w:tc>
        <w:tc>
          <w:tcPr>
            <w:tcW w:w="1308" w:type="dxa"/>
            <w:tcBorders>
              <w:top w:val="nil"/>
              <w:left w:val="nil"/>
              <w:bottom w:val="nil"/>
              <w:right w:val="nil"/>
            </w:tcBorders>
          </w:tcPr>
          <w:p w14:paraId="4EBA8E45"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0.052***</w:t>
            </w:r>
          </w:p>
        </w:tc>
        <w:tc>
          <w:tcPr>
            <w:tcW w:w="1308" w:type="dxa"/>
            <w:tcBorders>
              <w:top w:val="nil"/>
              <w:left w:val="nil"/>
              <w:bottom w:val="nil"/>
              <w:right w:val="nil"/>
            </w:tcBorders>
          </w:tcPr>
          <w:p w14:paraId="65F0C39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422" w:type="dxa"/>
            <w:tcBorders>
              <w:top w:val="nil"/>
              <w:left w:val="nil"/>
              <w:bottom w:val="nil"/>
              <w:right w:val="nil"/>
            </w:tcBorders>
          </w:tcPr>
          <w:p w14:paraId="608D09A4"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0.083***</w:t>
            </w:r>
          </w:p>
        </w:tc>
      </w:tr>
      <w:tr w:rsidR="00C35008" w:rsidRPr="007A05BC" w14:paraId="6E1FCBB8" w14:textId="77777777" w:rsidTr="004633B2">
        <w:trPr>
          <w:jc w:val="center"/>
        </w:trPr>
        <w:tc>
          <w:tcPr>
            <w:tcW w:w="1753" w:type="dxa"/>
            <w:tcBorders>
              <w:top w:val="nil"/>
              <w:left w:val="nil"/>
              <w:bottom w:val="nil"/>
              <w:right w:val="nil"/>
            </w:tcBorders>
          </w:tcPr>
          <w:p w14:paraId="2F60953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362" w:type="dxa"/>
            <w:tcBorders>
              <w:top w:val="nil"/>
              <w:left w:val="nil"/>
              <w:bottom w:val="nil"/>
              <w:right w:val="nil"/>
            </w:tcBorders>
          </w:tcPr>
          <w:p w14:paraId="274905D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3772F9E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[3.94]</w:t>
            </w:r>
          </w:p>
        </w:tc>
        <w:tc>
          <w:tcPr>
            <w:tcW w:w="1346" w:type="dxa"/>
            <w:tcBorders>
              <w:top w:val="nil"/>
              <w:left w:val="nil"/>
              <w:bottom w:val="nil"/>
              <w:right w:val="nil"/>
            </w:tcBorders>
          </w:tcPr>
          <w:p w14:paraId="50E9EE1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[5.11]</w:t>
            </w:r>
          </w:p>
        </w:tc>
        <w:tc>
          <w:tcPr>
            <w:tcW w:w="1308" w:type="dxa"/>
            <w:tcBorders>
              <w:top w:val="nil"/>
              <w:left w:val="nil"/>
              <w:bottom w:val="nil"/>
              <w:right w:val="nil"/>
            </w:tcBorders>
          </w:tcPr>
          <w:p w14:paraId="39605DD2"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[3.86]</w:t>
            </w:r>
          </w:p>
        </w:tc>
        <w:tc>
          <w:tcPr>
            <w:tcW w:w="1308" w:type="dxa"/>
            <w:tcBorders>
              <w:top w:val="nil"/>
              <w:left w:val="nil"/>
              <w:bottom w:val="nil"/>
              <w:right w:val="nil"/>
            </w:tcBorders>
          </w:tcPr>
          <w:p w14:paraId="40FC1D3A"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[2.73]</w:t>
            </w:r>
          </w:p>
        </w:tc>
        <w:tc>
          <w:tcPr>
            <w:tcW w:w="1422" w:type="dxa"/>
            <w:tcBorders>
              <w:top w:val="nil"/>
              <w:left w:val="nil"/>
              <w:bottom w:val="nil"/>
              <w:right w:val="nil"/>
            </w:tcBorders>
          </w:tcPr>
          <w:p w14:paraId="22FA0F0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[4.06]</w:t>
            </w:r>
          </w:p>
        </w:tc>
      </w:tr>
      <w:tr w:rsidR="00C35008" w:rsidRPr="007A05BC" w14:paraId="4E007A8B" w14:textId="77777777" w:rsidTr="004633B2">
        <w:trPr>
          <w:jc w:val="center"/>
        </w:trPr>
        <w:tc>
          <w:tcPr>
            <w:tcW w:w="1753" w:type="dxa"/>
            <w:tcBorders>
              <w:top w:val="nil"/>
              <w:left w:val="nil"/>
              <w:bottom w:val="nil"/>
              <w:right w:val="nil"/>
            </w:tcBorders>
          </w:tcPr>
          <w:p w14:paraId="54D750EC" w14:textId="77777777" w:rsidR="00C35008" w:rsidRPr="004633B2" w:rsidRDefault="00BA2E53"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GOV</w:t>
            </w:r>
          </w:p>
        </w:tc>
        <w:tc>
          <w:tcPr>
            <w:tcW w:w="362" w:type="dxa"/>
            <w:tcBorders>
              <w:top w:val="nil"/>
              <w:left w:val="nil"/>
              <w:bottom w:val="nil"/>
              <w:right w:val="nil"/>
            </w:tcBorders>
          </w:tcPr>
          <w:p w14:paraId="634849F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6" w:type="dxa"/>
            <w:tcBorders>
              <w:top w:val="nil"/>
              <w:left w:val="nil"/>
              <w:bottom w:val="nil"/>
              <w:right w:val="nil"/>
            </w:tcBorders>
          </w:tcPr>
          <w:p w14:paraId="674A9FEF"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c>
          <w:tcPr>
            <w:tcW w:w="1346" w:type="dxa"/>
            <w:tcBorders>
              <w:top w:val="nil"/>
              <w:left w:val="nil"/>
              <w:bottom w:val="nil"/>
              <w:right w:val="nil"/>
            </w:tcBorders>
          </w:tcPr>
          <w:p w14:paraId="34E682C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c>
          <w:tcPr>
            <w:tcW w:w="1308" w:type="dxa"/>
            <w:tcBorders>
              <w:top w:val="nil"/>
              <w:left w:val="nil"/>
              <w:bottom w:val="nil"/>
              <w:right w:val="nil"/>
            </w:tcBorders>
          </w:tcPr>
          <w:p w14:paraId="0A347FF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c>
          <w:tcPr>
            <w:tcW w:w="1308" w:type="dxa"/>
            <w:tcBorders>
              <w:top w:val="nil"/>
              <w:left w:val="nil"/>
              <w:bottom w:val="nil"/>
              <w:right w:val="nil"/>
            </w:tcBorders>
          </w:tcPr>
          <w:p w14:paraId="1B1DCE85"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422" w:type="dxa"/>
            <w:tcBorders>
              <w:top w:val="nil"/>
              <w:left w:val="nil"/>
              <w:bottom w:val="nil"/>
              <w:right w:val="nil"/>
            </w:tcBorders>
          </w:tcPr>
          <w:p w14:paraId="6188891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r>
      <w:tr w:rsidR="00C35008" w:rsidRPr="007A05BC" w14:paraId="612FDC9D" w14:textId="77777777" w:rsidTr="004633B2">
        <w:trPr>
          <w:jc w:val="center"/>
        </w:trPr>
        <w:tc>
          <w:tcPr>
            <w:tcW w:w="1753" w:type="dxa"/>
            <w:tcBorders>
              <w:top w:val="nil"/>
              <w:left w:val="nil"/>
              <w:bottom w:val="nil"/>
              <w:right w:val="nil"/>
            </w:tcBorders>
          </w:tcPr>
          <w:p w14:paraId="036A070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362" w:type="dxa"/>
            <w:tcBorders>
              <w:top w:val="nil"/>
              <w:left w:val="nil"/>
              <w:bottom w:val="nil"/>
              <w:right w:val="nil"/>
            </w:tcBorders>
          </w:tcPr>
          <w:p w14:paraId="159B896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0AF31EA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[-1.75]</w:t>
            </w:r>
          </w:p>
        </w:tc>
        <w:tc>
          <w:tcPr>
            <w:tcW w:w="1346" w:type="dxa"/>
            <w:tcBorders>
              <w:top w:val="nil"/>
              <w:left w:val="nil"/>
              <w:bottom w:val="nil"/>
              <w:right w:val="nil"/>
            </w:tcBorders>
          </w:tcPr>
          <w:p w14:paraId="2BEC4F54"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[-1.86]</w:t>
            </w:r>
          </w:p>
        </w:tc>
        <w:tc>
          <w:tcPr>
            <w:tcW w:w="1308" w:type="dxa"/>
            <w:tcBorders>
              <w:top w:val="nil"/>
              <w:left w:val="nil"/>
              <w:bottom w:val="nil"/>
              <w:right w:val="nil"/>
            </w:tcBorders>
          </w:tcPr>
          <w:p w14:paraId="23AC0EC0"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[-1.98]</w:t>
            </w:r>
          </w:p>
        </w:tc>
        <w:tc>
          <w:tcPr>
            <w:tcW w:w="1308" w:type="dxa"/>
            <w:tcBorders>
              <w:top w:val="nil"/>
              <w:left w:val="nil"/>
              <w:bottom w:val="nil"/>
              <w:right w:val="nil"/>
            </w:tcBorders>
          </w:tcPr>
          <w:p w14:paraId="1ABEAF4C"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[-2.45]</w:t>
            </w:r>
          </w:p>
        </w:tc>
        <w:tc>
          <w:tcPr>
            <w:tcW w:w="1422" w:type="dxa"/>
            <w:tcBorders>
              <w:top w:val="nil"/>
              <w:left w:val="nil"/>
              <w:bottom w:val="nil"/>
              <w:right w:val="nil"/>
            </w:tcBorders>
          </w:tcPr>
          <w:p w14:paraId="2057BE65"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[-1.97]</w:t>
            </w:r>
          </w:p>
        </w:tc>
      </w:tr>
      <w:tr w:rsidR="00C35008" w:rsidRPr="007A05BC" w14:paraId="4108E641" w14:textId="77777777" w:rsidTr="004633B2">
        <w:trPr>
          <w:jc w:val="center"/>
        </w:trPr>
        <w:tc>
          <w:tcPr>
            <w:tcW w:w="1753" w:type="dxa"/>
            <w:tcBorders>
              <w:top w:val="nil"/>
              <w:left w:val="nil"/>
              <w:bottom w:val="nil"/>
              <w:right w:val="nil"/>
            </w:tcBorders>
          </w:tcPr>
          <w:p w14:paraId="042F6E85" w14:textId="77777777" w:rsidR="00C35008" w:rsidRPr="004633B2" w:rsidRDefault="00BA2E53"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GOV</w:t>
            </w:r>
            <w:r w:rsidR="00C35008" w:rsidRPr="004633B2">
              <w:rPr>
                <w:rFonts w:ascii="Times New Roman" w:hAnsi="Times New Roman" w:cs="Times New Roman"/>
                <w:i/>
                <w:kern w:val="0"/>
                <w:sz w:val="22"/>
              </w:rPr>
              <w:t>*PCON</w:t>
            </w:r>
          </w:p>
        </w:tc>
        <w:tc>
          <w:tcPr>
            <w:tcW w:w="362" w:type="dxa"/>
            <w:tcBorders>
              <w:top w:val="nil"/>
              <w:left w:val="nil"/>
              <w:bottom w:val="nil"/>
              <w:right w:val="nil"/>
            </w:tcBorders>
          </w:tcPr>
          <w:p w14:paraId="2AAFA4F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46" w:type="dxa"/>
            <w:tcBorders>
              <w:top w:val="nil"/>
              <w:left w:val="nil"/>
              <w:bottom w:val="nil"/>
              <w:right w:val="nil"/>
            </w:tcBorders>
          </w:tcPr>
          <w:p w14:paraId="2F5901A8"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-0.017***</w:t>
            </w:r>
          </w:p>
        </w:tc>
        <w:tc>
          <w:tcPr>
            <w:tcW w:w="1346" w:type="dxa"/>
            <w:tcBorders>
              <w:top w:val="nil"/>
              <w:left w:val="nil"/>
              <w:bottom w:val="nil"/>
              <w:right w:val="nil"/>
            </w:tcBorders>
          </w:tcPr>
          <w:p w14:paraId="04A16705"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-0.010**</w:t>
            </w:r>
          </w:p>
        </w:tc>
        <w:tc>
          <w:tcPr>
            <w:tcW w:w="1308" w:type="dxa"/>
            <w:tcBorders>
              <w:top w:val="nil"/>
              <w:left w:val="nil"/>
              <w:bottom w:val="nil"/>
              <w:right w:val="nil"/>
            </w:tcBorders>
          </w:tcPr>
          <w:p w14:paraId="3EF9EE41"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308" w:type="dxa"/>
            <w:tcBorders>
              <w:top w:val="nil"/>
              <w:left w:val="nil"/>
              <w:bottom w:val="nil"/>
              <w:right w:val="nil"/>
            </w:tcBorders>
          </w:tcPr>
          <w:p w14:paraId="1535F960"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c>
          <w:tcPr>
            <w:tcW w:w="1422" w:type="dxa"/>
            <w:tcBorders>
              <w:top w:val="nil"/>
              <w:left w:val="nil"/>
              <w:bottom w:val="nil"/>
              <w:right w:val="nil"/>
            </w:tcBorders>
          </w:tcPr>
          <w:p w14:paraId="52AC8F7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r>
      <w:tr w:rsidR="00C35008" w:rsidRPr="007A05BC" w14:paraId="23C4E5BE" w14:textId="77777777" w:rsidTr="004633B2">
        <w:trPr>
          <w:jc w:val="center"/>
        </w:trPr>
        <w:tc>
          <w:tcPr>
            <w:tcW w:w="1753" w:type="dxa"/>
            <w:tcBorders>
              <w:top w:val="nil"/>
              <w:left w:val="nil"/>
              <w:bottom w:val="nil"/>
              <w:right w:val="nil"/>
            </w:tcBorders>
          </w:tcPr>
          <w:p w14:paraId="0D762887"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362" w:type="dxa"/>
            <w:tcBorders>
              <w:top w:val="nil"/>
              <w:left w:val="nil"/>
              <w:bottom w:val="nil"/>
              <w:right w:val="nil"/>
            </w:tcBorders>
          </w:tcPr>
          <w:p w14:paraId="08FD7F8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00118E7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[-2.58]</w:t>
            </w:r>
          </w:p>
        </w:tc>
        <w:tc>
          <w:tcPr>
            <w:tcW w:w="1346" w:type="dxa"/>
            <w:tcBorders>
              <w:top w:val="nil"/>
              <w:left w:val="nil"/>
              <w:bottom w:val="nil"/>
              <w:right w:val="nil"/>
            </w:tcBorders>
          </w:tcPr>
          <w:p w14:paraId="3C936F2E"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[-2.56]</w:t>
            </w:r>
          </w:p>
        </w:tc>
        <w:tc>
          <w:tcPr>
            <w:tcW w:w="1308" w:type="dxa"/>
            <w:tcBorders>
              <w:top w:val="nil"/>
              <w:left w:val="nil"/>
              <w:bottom w:val="nil"/>
              <w:right w:val="nil"/>
            </w:tcBorders>
          </w:tcPr>
          <w:p w14:paraId="7F1D0C8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w:t>
            </w:r>
          </w:p>
        </w:tc>
        <w:tc>
          <w:tcPr>
            <w:tcW w:w="1308" w:type="dxa"/>
            <w:tcBorders>
              <w:top w:val="nil"/>
              <w:left w:val="nil"/>
              <w:bottom w:val="nil"/>
              <w:right w:val="nil"/>
            </w:tcBorders>
          </w:tcPr>
          <w:p w14:paraId="18769633"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[-1.55]</w:t>
            </w:r>
          </w:p>
        </w:tc>
        <w:tc>
          <w:tcPr>
            <w:tcW w:w="1422" w:type="dxa"/>
            <w:tcBorders>
              <w:top w:val="nil"/>
              <w:left w:val="nil"/>
              <w:bottom w:val="nil"/>
              <w:right w:val="nil"/>
            </w:tcBorders>
          </w:tcPr>
          <w:p w14:paraId="186CDF72"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[-2.37]</w:t>
            </w:r>
          </w:p>
        </w:tc>
      </w:tr>
      <w:tr w:rsidR="00C35008" w:rsidRPr="007A05BC" w14:paraId="4C4D0F11" w14:textId="77777777" w:rsidTr="004633B2">
        <w:trPr>
          <w:jc w:val="center"/>
        </w:trPr>
        <w:tc>
          <w:tcPr>
            <w:tcW w:w="1753" w:type="dxa"/>
            <w:tcBorders>
              <w:top w:val="nil"/>
              <w:left w:val="nil"/>
              <w:bottom w:val="nil"/>
              <w:right w:val="nil"/>
            </w:tcBorders>
          </w:tcPr>
          <w:p w14:paraId="53AE6EE2"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362" w:type="dxa"/>
            <w:tcBorders>
              <w:top w:val="nil"/>
              <w:left w:val="nil"/>
              <w:bottom w:val="nil"/>
              <w:right w:val="nil"/>
            </w:tcBorders>
          </w:tcPr>
          <w:p w14:paraId="65E0AB2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77136D0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3F49BE2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8" w:type="dxa"/>
            <w:tcBorders>
              <w:top w:val="nil"/>
              <w:left w:val="nil"/>
              <w:bottom w:val="nil"/>
              <w:right w:val="nil"/>
            </w:tcBorders>
          </w:tcPr>
          <w:p w14:paraId="0B1051C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08" w:type="dxa"/>
            <w:tcBorders>
              <w:top w:val="nil"/>
              <w:left w:val="nil"/>
              <w:bottom w:val="nil"/>
              <w:right w:val="nil"/>
            </w:tcBorders>
          </w:tcPr>
          <w:p w14:paraId="0C1F26C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22" w:type="dxa"/>
            <w:tcBorders>
              <w:top w:val="nil"/>
              <w:left w:val="nil"/>
              <w:bottom w:val="nil"/>
              <w:right w:val="nil"/>
            </w:tcBorders>
          </w:tcPr>
          <w:p w14:paraId="22204D9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BB4967" w:rsidRPr="00BB4967" w14:paraId="3BE72CE3" w14:textId="77777777" w:rsidTr="004633B2">
        <w:trPr>
          <w:jc w:val="center"/>
        </w:trPr>
        <w:tc>
          <w:tcPr>
            <w:tcW w:w="1753" w:type="dxa"/>
            <w:tcBorders>
              <w:top w:val="nil"/>
              <w:left w:val="nil"/>
              <w:bottom w:val="nil"/>
              <w:right w:val="nil"/>
            </w:tcBorders>
          </w:tcPr>
          <w:p w14:paraId="4347D305" w14:textId="77777777" w:rsidR="00BB4967" w:rsidRPr="00BB4967" w:rsidRDefault="00BB4967" w:rsidP="00537A49">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362" w:type="dxa"/>
            <w:tcBorders>
              <w:top w:val="nil"/>
              <w:left w:val="nil"/>
              <w:bottom w:val="nil"/>
              <w:right w:val="nil"/>
            </w:tcBorders>
          </w:tcPr>
          <w:p w14:paraId="35774A79"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3C70CDC3"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46" w:type="dxa"/>
            <w:tcBorders>
              <w:top w:val="nil"/>
              <w:left w:val="nil"/>
              <w:bottom w:val="nil"/>
              <w:right w:val="nil"/>
            </w:tcBorders>
          </w:tcPr>
          <w:p w14:paraId="4E928875"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6689C97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4F01E53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22" w:type="dxa"/>
            <w:tcBorders>
              <w:top w:val="nil"/>
              <w:left w:val="nil"/>
              <w:bottom w:val="nil"/>
              <w:right w:val="nil"/>
            </w:tcBorders>
          </w:tcPr>
          <w:p w14:paraId="16C26D4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5C3221A1" w14:textId="77777777" w:rsidTr="004633B2">
        <w:trPr>
          <w:jc w:val="center"/>
        </w:trPr>
        <w:tc>
          <w:tcPr>
            <w:tcW w:w="1753" w:type="dxa"/>
            <w:tcBorders>
              <w:top w:val="nil"/>
              <w:left w:val="nil"/>
              <w:bottom w:val="nil"/>
              <w:right w:val="nil"/>
            </w:tcBorders>
          </w:tcPr>
          <w:p w14:paraId="2EB1D01D" w14:textId="77777777" w:rsidR="00BB4967" w:rsidRPr="00BB4967" w:rsidRDefault="0063290B" w:rsidP="0063290B">
            <w:pPr>
              <w:autoSpaceDE w:val="0"/>
              <w:autoSpaceDN w:val="0"/>
              <w:adjustRightInd w:val="0"/>
              <w:spacing w:line="240" w:lineRule="exact"/>
              <w:rPr>
                <w:rFonts w:ascii="Times New Roman" w:hAnsi="Times New Roman" w:cs="Times New Roman"/>
                <w:kern w:val="0"/>
                <w:sz w:val="22"/>
              </w:rPr>
            </w:pPr>
            <w:r>
              <w:rPr>
                <w:rFonts w:ascii="Times New Roman" w:hAnsi="Times New Roman" w:cs="Times New Roman"/>
                <w:kern w:val="0"/>
                <w:sz w:val="22"/>
                <w:lang w:eastAsia="zh-HK"/>
              </w:rPr>
              <w:t>Industry</w:t>
            </w:r>
            <w:r>
              <w:rPr>
                <w:rFonts w:ascii="Times New Roman" w:hAnsi="Times New Roman" w:cs="Times New Roman" w:hint="eastAsia"/>
                <w:kern w:val="0"/>
                <w:sz w:val="22"/>
                <w:lang w:eastAsia="zh-HK"/>
              </w:rPr>
              <w:t xml:space="preserve"> </w:t>
            </w:r>
            <w:r w:rsidR="00BB4967" w:rsidRPr="00346AEF">
              <w:rPr>
                <w:rFonts w:ascii="Times New Roman" w:hAnsi="Times New Roman" w:cs="Times New Roman"/>
                <w:kern w:val="0"/>
                <w:sz w:val="22"/>
                <w:lang w:eastAsia="zh-HK"/>
              </w:rPr>
              <w:t>effects</w:t>
            </w:r>
          </w:p>
        </w:tc>
        <w:tc>
          <w:tcPr>
            <w:tcW w:w="362" w:type="dxa"/>
            <w:tcBorders>
              <w:top w:val="nil"/>
              <w:left w:val="nil"/>
              <w:bottom w:val="nil"/>
              <w:right w:val="nil"/>
            </w:tcBorders>
          </w:tcPr>
          <w:p w14:paraId="7689C59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1E6E48F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46" w:type="dxa"/>
            <w:tcBorders>
              <w:top w:val="nil"/>
              <w:left w:val="nil"/>
              <w:bottom w:val="nil"/>
              <w:right w:val="nil"/>
            </w:tcBorders>
          </w:tcPr>
          <w:p w14:paraId="07F2D3A0"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09AD6012"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5B4B35D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22" w:type="dxa"/>
            <w:tcBorders>
              <w:top w:val="nil"/>
              <w:left w:val="nil"/>
              <w:bottom w:val="nil"/>
              <w:right w:val="nil"/>
            </w:tcBorders>
          </w:tcPr>
          <w:p w14:paraId="6F5CF50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6EB63971" w14:textId="77777777" w:rsidTr="004633B2">
        <w:trPr>
          <w:jc w:val="center"/>
        </w:trPr>
        <w:tc>
          <w:tcPr>
            <w:tcW w:w="1753" w:type="dxa"/>
            <w:tcBorders>
              <w:top w:val="nil"/>
              <w:left w:val="nil"/>
              <w:bottom w:val="nil"/>
              <w:right w:val="nil"/>
            </w:tcBorders>
          </w:tcPr>
          <w:p w14:paraId="0A410DF6"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362" w:type="dxa"/>
            <w:tcBorders>
              <w:top w:val="nil"/>
              <w:left w:val="nil"/>
              <w:bottom w:val="nil"/>
              <w:right w:val="nil"/>
            </w:tcBorders>
          </w:tcPr>
          <w:p w14:paraId="7CC13C2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1C2CACC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46" w:type="dxa"/>
            <w:tcBorders>
              <w:top w:val="nil"/>
              <w:left w:val="nil"/>
              <w:bottom w:val="nil"/>
              <w:right w:val="nil"/>
            </w:tcBorders>
          </w:tcPr>
          <w:p w14:paraId="78EE4D8C"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6921F795"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08" w:type="dxa"/>
            <w:tcBorders>
              <w:top w:val="nil"/>
              <w:left w:val="nil"/>
              <w:bottom w:val="nil"/>
              <w:right w:val="nil"/>
            </w:tcBorders>
          </w:tcPr>
          <w:p w14:paraId="5723F56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22" w:type="dxa"/>
            <w:tcBorders>
              <w:top w:val="nil"/>
              <w:left w:val="nil"/>
              <w:bottom w:val="nil"/>
              <w:right w:val="nil"/>
            </w:tcBorders>
          </w:tcPr>
          <w:p w14:paraId="198A6E4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C35008" w:rsidRPr="007A05BC" w14:paraId="370FD772" w14:textId="77777777" w:rsidTr="004633B2">
        <w:trPr>
          <w:jc w:val="center"/>
        </w:trPr>
        <w:tc>
          <w:tcPr>
            <w:tcW w:w="1753" w:type="dxa"/>
            <w:tcBorders>
              <w:top w:val="nil"/>
              <w:left w:val="nil"/>
              <w:bottom w:val="nil"/>
              <w:right w:val="nil"/>
            </w:tcBorders>
          </w:tcPr>
          <w:p w14:paraId="5FC68A1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362" w:type="dxa"/>
            <w:tcBorders>
              <w:top w:val="nil"/>
              <w:left w:val="nil"/>
              <w:bottom w:val="nil"/>
              <w:right w:val="nil"/>
            </w:tcBorders>
          </w:tcPr>
          <w:p w14:paraId="5EACF06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nil"/>
              <w:right w:val="nil"/>
            </w:tcBorders>
          </w:tcPr>
          <w:p w14:paraId="2B902512"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11,940</w:t>
            </w:r>
          </w:p>
        </w:tc>
        <w:tc>
          <w:tcPr>
            <w:tcW w:w="1346" w:type="dxa"/>
            <w:tcBorders>
              <w:top w:val="nil"/>
              <w:left w:val="nil"/>
              <w:bottom w:val="nil"/>
              <w:right w:val="nil"/>
            </w:tcBorders>
          </w:tcPr>
          <w:p w14:paraId="53EAE21A"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11,940</w:t>
            </w:r>
          </w:p>
        </w:tc>
        <w:tc>
          <w:tcPr>
            <w:tcW w:w="1308" w:type="dxa"/>
            <w:tcBorders>
              <w:top w:val="nil"/>
              <w:left w:val="nil"/>
              <w:bottom w:val="nil"/>
              <w:right w:val="nil"/>
            </w:tcBorders>
          </w:tcPr>
          <w:p w14:paraId="74F0F2F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11,940</w:t>
            </w:r>
          </w:p>
        </w:tc>
        <w:tc>
          <w:tcPr>
            <w:tcW w:w="1308" w:type="dxa"/>
            <w:tcBorders>
              <w:top w:val="nil"/>
              <w:left w:val="nil"/>
              <w:bottom w:val="nil"/>
              <w:right w:val="nil"/>
            </w:tcBorders>
          </w:tcPr>
          <w:p w14:paraId="5AA68AD5"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11,940</w:t>
            </w:r>
          </w:p>
        </w:tc>
        <w:tc>
          <w:tcPr>
            <w:tcW w:w="1422" w:type="dxa"/>
            <w:tcBorders>
              <w:top w:val="nil"/>
              <w:left w:val="nil"/>
              <w:bottom w:val="nil"/>
              <w:right w:val="nil"/>
            </w:tcBorders>
          </w:tcPr>
          <w:p w14:paraId="4228ECC3"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11,940</w:t>
            </w:r>
          </w:p>
        </w:tc>
      </w:tr>
      <w:tr w:rsidR="00C35008" w:rsidRPr="007A05BC" w14:paraId="62980017" w14:textId="77777777" w:rsidTr="004633B2">
        <w:tblPrEx>
          <w:tblBorders>
            <w:bottom w:val="single" w:sz="6" w:space="0" w:color="auto"/>
          </w:tblBorders>
        </w:tblPrEx>
        <w:trPr>
          <w:jc w:val="center"/>
        </w:trPr>
        <w:tc>
          <w:tcPr>
            <w:tcW w:w="1753" w:type="dxa"/>
            <w:tcBorders>
              <w:top w:val="nil"/>
              <w:left w:val="nil"/>
              <w:bottom w:val="single" w:sz="6" w:space="0" w:color="auto"/>
              <w:right w:val="nil"/>
            </w:tcBorders>
          </w:tcPr>
          <w:p w14:paraId="75C90BC0"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362" w:type="dxa"/>
            <w:tcBorders>
              <w:top w:val="nil"/>
              <w:left w:val="nil"/>
              <w:bottom w:val="single" w:sz="6" w:space="0" w:color="auto"/>
              <w:right w:val="nil"/>
            </w:tcBorders>
          </w:tcPr>
          <w:p w14:paraId="3CD4AEB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6" w:type="dxa"/>
            <w:tcBorders>
              <w:top w:val="nil"/>
              <w:left w:val="nil"/>
              <w:bottom w:val="single" w:sz="6" w:space="0" w:color="auto"/>
              <w:right w:val="nil"/>
            </w:tcBorders>
          </w:tcPr>
          <w:p w14:paraId="463EDCB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346" w:type="dxa"/>
            <w:tcBorders>
              <w:top w:val="nil"/>
              <w:left w:val="nil"/>
              <w:bottom w:val="single" w:sz="6" w:space="0" w:color="auto"/>
              <w:right w:val="nil"/>
            </w:tcBorders>
          </w:tcPr>
          <w:p w14:paraId="74A67AE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308" w:type="dxa"/>
            <w:tcBorders>
              <w:top w:val="nil"/>
              <w:left w:val="nil"/>
              <w:bottom w:val="single" w:sz="6" w:space="0" w:color="auto"/>
              <w:right w:val="nil"/>
            </w:tcBorders>
          </w:tcPr>
          <w:p w14:paraId="31C6A82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308" w:type="dxa"/>
            <w:tcBorders>
              <w:top w:val="nil"/>
              <w:left w:val="nil"/>
              <w:bottom w:val="single" w:sz="6" w:space="0" w:color="auto"/>
              <w:right w:val="nil"/>
            </w:tcBorders>
          </w:tcPr>
          <w:p w14:paraId="2D2D696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422" w:type="dxa"/>
            <w:tcBorders>
              <w:top w:val="nil"/>
              <w:left w:val="nil"/>
              <w:bottom w:val="single" w:sz="6" w:space="0" w:color="auto"/>
              <w:right w:val="nil"/>
            </w:tcBorders>
          </w:tcPr>
          <w:p w14:paraId="4230BB8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r>
    </w:tbl>
    <w:p w14:paraId="7C485376" w14:textId="77777777" w:rsidR="001A2403" w:rsidRPr="004633B2" w:rsidRDefault="001A2403" w:rsidP="000F39B0">
      <w:pPr>
        <w:spacing w:line="120" w:lineRule="exact"/>
        <w:rPr>
          <w:rFonts w:ascii="Times New Roman" w:hAnsi="Times New Roman" w:cs="Times New Roman"/>
          <w:sz w:val="22"/>
          <w:lang w:eastAsia="zh-HK"/>
        </w:rPr>
      </w:pP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p>
    <w:p w14:paraId="5CA92FB3" w14:textId="77777777" w:rsidR="000E0940" w:rsidRDefault="000E0940" w:rsidP="004633B2">
      <w:pPr>
        <w:spacing w:line="240" w:lineRule="exact"/>
        <w:ind w:leftChars="100" w:left="240"/>
        <w:rPr>
          <w:rFonts w:ascii="Times New Roman" w:hAnsi="Times New Roman" w:cs="Times New Roman"/>
          <w:b/>
          <w:sz w:val="22"/>
          <w:lang w:eastAsia="zh-HK"/>
        </w:rPr>
      </w:pPr>
    </w:p>
    <w:p w14:paraId="7DB6BF4A" w14:textId="77777777" w:rsidR="001A2403" w:rsidRPr="004633B2" w:rsidRDefault="001A2403" w:rsidP="004633B2">
      <w:pPr>
        <w:spacing w:line="240" w:lineRule="exact"/>
        <w:ind w:leftChars="100" w:left="240"/>
        <w:rPr>
          <w:rFonts w:ascii="Times New Roman" w:hAnsi="Times New Roman" w:cs="Times New Roman"/>
          <w:sz w:val="22"/>
          <w:lang w:eastAsia="zh-HK"/>
        </w:rPr>
      </w:pPr>
      <w:r w:rsidRPr="004633B2">
        <w:rPr>
          <w:rFonts w:ascii="Times New Roman" w:hAnsi="Times New Roman" w:cs="Times New Roman"/>
          <w:b/>
          <w:sz w:val="22"/>
          <w:lang w:eastAsia="zh-HK"/>
        </w:rPr>
        <w:t xml:space="preserve">Panel B: Institutional </w:t>
      </w:r>
      <w:r w:rsidR="0063290B">
        <w:rPr>
          <w:rFonts w:ascii="Times New Roman" w:hAnsi="Times New Roman" w:cs="Times New Roman" w:hint="eastAsia"/>
          <w:b/>
          <w:sz w:val="22"/>
          <w:lang w:eastAsia="zh-HK"/>
        </w:rPr>
        <w:t>S</w:t>
      </w:r>
      <w:r w:rsidRPr="004633B2">
        <w:rPr>
          <w:rFonts w:ascii="Times New Roman" w:hAnsi="Times New Roman" w:cs="Times New Roman"/>
          <w:b/>
          <w:sz w:val="22"/>
          <w:lang w:eastAsia="zh-HK"/>
        </w:rPr>
        <w:t>hareholdings</w:t>
      </w:r>
    </w:p>
    <w:p w14:paraId="66D56999" w14:textId="77777777" w:rsidR="00E127E9" w:rsidRPr="004633B2" w:rsidRDefault="001A2403" w:rsidP="000F39B0">
      <w:pPr>
        <w:spacing w:line="120" w:lineRule="exact"/>
        <w:rPr>
          <w:rFonts w:ascii="Times New Roman" w:hAnsi="Times New Roman" w:cs="Times New Roman"/>
          <w:sz w:val="22"/>
          <w:lang w:eastAsia="zh-HK"/>
        </w:rPr>
      </w:pP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r w:rsidRPr="004633B2">
        <w:rPr>
          <w:rFonts w:ascii="Times New Roman" w:hAnsi="Times New Roman" w:cs="Times New Roman"/>
          <w:b/>
          <w:sz w:val="22"/>
          <w:lang w:eastAsia="zh-HK"/>
        </w:rPr>
        <w:tab/>
      </w:r>
    </w:p>
    <w:tbl>
      <w:tblPr>
        <w:tblW w:w="8845" w:type="dxa"/>
        <w:jc w:val="center"/>
        <w:tblLayout w:type="fixed"/>
        <w:tblCellMar>
          <w:left w:w="75" w:type="dxa"/>
          <w:right w:w="75" w:type="dxa"/>
        </w:tblCellMar>
        <w:tblLook w:val="0000" w:firstRow="0" w:lastRow="0" w:firstColumn="0" w:lastColumn="0" w:noHBand="0" w:noVBand="0"/>
      </w:tblPr>
      <w:tblGrid>
        <w:gridCol w:w="1867"/>
        <w:gridCol w:w="170"/>
        <w:gridCol w:w="1417"/>
        <w:gridCol w:w="1418"/>
        <w:gridCol w:w="1295"/>
        <w:gridCol w:w="1296"/>
        <w:gridCol w:w="1382"/>
      </w:tblGrid>
      <w:tr w:rsidR="00C35008" w:rsidRPr="007A05BC" w14:paraId="36D02508" w14:textId="77777777" w:rsidTr="004633B2">
        <w:trPr>
          <w:tblHeader/>
          <w:jc w:val="center"/>
        </w:trPr>
        <w:tc>
          <w:tcPr>
            <w:tcW w:w="1867" w:type="dxa"/>
            <w:tcBorders>
              <w:top w:val="single" w:sz="6" w:space="0" w:color="auto"/>
              <w:left w:val="nil"/>
              <w:bottom w:val="nil"/>
              <w:right w:val="nil"/>
            </w:tcBorders>
          </w:tcPr>
          <w:p w14:paraId="24410C3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170" w:type="dxa"/>
            <w:tcBorders>
              <w:top w:val="single" w:sz="6" w:space="0" w:color="auto"/>
              <w:left w:val="nil"/>
              <w:bottom w:val="nil"/>
              <w:right w:val="nil"/>
            </w:tcBorders>
          </w:tcPr>
          <w:p w14:paraId="6E7D861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single" w:sz="6" w:space="0" w:color="auto"/>
              <w:left w:val="nil"/>
              <w:bottom w:val="nil"/>
              <w:right w:val="nil"/>
            </w:tcBorders>
          </w:tcPr>
          <w:p w14:paraId="608D4B4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418" w:type="dxa"/>
            <w:tcBorders>
              <w:top w:val="single" w:sz="6" w:space="0" w:color="auto"/>
              <w:left w:val="nil"/>
              <w:bottom w:val="nil"/>
              <w:right w:val="nil"/>
            </w:tcBorders>
          </w:tcPr>
          <w:p w14:paraId="278F0FC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295" w:type="dxa"/>
            <w:tcBorders>
              <w:top w:val="single" w:sz="6" w:space="0" w:color="auto"/>
              <w:left w:val="nil"/>
              <w:bottom w:val="nil"/>
              <w:right w:val="nil"/>
            </w:tcBorders>
          </w:tcPr>
          <w:p w14:paraId="365C5B3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96" w:type="dxa"/>
            <w:tcBorders>
              <w:top w:val="single" w:sz="6" w:space="0" w:color="auto"/>
              <w:left w:val="nil"/>
              <w:bottom w:val="nil"/>
              <w:right w:val="nil"/>
            </w:tcBorders>
          </w:tcPr>
          <w:p w14:paraId="10235F3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382" w:type="dxa"/>
            <w:tcBorders>
              <w:top w:val="single" w:sz="6" w:space="0" w:color="auto"/>
              <w:left w:val="nil"/>
              <w:bottom w:val="nil"/>
              <w:right w:val="nil"/>
            </w:tcBorders>
          </w:tcPr>
          <w:p w14:paraId="3808707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08AA549D" w14:textId="77777777" w:rsidTr="004633B2">
        <w:trPr>
          <w:tblHeader/>
          <w:jc w:val="center"/>
        </w:trPr>
        <w:tc>
          <w:tcPr>
            <w:tcW w:w="1867" w:type="dxa"/>
            <w:tcBorders>
              <w:top w:val="nil"/>
              <w:left w:val="nil"/>
              <w:bottom w:val="single" w:sz="6" w:space="0" w:color="auto"/>
              <w:right w:val="nil"/>
            </w:tcBorders>
          </w:tcPr>
          <w:p w14:paraId="6A297188"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170" w:type="dxa"/>
            <w:tcBorders>
              <w:top w:val="nil"/>
              <w:left w:val="nil"/>
              <w:bottom w:val="single" w:sz="6" w:space="0" w:color="auto"/>
              <w:right w:val="nil"/>
            </w:tcBorders>
          </w:tcPr>
          <w:p w14:paraId="52F54F2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417" w:type="dxa"/>
            <w:tcBorders>
              <w:top w:val="nil"/>
              <w:left w:val="nil"/>
              <w:bottom w:val="single" w:sz="6" w:space="0" w:color="auto"/>
              <w:right w:val="nil"/>
            </w:tcBorders>
            <w:vAlign w:val="bottom"/>
          </w:tcPr>
          <w:p w14:paraId="27E9DEAA"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418" w:type="dxa"/>
            <w:tcBorders>
              <w:top w:val="nil"/>
              <w:left w:val="nil"/>
              <w:bottom w:val="single" w:sz="6" w:space="0" w:color="auto"/>
              <w:right w:val="nil"/>
            </w:tcBorders>
            <w:vAlign w:val="bottom"/>
          </w:tcPr>
          <w:p w14:paraId="520FD747"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295" w:type="dxa"/>
            <w:tcBorders>
              <w:top w:val="nil"/>
              <w:left w:val="nil"/>
              <w:bottom w:val="single" w:sz="6" w:space="0" w:color="auto"/>
              <w:right w:val="nil"/>
            </w:tcBorders>
            <w:vAlign w:val="bottom"/>
          </w:tcPr>
          <w:p w14:paraId="44C2AF7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296" w:type="dxa"/>
            <w:tcBorders>
              <w:top w:val="nil"/>
              <w:left w:val="nil"/>
              <w:bottom w:val="single" w:sz="6" w:space="0" w:color="auto"/>
              <w:right w:val="nil"/>
            </w:tcBorders>
            <w:vAlign w:val="bottom"/>
          </w:tcPr>
          <w:p w14:paraId="7BD3091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382" w:type="dxa"/>
            <w:tcBorders>
              <w:top w:val="nil"/>
              <w:left w:val="nil"/>
              <w:bottom w:val="single" w:sz="6" w:space="0" w:color="auto"/>
              <w:right w:val="nil"/>
            </w:tcBorders>
            <w:vAlign w:val="bottom"/>
          </w:tcPr>
          <w:p w14:paraId="6A1026B8"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0802EA89" w14:textId="77777777" w:rsidTr="004633B2">
        <w:trPr>
          <w:jc w:val="center"/>
        </w:trPr>
        <w:tc>
          <w:tcPr>
            <w:tcW w:w="1867" w:type="dxa"/>
            <w:tcBorders>
              <w:top w:val="nil"/>
              <w:left w:val="nil"/>
              <w:bottom w:val="nil"/>
              <w:right w:val="nil"/>
            </w:tcBorders>
          </w:tcPr>
          <w:p w14:paraId="097CB08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170" w:type="dxa"/>
            <w:tcBorders>
              <w:top w:val="nil"/>
              <w:left w:val="nil"/>
              <w:bottom w:val="nil"/>
              <w:right w:val="nil"/>
            </w:tcBorders>
          </w:tcPr>
          <w:p w14:paraId="0F8BF17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06BA7F2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8" w:type="dxa"/>
            <w:tcBorders>
              <w:top w:val="nil"/>
              <w:left w:val="nil"/>
              <w:bottom w:val="nil"/>
              <w:right w:val="nil"/>
            </w:tcBorders>
          </w:tcPr>
          <w:p w14:paraId="3BADB63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95" w:type="dxa"/>
            <w:tcBorders>
              <w:top w:val="nil"/>
              <w:left w:val="nil"/>
              <w:bottom w:val="nil"/>
              <w:right w:val="nil"/>
            </w:tcBorders>
          </w:tcPr>
          <w:p w14:paraId="12353AA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96" w:type="dxa"/>
            <w:tcBorders>
              <w:top w:val="nil"/>
              <w:left w:val="nil"/>
              <w:bottom w:val="nil"/>
              <w:right w:val="nil"/>
            </w:tcBorders>
          </w:tcPr>
          <w:p w14:paraId="1F17A8C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82" w:type="dxa"/>
            <w:tcBorders>
              <w:top w:val="nil"/>
              <w:left w:val="nil"/>
              <w:bottom w:val="nil"/>
              <w:right w:val="nil"/>
            </w:tcBorders>
          </w:tcPr>
          <w:p w14:paraId="69B2B62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65802463" w14:textId="77777777" w:rsidTr="004633B2">
        <w:trPr>
          <w:jc w:val="center"/>
        </w:trPr>
        <w:tc>
          <w:tcPr>
            <w:tcW w:w="1867" w:type="dxa"/>
            <w:tcBorders>
              <w:top w:val="nil"/>
              <w:left w:val="nil"/>
              <w:bottom w:val="nil"/>
              <w:right w:val="nil"/>
            </w:tcBorders>
          </w:tcPr>
          <w:p w14:paraId="72EC409D"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170" w:type="dxa"/>
            <w:tcBorders>
              <w:top w:val="nil"/>
              <w:left w:val="nil"/>
              <w:bottom w:val="nil"/>
              <w:right w:val="nil"/>
            </w:tcBorders>
          </w:tcPr>
          <w:p w14:paraId="6C77C5B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417" w:type="dxa"/>
            <w:tcBorders>
              <w:top w:val="nil"/>
              <w:left w:val="nil"/>
              <w:bottom w:val="nil"/>
              <w:right w:val="nil"/>
            </w:tcBorders>
          </w:tcPr>
          <w:p w14:paraId="49E9C37E"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0.182***</w:t>
            </w:r>
          </w:p>
        </w:tc>
        <w:tc>
          <w:tcPr>
            <w:tcW w:w="1418" w:type="dxa"/>
            <w:tcBorders>
              <w:top w:val="nil"/>
              <w:left w:val="nil"/>
              <w:bottom w:val="nil"/>
              <w:right w:val="nil"/>
            </w:tcBorders>
          </w:tcPr>
          <w:p w14:paraId="27FD9EE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0.115***</w:t>
            </w:r>
          </w:p>
        </w:tc>
        <w:tc>
          <w:tcPr>
            <w:tcW w:w="1295" w:type="dxa"/>
            <w:tcBorders>
              <w:top w:val="nil"/>
              <w:left w:val="nil"/>
              <w:bottom w:val="nil"/>
              <w:right w:val="nil"/>
            </w:tcBorders>
          </w:tcPr>
          <w:p w14:paraId="47C5CD7F"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0.061***</w:t>
            </w:r>
          </w:p>
        </w:tc>
        <w:tc>
          <w:tcPr>
            <w:tcW w:w="1296" w:type="dxa"/>
            <w:tcBorders>
              <w:top w:val="nil"/>
              <w:left w:val="nil"/>
              <w:bottom w:val="nil"/>
              <w:right w:val="nil"/>
            </w:tcBorders>
          </w:tcPr>
          <w:p w14:paraId="0A69693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0.010***</w:t>
            </w:r>
          </w:p>
        </w:tc>
        <w:tc>
          <w:tcPr>
            <w:tcW w:w="1382" w:type="dxa"/>
            <w:tcBorders>
              <w:top w:val="nil"/>
              <w:left w:val="nil"/>
              <w:bottom w:val="nil"/>
              <w:right w:val="nil"/>
            </w:tcBorders>
          </w:tcPr>
          <w:p w14:paraId="08F621ED"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0.096***</w:t>
            </w:r>
          </w:p>
        </w:tc>
      </w:tr>
      <w:tr w:rsidR="00C35008" w:rsidRPr="007A05BC" w14:paraId="3CA814A4" w14:textId="77777777" w:rsidTr="004633B2">
        <w:trPr>
          <w:jc w:val="center"/>
        </w:trPr>
        <w:tc>
          <w:tcPr>
            <w:tcW w:w="1867" w:type="dxa"/>
            <w:tcBorders>
              <w:top w:val="nil"/>
              <w:left w:val="nil"/>
              <w:bottom w:val="nil"/>
              <w:right w:val="nil"/>
            </w:tcBorders>
          </w:tcPr>
          <w:p w14:paraId="0000D903"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170" w:type="dxa"/>
            <w:tcBorders>
              <w:top w:val="nil"/>
              <w:left w:val="nil"/>
              <w:bottom w:val="nil"/>
              <w:right w:val="nil"/>
            </w:tcBorders>
          </w:tcPr>
          <w:p w14:paraId="3B9202E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6B866EAC"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[5.91]</w:t>
            </w:r>
          </w:p>
        </w:tc>
        <w:tc>
          <w:tcPr>
            <w:tcW w:w="1418" w:type="dxa"/>
            <w:tcBorders>
              <w:top w:val="nil"/>
              <w:left w:val="nil"/>
              <w:bottom w:val="nil"/>
              <w:right w:val="nil"/>
            </w:tcBorders>
          </w:tcPr>
          <w:p w14:paraId="1F50B5CC"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[4.72]</w:t>
            </w:r>
          </w:p>
        </w:tc>
        <w:tc>
          <w:tcPr>
            <w:tcW w:w="1295" w:type="dxa"/>
            <w:tcBorders>
              <w:top w:val="nil"/>
              <w:left w:val="nil"/>
              <w:bottom w:val="nil"/>
              <w:right w:val="nil"/>
            </w:tcBorders>
          </w:tcPr>
          <w:p w14:paraId="765B0994"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[5.26]</w:t>
            </w:r>
          </w:p>
        </w:tc>
        <w:tc>
          <w:tcPr>
            <w:tcW w:w="1296" w:type="dxa"/>
            <w:tcBorders>
              <w:top w:val="nil"/>
              <w:left w:val="nil"/>
              <w:bottom w:val="nil"/>
              <w:right w:val="nil"/>
            </w:tcBorders>
          </w:tcPr>
          <w:p w14:paraId="1D8B74FE"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[3.65]</w:t>
            </w:r>
          </w:p>
        </w:tc>
        <w:tc>
          <w:tcPr>
            <w:tcW w:w="1382" w:type="dxa"/>
            <w:tcBorders>
              <w:top w:val="nil"/>
              <w:left w:val="nil"/>
              <w:bottom w:val="nil"/>
              <w:right w:val="nil"/>
            </w:tcBorders>
          </w:tcPr>
          <w:p w14:paraId="0A140247"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[5.56]</w:t>
            </w:r>
          </w:p>
        </w:tc>
      </w:tr>
      <w:tr w:rsidR="00C35008" w:rsidRPr="007A05BC" w14:paraId="06A13DBA" w14:textId="77777777" w:rsidTr="004633B2">
        <w:trPr>
          <w:jc w:val="center"/>
        </w:trPr>
        <w:tc>
          <w:tcPr>
            <w:tcW w:w="1867" w:type="dxa"/>
            <w:tcBorders>
              <w:top w:val="nil"/>
              <w:left w:val="nil"/>
              <w:bottom w:val="nil"/>
              <w:right w:val="nil"/>
            </w:tcBorders>
          </w:tcPr>
          <w:p w14:paraId="172CAFEC" w14:textId="77777777" w:rsidR="00C35008" w:rsidRPr="004633B2" w:rsidRDefault="00BA2E53"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GOV</w:t>
            </w:r>
          </w:p>
        </w:tc>
        <w:tc>
          <w:tcPr>
            <w:tcW w:w="170" w:type="dxa"/>
            <w:tcBorders>
              <w:top w:val="nil"/>
              <w:left w:val="nil"/>
              <w:bottom w:val="nil"/>
              <w:right w:val="nil"/>
            </w:tcBorders>
          </w:tcPr>
          <w:p w14:paraId="2865AA2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417" w:type="dxa"/>
            <w:tcBorders>
              <w:top w:val="nil"/>
              <w:left w:val="nil"/>
              <w:bottom w:val="nil"/>
              <w:right w:val="nil"/>
            </w:tcBorders>
          </w:tcPr>
          <w:p w14:paraId="5F3C9312"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0.013***</w:t>
            </w:r>
          </w:p>
        </w:tc>
        <w:tc>
          <w:tcPr>
            <w:tcW w:w="1418" w:type="dxa"/>
            <w:tcBorders>
              <w:top w:val="nil"/>
              <w:left w:val="nil"/>
              <w:bottom w:val="nil"/>
              <w:right w:val="nil"/>
            </w:tcBorders>
          </w:tcPr>
          <w:p w14:paraId="31E306A3"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0.012***</w:t>
            </w:r>
          </w:p>
        </w:tc>
        <w:tc>
          <w:tcPr>
            <w:tcW w:w="1295" w:type="dxa"/>
            <w:tcBorders>
              <w:top w:val="nil"/>
              <w:left w:val="nil"/>
              <w:bottom w:val="nil"/>
              <w:right w:val="nil"/>
            </w:tcBorders>
          </w:tcPr>
          <w:p w14:paraId="6D8260AC"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0.013***</w:t>
            </w:r>
          </w:p>
        </w:tc>
        <w:tc>
          <w:tcPr>
            <w:tcW w:w="1296" w:type="dxa"/>
            <w:tcBorders>
              <w:top w:val="nil"/>
              <w:left w:val="nil"/>
              <w:bottom w:val="nil"/>
              <w:right w:val="nil"/>
            </w:tcBorders>
          </w:tcPr>
          <w:p w14:paraId="3DC38EEF"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0.012***</w:t>
            </w:r>
          </w:p>
        </w:tc>
        <w:tc>
          <w:tcPr>
            <w:tcW w:w="1382" w:type="dxa"/>
            <w:tcBorders>
              <w:top w:val="nil"/>
              <w:left w:val="nil"/>
              <w:bottom w:val="nil"/>
              <w:right w:val="nil"/>
            </w:tcBorders>
          </w:tcPr>
          <w:p w14:paraId="124F489C"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0.013***</w:t>
            </w:r>
          </w:p>
        </w:tc>
      </w:tr>
      <w:tr w:rsidR="00C35008" w:rsidRPr="007A05BC" w14:paraId="27068227" w14:textId="77777777" w:rsidTr="004633B2">
        <w:trPr>
          <w:jc w:val="center"/>
        </w:trPr>
        <w:tc>
          <w:tcPr>
            <w:tcW w:w="1867" w:type="dxa"/>
            <w:tcBorders>
              <w:top w:val="nil"/>
              <w:left w:val="nil"/>
              <w:bottom w:val="nil"/>
              <w:right w:val="nil"/>
            </w:tcBorders>
          </w:tcPr>
          <w:p w14:paraId="72C9ACC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170" w:type="dxa"/>
            <w:tcBorders>
              <w:top w:val="nil"/>
              <w:left w:val="nil"/>
              <w:bottom w:val="nil"/>
              <w:right w:val="nil"/>
            </w:tcBorders>
          </w:tcPr>
          <w:p w14:paraId="3DF5846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0EE5AC9B"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[5.18]</w:t>
            </w:r>
          </w:p>
        </w:tc>
        <w:tc>
          <w:tcPr>
            <w:tcW w:w="1418" w:type="dxa"/>
            <w:tcBorders>
              <w:top w:val="nil"/>
              <w:left w:val="nil"/>
              <w:bottom w:val="nil"/>
              <w:right w:val="nil"/>
            </w:tcBorders>
          </w:tcPr>
          <w:p w14:paraId="1C1B5E7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[5.04]</w:t>
            </w:r>
          </w:p>
        </w:tc>
        <w:tc>
          <w:tcPr>
            <w:tcW w:w="1295" w:type="dxa"/>
            <w:tcBorders>
              <w:top w:val="nil"/>
              <w:left w:val="nil"/>
              <w:bottom w:val="nil"/>
              <w:right w:val="nil"/>
            </w:tcBorders>
          </w:tcPr>
          <w:p w14:paraId="61040938"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[5.13]</w:t>
            </w:r>
          </w:p>
        </w:tc>
        <w:tc>
          <w:tcPr>
            <w:tcW w:w="1296" w:type="dxa"/>
            <w:tcBorders>
              <w:top w:val="nil"/>
              <w:left w:val="nil"/>
              <w:bottom w:val="nil"/>
              <w:right w:val="nil"/>
            </w:tcBorders>
          </w:tcPr>
          <w:p w14:paraId="72E28B33"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[5.05]</w:t>
            </w:r>
          </w:p>
        </w:tc>
        <w:tc>
          <w:tcPr>
            <w:tcW w:w="1382" w:type="dxa"/>
            <w:tcBorders>
              <w:top w:val="nil"/>
              <w:left w:val="nil"/>
              <w:bottom w:val="nil"/>
              <w:right w:val="nil"/>
            </w:tcBorders>
          </w:tcPr>
          <w:p w14:paraId="780305E8"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[5.11]</w:t>
            </w:r>
          </w:p>
        </w:tc>
      </w:tr>
      <w:tr w:rsidR="00C35008" w:rsidRPr="007A05BC" w14:paraId="40DB7C7E" w14:textId="77777777" w:rsidTr="004633B2">
        <w:trPr>
          <w:jc w:val="center"/>
        </w:trPr>
        <w:tc>
          <w:tcPr>
            <w:tcW w:w="1867" w:type="dxa"/>
            <w:tcBorders>
              <w:top w:val="nil"/>
              <w:left w:val="nil"/>
              <w:bottom w:val="nil"/>
              <w:right w:val="nil"/>
            </w:tcBorders>
          </w:tcPr>
          <w:p w14:paraId="3FBBE929" w14:textId="77777777" w:rsidR="00C35008" w:rsidRPr="004633B2" w:rsidRDefault="00BA2E53"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GOV</w:t>
            </w:r>
            <w:r w:rsidR="00C35008" w:rsidRPr="004633B2">
              <w:rPr>
                <w:rFonts w:ascii="Times New Roman" w:hAnsi="Times New Roman" w:cs="Times New Roman"/>
                <w:i/>
                <w:kern w:val="0"/>
                <w:sz w:val="22"/>
              </w:rPr>
              <w:t>*PCON</w:t>
            </w:r>
          </w:p>
        </w:tc>
        <w:tc>
          <w:tcPr>
            <w:tcW w:w="170" w:type="dxa"/>
            <w:tcBorders>
              <w:top w:val="nil"/>
              <w:left w:val="nil"/>
              <w:bottom w:val="nil"/>
              <w:right w:val="nil"/>
            </w:tcBorders>
          </w:tcPr>
          <w:p w14:paraId="26EC9F5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417" w:type="dxa"/>
            <w:tcBorders>
              <w:top w:val="nil"/>
              <w:left w:val="nil"/>
              <w:bottom w:val="nil"/>
              <w:right w:val="nil"/>
            </w:tcBorders>
          </w:tcPr>
          <w:p w14:paraId="5EA89C9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-0.013**</w:t>
            </w:r>
          </w:p>
        </w:tc>
        <w:tc>
          <w:tcPr>
            <w:tcW w:w="1418" w:type="dxa"/>
            <w:tcBorders>
              <w:top w:val="nil"/>
              <w:left w:val="nil"/>
              <w:bottom w:val="nil"/>
              <w:right w:val="nil"/>
            </w:tcBorders>
          </w:tcPr>
          <w:p w14:paraId="058C7FF0"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295" w:type="dxa"/>
            <w:tcBorders>
              <w:top w:val="nil"/>
              <w:left w:val="nil"/>
              <w:bottom w:val="nil"/>
              <w:right w:val="nil"/>
            </w:tcBorders>
          </w:tcPr>
          <w:p w14:paraId="7A14D24E"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296" w:type="dxa"/>
            <w:tcBorders>
              <w:top w:val="nil"/>
              <w:left w:val="nil"/>
              <w:bottom w:val="nil"/>
              <w:right w:val="nil"/>
            </w:tcBorders>
          </w:tcPr>
          <w:p w14:paraId="0BD4FC6A"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c>
          <w:tcPr>
            <w:tcW w:w="1382" w:type="dxa"/>
            <w:tcBorders>
              <w:top w:val="nil"/>
              <w:left w:val="nil"/>
              <w:bottom w:val="nil"/>
              <w:right w:val="nil"/>
            </w:tcBorders>
          </w:tcPr>
          <w:p w14:paraId="04E42E93"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r>
      <w:tr w:rsidR="00C35008" w:rsidRPr="007A05BC" w14:paraId="1CC2BC98" w14:textId="77777777" w:rsidTr="004633B2">
        <w:trPr>
          <w:jc w:val="center"/>
        </w:trPr>
        <w:tc>
          <w:tcPr>
            <w:tcW w:w="1867" w:type="dxa"/>
            <w:tcBorders>
              <w:top w:val="nil"/>
              <w:left w:val="nil"/>
              <w:bottom w:val="nil"/>
              <w:right w:val="nil"/>
            </w:tcBorders>
          </w:tcPr>
          <w:p w14:paraId="3F43C55D"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170" w:type="dxa"/>
            <w:tcBorders>
              <w:top w:val="nil"/>
              <w:left w:val="nil"/>
              <w:bottom w:val="nil"/>
              <w:right w:val="nil"/>
            </w:tcBorders>
          </w:tcPr>
          <w:p w14:paraId="25F7679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1F4DC76D"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[-2.53]</w:t>
            </w:r>
          </w:p>
        </w:tc>
        <w:tc>
          <w:tcPr>
            <w:tcW w:w="1418" w:type="dxa"/>
            <w:tcBorders>
              <w:top w:val="nil"/>
              <w:left w:val="nil"/>
              <w:bottom w:val="nil"/>
              <w:right w:val="nil"/>
            </w:tcBorders>
          </w:tcPr>
          <w:p w14:paraId="05E86396"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[-1.43]</w:t>
            </w:r>
          </w:p>
        </w:tc>
        <w:tc>
          <w:tcPr>
            <w:tcW w:w="1295" w:type="dxa"/>
            <w:tcBorders>
              <w:top w:val="nil"/>
              <w:left w:val="nil"/>
              <w:bottom w:val="nil"/>
              <w:right w:val="nil"/>
            </w:tcBorders>
          </w:tcPr>
          <w:p w14:paraId="3F4133CE"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[-1.94]</w:t>
            </w:r>
          </w:p>
        </w:tc>
        <w:tc>
          <w:tcPr>
            <w:tcW w:w="1296" w:type="dxa"/>
            <w:tcBorders>
              <w:top w:val="nil"/>
              <w:left w:val="nil"/>
              <w:bottom w:val="nil"/>
              <w:right w:val="nil"/>
            </w:tcBorders>
          </w:tcPr>
          <w:p w14:paraId="436D3629"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[-1.36]</w:t>
            </w:r>
          </w:p>
        </w:tc>
        <w:tc>
          <w:tcPr>
            <w:tcW w:w="1382" w:type="dxa"/>
            <w:tcBorders>
              <w:top w:val="nil"/>
              <w:left w:val="nil"/>
              <w:bottom w:val="nil"/>
              <w:right w:val="nil"/>
            </w:tcBorders>
          </w:tcPr>
          <w:p w14:paraId="4FC391F1" w14:textId="77777777" w:rsidR="00C35008" w:rsidRPr="004633B2" w:rsidRDefault="00C35008" w:rsidP="00C75F2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[-2.15]</w:t>
            </w:r>
          </w:p>
        </w:tc>
      </w:tr>
      <w:tr w:rsidR="00C35008" w:rsidRPr="007A05BC" w14:paraId="3F227804" w14:textId="77777777" w:rsidTr="004633B2">
        <w:trPr>
          <w:jc w:val="center"/>
        </w:trPr>
        <w:tc>
          <w:tcPr>
            <w:tcW w:w="1867" w:type="dxa"/>
            <w:tcBorders>
              <w:top w:val="nil"/>
              <w:left w:val="nil"/>
              <w:bottom w:val="nil"/>
              <w:right w:val="nil"/>
            </w:tcBorders>
          </w:tcPr>
          <w:p w14:paraId="75C9D83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170" w:type="dxa"/>
            <w:tcBorders>
              <w:top w:val="nil"/>
              <w:left w:val="nil"/>
              <w:bottom w:val="nil"/>
              <w:right w:val="nil"/>
            </w:tcBorders>
          </w:tcPr>
          <w:p w14:paraId="5B790E1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4E1DC30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8" w:type="dxa"/>
            <w:tcBorders>
              <w:top w:val="nil"/>
              <w:left w:val="nil"/>
              <w:bottom w:val="nil"/>
              <w:right w:val="nil"/>
            </w:tcBorders>
          </w:tcPr>
          <w:p w14:paraId="66D07C8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95" w:type="dxa"/>
            <w:tcBorders>
              <w:top w:val="nil"/>
              <w:left w:val="nil"/>
              <w:bottom w:val="nil"/>
              <w:right w:val="nil"/>
            </w:tcBorders>
          </w:tcPr>
          <w:p w14:paraId="6746005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96" w:type="dxa"/>
            <w:tcBorders>
              <w:top w:val="nil"/>
              <w:left w:val="nil"/>
              <w:bottom w:val="nil"/>
              <w:right w:val="nil"/>
            </w:tcBorders>
          </w:tcPr>
          <w:p w14:paraId="0388C7E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82" w:type="dxa"/>
            <w:tcBorders>
              <w:top w:val="nil"/>
              <w:left w:val="nil"/>
              <w:bottom w:val="nil"/>
              <w:right w:val="nil"/>
            </w:tcBorders>
          </w:tcPr>
          <w:p w14:paraId="3169B3C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BB4967" w:rsidRPr="00BB4967" w14:paraId="3F24B5B1" w14:textId="77777777" w:rsidTr="004633B2">
        <w:trPr>
          <w:jc w:val="center"/>
        </w:trPr>
        <w:tc>
          <w:tcPr>
            <w:tcW w:w="1867" w:type="dxa"/>
            <w:tcBorders>
              <w:top w:val="nil"/>
              <w:left w:val="nil"/>
              <w:bottom w:val="nil"/>
              <w:right w:val="nil"/>
            </w:tcBorders>
          </w:tcPr>
          <w:p w14:paraId="2862F710" w14:textId="77777777" w:rsidR="00BB4967" w:rsidRPr="00BB4967" w:rsidRDefault="00BB4967" w:rsidP="00537A49">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170" w:type="dxa"/>
            <w:tcBorders>
              <w:top w:val="nil"/>
              <w:left w:val="nil"/>
              <w:bottom w:val="nil"/>
              <w:right w:val="nil"/>
            </w:tcBorders>
          </w:tcPr>
          <w:p w14:paraId="77ACF0D5"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40A01B4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18" w:type="dxa"/>
            <w:tcBorders>
              <w:top w:val="nil"/>
              <w:left w:val="nil"/>
              <w:bottom w:val="nil"/>
              <w:right w:val="nil"/>
            </w:tcBorders>
          </w:tcPr>
          <w:p w14:paraId="5943756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5" w:type="dxa"/>
            <w:tcBorders>
              <w:top w:val="nil"/>
              <w:left w:val="nil"/>
              <w:bottom w:val="nil"/>
              <w:right w:val="nil"/>
            </w:tcBorders>
          </w:tcPr>
          <w:p w14:paraId="0BFB6E2C"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6" w:type="dxa"/>
            <w:tcBorders>
              <w:top w:val="nil"/>
              <w:left w:val="nil"/>
              <w:bottom w:val="nil"/>
              <w:right w:val="nil"/>
            </w:tcBorders>
          </w:tcPr>
          <w:p w14:paraId="47BE569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82" w:type="dxa"/>
            <w:tcBorders>
              <w:top w:val="nil"/>
              <w:left w:val="nil"/>
              <w:bottom w:val="nil"/>
              <w:right w:val="nil"/>
            </w:tcBorders>
          </w:tcPr>
          <w:p w14:paraId="6C0CB91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137EDEE5" w14:textId="77777777" w:rsidTr="004633B2">
        <w:trPr>
          <w:jc w:val="center"/>
        </w:trPr>
        <w:tc>
          <w:tcPr>
            <w:tcW w:w="1867" w:type="dxa"/>
            <w:tcBorders>
              <w:top w:val="nil"/>
              <w:left w:val="nil"/>
              <w:bottom w:val="nil"/>
              <w:right w:val="nil"/>
            </w:tcBorders>
          </w:tcPr>
          <w:p w14:paraId="7E5B0C28" w14:textId="77777777" w:rsidR="00BB4967" w:rsidRPr="00BB4967" w:rsidRDefault="0063290B" w:rsidP="0063290B">
            <w:pPr>
              <w:autoSpaceDE w:val="0"/>
              <w:autoSpaceDN w:val="0"/>
              <w:adjustRightInd w:val="0"/>
              <w:spacing w:line="240" w:lineRule="exact"/>
              <w:rPr>
                <w:rFonts w:ascii="Times New Roman" w:hAnsi="Times New Roman" w:cs="Times New Roman"/>
                <w:kern w:val="0"/>
                <w:sz w:val="22"/>
              </w:rPr>
            </w:pPr>
            <w:r>
              <w:rPr>
                <w:rFonts w:ascii="Times New Roman" w:hAnsi="Times New Roman" w:cs="Times New Roman"/>
                <w:kern w:val="0"/>
                <w:sz w:val="22"/>
                <w:lang w:eastAsia="zh-HK"/>
              </w:rPr>
              <w:t>Industry</w:t>
            </w:r>
            <w:r>
              <w:rPr>
                <w:rFonts w:ascii="Times New Roman" w:hAnsi="Times New Roman" w:cs="Times New Roman" w:hint="eastAsia"/>
                <w:kern w:val="0"/>
                <w:sz w:val="22"/>
                <w:lang w:eastAsia="zh-HK"/>
              </w:rPr>
              <w:t xml:space="preserve"> </w:t>
            </w:r>
            <w:r w:rsidR="00BB4967" w:rsidRPr="00346AEF">
              <w:rPr>
                <w:rFonts w:ascii="Times New Roman" w:hAnsi="Times New Roman" w:cs="Times New Roman"/>
                <w:kern w:val="0"/>
                <w:sz w:val="22"/>
                <w:lang w:eastAsia="zh-HK"/>
              </w:rPr>
              <w:t>effects</w:t>
            </w:r>
          </w:p>
        </w:tc>
        <w:tc>
          <w:tcPr>
            <w:tcW w:w="170" w:type="dxa"/>
            <w:tcBorders>
              <w:top w:val="nil"/>
              <w:left w:val="nil"/>
              <w:bottom w:val="nil"/>
              <w:right w:val="nil"/>
            </w:tcBorders>
          </w:tcPr>
          <w:p w14:paraId="05EE57F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23B154C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18" w:type="dxa"/>
            <w:tcBorders>
              <w:top w:val="nil"/>
              <w:left w:val="nil"/>
              <w:bottom w:val="nil"/>
              <w:right w:val="nil"/>
            </w:tcBorders>
          </w:tcPr>
          <w:p w14:paraId="650D488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5" w:type="dxa"/>
            <w:tcBorders>
              <w:top w:val="nil"/>
              <w:left w:val="nil"/>
              <w:bottom w:val="nil"/>
              <w:right w:val="nil"/>
            </w:tcBorders>
          </w:tcPr>
          <w:p w14:paraId="49A449C5"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6" w:type="dxa"/>
            <w:tcBorders>
              <w:top w:val="nil"/>
              <w:left w:val="nil"/>
              <w:bottom w:val="nil"/>
              <w:right w:val="nil"/>
            </w:tcBorders>
          </w:tcPr>
          <w:p w14:paraId="3EAEE58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82" w:type="dxa"/>
            <w:tcBorders>
              <w:top w:val="nil"/>
              <w:left w:val="nil"/>
              <w:bottom w:val="nil"/>
              <w:right w:val="nil"/>
            </w:tcBorders>
          </w:tcPr>
          <w:p w14:paraId="56A85983"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56EFE895" w14:textId="77777777" w:rsidTr="004633B2">
        <w:trPr>
          <w:jc w:val="center"/>
        </w:trPr>
        <w:tc>
          <w:tcPr>
            <w:tcW w:w="1867" w:type="dxa"/>
            <w:tcBorders>
              <w:top w:val="nil"/>
              <w:left w:val="nil"/>
              <w:bottom w:val="nil"/>
              <w:right w:val="nil"/>
            </w:tcBorders>
          </w:tcPr>
          <w:p w14:paraId="0539A4AD"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170" w:type="dxa"/>
            <w:tcBorders>
              <w:top w:val="nil"/>
              <w:left w:val="nil"/>
              <w:bottom w:val="nil"/>
              <w:right w:val="nil"/>
            </w:tcBorders>
          </w:tcPr>
          <w:p w14:paraId="0F6F3E2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39AFB4E2"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18" w:type="dxa"/>
            <w:tcBorders>
              <w:top w:val="nil"/>
              <w:left w:val="nil"/>
              <w:bottom w:val="nil"/>
              <w:right w:val="nil"/>
            </w:tcBorders>
          </w:tcPr>
          <w:p w14:paraId="24BB18B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5" w:type="dxa"/>
            <w:tcBorders>
              <w:top w:val="nil"/>
              <w:left w:val="nil"/>
              <w:bottom w:val="nil"/>
              <w:right w:val="nil"/>
            </w:tcBorders>
          </w:tcPr>
          <w:p w14:paraId="38B023C9"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96" w:type="dxa"/>
            <w:tcBorders>
              <w:top w:val="nil"/>
              <w:left w:val="nil"/>
              <w:bottom w:val="nil"/>
              <w:right w:val="nil"/>
            </w:tcBorders>
          </w:tcPr>
          <w:p w14:paraId="5859A0CC"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82" w:type="dxa"/>
            <w:tcBorders>
              <w:top w:val="nil"/>
              <w:left w:val="nil"/>
              <w:bottom w:val="nil"/>
              <w:right w:val="nil"/>
            </w:tcBorders>
          </w:tcPr>
          <w:p w14:paraId="017A969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C35008" w:rsidRPr="007A05BC" w14:paraId="32131557" w14:textId="77777777" w:rsidTr="004633B2">
        <w:trPr>
          <w:jc w:val="center"/>
        </w:trPr>
        <w:tc>
          <w:tcPr>
            <w:tcW w:w="1867" w:type="dxa"/>
            <w:tcBorders>
              <w:top w:val="nil"/>
              <w:left w:val="nil"/>
              <w:bottom w:val="nil"/>
              <w:right w:val="nil"/>
            </w:tcBorders>
          </w:tcPr>
          <w:p w14:paraId="4CBA9224"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170" w:type="dxa"/>
            <w:tcBorders>
              <w:top w:val="nil"/>
              <w:left w:val="nil"/>
              <w:bottom w:val="nil"/>
              <w:right w:val="nil"/>
            </w:tcBorders>
          </w:tcPr>
          <w:p w14:paraId="2C85579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nil"/>
              <w:right w:val="nil"/>
            </w:tcBorders>
          </w:tcPr>
          <w:p w14:paraId="127E97B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29,775</w:t>
            </w:r>
          </w:p>
        </w:tc>
        <w:tc>
          <w:tcPr>
            <w:tcW w:w="1418" w:type="dxa"/>
            <w:tcBorders>
              <w:top w:val="nil"/>
              <w:left w:val="nil"/>
              <w:bottom w:val="nil"/>
              <w:right w:val="nil"/>
            </w:tcBorders>
          </w:tcPr>
          <w:p w14:paraId="1D8E5EF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29,775</w:t>
            </w:r>
          </w:p>
        </w:tc>
        <w:tc>
          <w:tcPr>
            <w:tcW w:w="1295" w:type="dxa"/>
            <w:tcBorders>
              <w:top w:val="nil"/>
              <w:left w:val="nil"/>
              <w:bottom w:val="nil"/>
              <w:right w:val="nil"/>
            </w:tcBorders>
          </w:tcPr>
          <w:p w14:paraId="79DDA7E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29,775</w:t>
            </w:r>
          </w:p>
        </w:tc>
        <w:tc>
          <w:tcPr>
            <w:tcW w:w="1296" w:type="dxa"/>
            <w:tcBorders>
              <w:top w:val="nil"/>
              <w:left w:val="nil"/>
              <w:bottom w:val="nil"/>
              <w:right w:val="nil"/>
            </w:tcBorders>
          </w:tcPr>
          <w:p w14:paraId="478047E0"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29,775</w:t>
            </w:r>
          </w:p>
        </w:tc>
        <w:tc>
          <w:tcPr>
            <w:tcW w:w="1382" w:type="dxa"/>
            <w:tcBorders>
              <w:top w:val="nil"/>
              <w:left w:val="nil"/>
              <w:bottom w:val="nil"/>
              <w:right w:val="nil"/>
            </w:tcBorders>
          </w:tcPr>
          <w:p w14:paraId="1F52444E"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29,775</w:t>
            </w:r>
          </w:p>
        </w:tc>
      </w:tr>
      <w:tr w:rsidR="00C35008" w:rsidRPr="007A05BC" w14:paraId="5B7A9EE8" w14:textId="77777777" w:rsidTr="004633B2">
        <w:tblPrEx>
          <w:tblBorders>
            <w:bottom w:val="single" w:sz="6" w:space="0" w:color="auto"/>
          </w:tblBorders>
        </w:tblPrEx>
        <w:trPr>
          <w:jc w:val="center"/>
        </w:trPr>
        <w:tc>
          <w:tcPr>
            <w:tcW w:w="1867" w:type="dxa"/>
            <w:tcBorders>
              <w:top w:val="nil"/>
              <w:left w:val="nil"/>
              <w:bottom w:val="single" w:sz="6" w:space="0" w:color="auto"/>
              <w:right w:val="nil"/>
            </w:tcBorders>
          </w:tcPr>
          <w:p w14:paraId="21267C8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170" w:type="dxa"/>
            <w:tcBorders>
              <w:top w:val="nil"/>
              <w:left w:val="nil"/>
              <w:bottom w:val="single" w:sz="6" w:space="0" w:color="auto"/>
              <w:right w:val="nil"/>
            </w:tcBorders>
          </w:tcPr>
          <w:p w14:paraId="5C8328C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17" w:type="dxa"/>
            <w:tcBorders>
              <w:top w:val="nil"/>
              <w:left w:val="nil"/>
              <w:bottom w:val="single" w:sz="6" w:space="0" w:color="auto"/>
              <w:right w:val="nil"/>
            </w:tcBorders>
          </w:tcPr>
          <w:p w14:paraId="2EC0DBF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418" w:type="dxa"/>
            <w:tcBorders>
              <w:top w:val="nil"/>
              <w:left w:val="nil"/>
              <w:bottom w:val="single" w:sz="6" w:space="0" w:color="auto"/>
              <w:right w:val="nil"/>
            </w:tcBorders>
          </w:tcPr>
          <w:p w14:paraId="37C3AC5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95" w:type="dxa"/>
            <w:tcBorders>
              <w:top w:val="nil"/>
              <w:left w:val="nil"/>
              <w:bottom w:val="single" w:sz="6" w:space="0" w:color="auto"/>
              <w:right w:val="nil"/>
            </w:tcBorders>
          </w:tcPr>
          <w:p w14:paraId="68B720A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96" w:type="dxa"/>
            <w:tcBorders>
              <w:top w:val="nil"/>
              <w:left w:val="nil"/>
              <w:bottom w:val="single" w:sz="6" w:space="0" w:color="auto"/>
              <w:right w:val="nil"/>
            </w:tcBorders>
          </w:tcPr>
          <w:p w14:paraId="546C967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82" w:type="dxa"/>
            <w:tcBorders>
              <w:top w:val="nil"/>
              <w:left w:val="nil"/>
              <w:bottom w:val="single" w:sz="6" w:space="0" w:color="auto"/>
              <w:right w:val="nil"/>
            </w:tcBorders>
          </w:tcPr>
          <w:p w14:paraId="64D5070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0.82</w:t>
            </w:r>
          </w:p>
        </w:tc>
      </w:tr>
    </w:tbl>
    <w:p w14:paraId="4EC56D7E" w14:textId="77777777" w:rsidR="004F1A1C" w:rsidRDefault="004F1A1C"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0A2F198E" w14:textId="77777777" w:rsidR="00E127E9" w:rsidRPr="00456371" w:rsidRDefault="00E127E9"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5: </w:t>
      </w:r>
      <w:r w:rsidR="001A2403" w:rsidRPr="00456371">
        <w:rPr>
          <w:rFonts w:ascii="Times New Roman" w:hAnsi="Times New Roman" w:cs="Times New Roman"/>
          <w:b/>
          <w:szCs w:val="24"/>
          <w:lang w:eastAsia="zh-HK"/>
        </w:rPr>
        <w:t>Operation Complexity, Political Connections, and Audit Fees</w:t>
      </w:r>
    </w:p>
    <w:tbl>
      <w:tblPr>
        <w:tblW w:w="8732" w:type="dxa"/>
        <w:jc w:val="center"/>
        <w:tblLayout w:type="fixed"/>
        <w:tblCellMar>
          <w:left w:w="75" w:type="dxa"/>
          <w:right w:w="75" w:type="dxa"/>
        </w:tblCellMar>
        <w:tblLook w:val="0000" w:firstRow="0" w:lastRow="0" w:firstColumn="0" w:lastColumn="0" w:noHBand="0" w:noVBand="0"/>
      </w:tblPr>
      <w:tblGrid>
        <w:gridCol w:w="1440"/>
        <w:gridCol w:w="473"/>
        <w:gridCol w:w="1363"/>
        <w:gridCol w:w="1364"/>
        <w:gridCol w:w="1364"/>
        <w:gridCol w:w="1364"/>
        <w:gridCol w:w="1364"/>
      </w:tblGrid>
      <w:tr w:rsidR="00994299" w:rsidRPr="00456371" w14:paraId="119AD850" w14:textId="77777777" w:rsidTr="004633B2">
        <w:trPr>
          <w:tblHeader/>
          <w:jc w:val="center"/>
        </w:trPr>
        <w:tc>
          <w:tcPr>
            <w:tcW w:w="1830" w:type="dxa"/>
            <w:tcBorders>
              <w:top w:val="single" w:sz="6" w:space="0" w:color="auto"/>
              <w:left w:val="nil"/>
              <w:bottom w:val="nil"/>
              <w:right w:val="nil"/>
            </w:tcBorders>
          </w:tcPr>
          <w:p w14:paraId="4D1F2232" w14:textId="77777777" w:rsidR="00994299" w:rsidRPr="00456371" w:rsidRDefault="00994299" w:rsidP="000F39B0">
            <w:pPr>
              <w:spacing w:line="120" w:lineRule="exact"/>
              <w:rPr>
                <w:rFonts w:ascii="Times New Roman" w:hAnsi="Times New Roman" w:cs="Times New Roman"/>
                <w:szCs w:val="24"/>
                <w:lang w:eastAsia="zh-HK"/>
              </w:rPr>
            </w:pPr>
          </w:p>
        </w:tc>
        <w:tc>
          <w:tcPr>
            <w:tcW w:w="566" w:type="dxa"/>
            <w:tcBorders>
              <w:top w:val="single" w:sz="6" w:space="0" w:color="auto"/>
              <w:left w:val="nil"/>
              <w:bottom w:val="nil"/>
              <w:right w:val="nil"/>
            </w:tcBorders>
          </w:tcPr>
          <w:p w14:paraId="3E6FC08A" w14:textId="77777777" w:rsidR="00994299" w:rsidRPr="00456371" w:rsidRDefault="00994299" w:rsidP="00994299">
            <w:pPr>
              <w:spacing w:line="120" w:lineRule="exact"/>
              <w:jc w:val="center"/>
              <w:rPr>
                <w:rFonts w:ascii="Times New Roman" w:hAnsi="Times New Roman" w:cs="Times New Roman"/>
                <w:szCs w:val="24"/>
                <w:lang w:eastAsia="zh-HK"/>
              </w:rPr>
            </w:pPr>
          </w:p>
        </w:tc>
        <w:tc>
          <w:tcPr>
            <w:tcW w:w="1731" w:type="dxa"/>
            <w:tcBorders>
              <w:top w:val="single" w:sz="6" w:space="0" w:color="auto"/>
              <w:left w:val="nil"/>
              <w:bottom w:val="nil"/>
              <w:right w:val="nil"/>
            </w:tcBorders>
          </w:tcPr>
          <w:p w14:paraId="603A48F2" w14:textId="77777777" w:rsidR="00994299" w:rsidRPr="00456371" w:rsidRDefault="00994299" w:rsidP="00994299">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370D4B73" w14:textId="77777777" w:rsidR="00994299" w:rsidRPr="00456371" w:rsidRDefault="00994299" w:rsidP="00994299">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141444F6" w14:textId="77777777" w:rsidR="00994299" w:rsidRPr="00456371" w:rsidRDefault="00994299" w:rsidP="00994299">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68A63E19" w14:textId="77777777" w:rsidR="00994299" w:rsidRPr="00456371" w:rsidRDefault="00994299" w:rsidP="00994299">
            <w:pPr>
              <w:spacing w:line="120" w:lineRule="exact"/>
              <w:jc w:val="center"/>
              <w:rPr>
                <w:rFonts w:ascii="Times New Roman" w:hAnsi="Times New Roman" w:cs="Times New Roman"/>
                <w:szCs w:val="24"/>
                <w:lang w:eastAsia="zh-HK"/>
              </w:rPr>
            </w:pPr>
          </w:p>
        </w:tc>
        <w:tc>
          <w:tcPr>
            <w:tcW w:w="1732" w:type="dxa"/>
            <w:tcBorders>
              <w:top w:val="single" w:sz="6" w:space="0" w:color="auto"/>
              <w:left w:val="nil"/>
              <w:bottom w:val="nil"/>
              <w:right w:val="nil"/>
            </w:tcBorders>
          </w:tcPr>
          <w:p w14:paraId="4CA92FC8" w14:textId="77777777" w:rsidR="00994299" w:rsidRPr="00456371" w:rsidRDefault="00994299" w:rsidP="00994299">
            <w:pPr>
              <w:spacing w:line="120" w:lineRule="exact"/>
              <w:jc w:val="center"/>
              <w:rPr>
                <w:rFonts w:ascii="Times New Roman" w:hAnsi="Times New Roman" w:cs="Times New Roman"/>
                <w:szCs w:val="24"/>
                <w:lang w:eastAsia="zh-HK"/>
              </w:rPr>
            </w:pPr>
          </w:p>
        </w:tc>
      </w:tr>
    </w:tbl>
    <w:p w14:paraId="7C692191" w14:textId="77777777" w:rsidR="00994299" w:rsidRPr="004633B2" w:rsidRDefault="00994299" w:rsidP="004633B2">
      <w:pPr>
        <w:spacing w:line="240" w:lineRule="exact"/>
        <w:ind w:leftChars="100" w:left="240"/>
        <w:rPr>
          <w:rFonts w:ascii="Times New Roman" w:hAnsi="Times New Roman" w:cs="Times New Roman"/>
          <w:b/>
          <w:sz w:val="22"/>
          <w:lang w:eastAsia="zh-HK"/>
        </w:rPr>
      </w:pPr>
      <w:r w:rsidRPr="004633B2">
        <w:rPr>
          <w:rFonts w:ascii="Times New Roman" w:hAnsi="Times New Roman" w:cs="Times New Roman"/>
          <w:b/>
          <w:sz w:val="22"/>
          <w:lang w:eastAsia="zh-HK"/>
        </w:rPr>
        <w:t xml:space="preserve">Panel A: </w:t>
      </w:r>
      <w:r w:rsidR="00A30A77" w:rsidRPr="004633B2">
        <w:rPr>
          <w:rFonts w:ascii="Times New Roman" w:hAnsi="Times New Roman" w:cs="Times New Roman"/>
          <w:b/>
          <w:sz w:val="22"/>
          <w:lang w:eastAsia="zh-HK"/>
        </w:rPr>
        <w:t>Product Line Diversification</w:t>
      </w:r>
    </w:p>
    <w:p w14:paraId="6839B3D4" w14:textId="77777777" w:rsidR="00994299" w:rsidRPr="004633B2" w:rsidRDefault="00994299" w:rsidP="004633B2">
      <w:pPr>
        <w:spacing w:line="120" w:lineRule="exact"/>
        <w:ind w:leftChars="100" w:left="240"/>
        <w:rPr>
          <w:rFonts w:ascii="Times New Roman" w:hAnsi="Times New Roman" w:cs="Times New Roman"/>
          <w:sz w:val="22"/>
          <w:lang w:eastAsia="zh-HK"/>
        </w:rPr>
      </w:pPr>
    </w:p>
    <w:tbl>
      <w:tblPr>
        <w:tblW w:w="8732" w:type="dxa"/>
        <w:jc w:val="center"/>
        <w:tblLayout w:type="fixed"/>
        <w:tblCellMar>
          <w:left w:w="75" w:type="dxa"/>
          <w:right w:w="75" w:type="dxa"/>
        </w:tblCellMar>
        <w:tblLook w:val="0000" w:firstRow="0" w:lastRow="0" w:firstColumn="0" w:lastColumn="0" w:noHBand="0" w:noVBand="0"/>
      </w:tblPr>
      <w:tblGrid>
        <w:gridCol w:w="1838"/>
        <w:gridCol w:w="239"/>
        <w:gridCol w:w="1331"/>
        <w:gridCol w:w="1331"/>
        <w:gridCol w:w="1242"/>
        <w:gridCol w:w="1243"/>
        <w:gridCol w:w="1508"/>
      </w:tblGrid>
      <w:tr w:rsidR="00C35008" w:rsidRPr="007A05BC" w14:paraId="012D74C6" w14:textId="77777777" w:rsidTr="004633B2">
        <w:trPr>
          <w:tblHeader/>
          <w:jc w:val="center"/>
        </w:trPr>
        <w:tc>
          <w:tcPr>
            <w:tcW w:w="1838" w:type="dxa"/>
            <w:tcBorders>
              <w:top w:val="single" w:sz="6" w:space="0" w:color="auto"/>
              <w:left w:val="nil"/>
              <w:bottom w:val="nil"/>
              <w:right w:val="nil"/>
            </w:tcBorders>
          </w:tcPr>
          <w:p w14:paraId="08B4CB79"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single" w:sz="6" w:space="0" w:color="auto"/>
              <w:left w:val="nil"/>
              <w:bottom w:val="nil"/>
              <w:right w:val="nil"/>
            </w:tcBorders>
          </w:tcPr>
          <w:p w14:paraId="1AEE935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single" w:sz="6" w:space="0" w:color="auto"/>
              <w:left w:val="nil"/>
              <w:bottom w:val="nil"/>
              <w:right w:val="nil"/>
            </w:tcBorders>
          </w:tcPr>
          <w:p w14:paraId="4D9619E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31" w:type="dxa"/>
            <w:tcBorders>
              <w:top w:val="single" w:sz="6" w:space="0" w:color="auto"/>
              <w:left w:val="nil"/>
              <w:bottom w:val="nil"/>
              <w:right w:val="nil"/>
            </w:tcBorders>
          </w:tcPr>
          <w:p w14:paraId="126DD6A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242" w:type="dxa"/>
            <w:tcBorders>
              <w:top w:val="single" w:sz="6" w:space="0" w:color="auto"/>
              <w:left w:val="nil"/>
              <w:bottom w:val="nil"/>
              <w:right w:val="nil"/>
            </w:tcBorders>
          </w:tcPr>
          <w:p w14:paraId="1AD126B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43" w:type="dxa"/>
            <w:tcBorders>
              <w:top w:val="single" w:sz="6" w:space="0" w:color="auto"/>
              <w:left w:val="nil"/>
              <w:bottom w:val="nil"/>
              <w:right w:val="nil"/>
            </w:tcBorders>
          </w:tcPr>
          <w:p w14:paraId="64C787C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508" w:type="dxa"/>
            <w:tcBorders>
              <w:top w:val="single" w:sz="6" w:space="0" w:color="auto"/>
              <w:left w:val="nil"/>
              <w:bottom w:val="nil"/>
              <w:right w:val="nil"/>
            </w:tcBorders>
          </w:tcPr>
          <w:p w14:paraId="55B0F82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1679399F" w14:textId="77777777" w:rsidTr="004633B2">
        <w:trPr>
          <w:tblHeader/>
          <w:jc w:val="center"/>
        </w:trPr>
        <w:tc>
          <w:tcPr>
            <w:tcW w:w="1838" w:type="dxa"/>
            <w:tcBorders>
              <w:top w:val="nil"/>
              <w:left w:val="nil"/>
              <w:bottom w:val="single" w:sz="6" w:space="0" w:color="auto"/>
              <w:right w:val="nil"/>
            </w:tcBorders>
          </w:tcPr>
          <w:p w14:paraId="47E579AA"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single" w:sz="6" w:space="0" w:color="auto"/>
              <w:right w:val="nil"/>
            </w:tcBorders>
          </w:tcPr>
          <w:p w14:paraId="49794F4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31" w:type="dxa"/>
            <w:tcBorders>
              <w:top w:val="nil"/>
              <w:left w:val="nil"/>
              <w:bottom w:val="single" w:sz="6" w:space="0" w:color="auto"/>
              <w:right w:val="nil"/>
            </w:tcBorders>
            <w:vAlign w:val="bottom"/>
          </w:tcPr>
          <w:p w14:paraId="4DE2C735"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31" w:type="dxa"/>
            <w:tcBorders>
              <w:top w:val="nil"/>
              <w:left w:val="nil"/>
              <w:bottom w:val="single" w:sz="6" w:space="0" w:color="auto"/>
              <w:right w:val="nil"/>
            </w:tcBorders>
            <w:vAlign w:val="bottom"/>
          </w:tcPr>
          <w:p w14:paraId="10011E7D"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242" w:type="dxa"/>
            <w:tcBorders>
              <w:top w:val="nil"/>
              <w:left w:val="nil"/>
              <w:bottom w:val="single" w:sz="6" w:space="0" w:color="auto"/>
              <w:right w:val="nil"/>
            </w:tcBorders>
            <w:vAlign w:val="bottom"/>
          </w:tcPr>
          <w:p w14:paraId="15FB59E9"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243" w:type="dxa"/>
            <w:tcBorders>
              <w:top w:val="nil"/>
              <w:left w:val="nil"/>
              <w:bottom w:val="single" w:sz="6" w:space="0" w:color="auto"/>
              <w:right w:val="nil"/>
            </w:tcBorders>
            <w:vAlign w:val="bottom"/>
          </w:tcPr>
          <w:p w14:paraId="66B4F178"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508" w:type="dxa"/>
            <w:tcBorders>
              <w:top w:val="nil"/>
              <w:left w:val="nil"/>
              <w:bottom w:val="single" w:sz="6" w:space="0" w:color="auto"/>
              <w:right w:val="nil"/>
            </w:tcBorders>
            <w:vAlign w:val="bottom"/>
          </w:tcPr>
          <w:p w14:paraId="46A080C7"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649FC96A" w14:textId="77777777" w:rsidTr="004633B2">
        <w:trPr>
          <w:jc w:val="center"/>
        </w:trPr>
        <w:tc>
          <w:tcPr>
            <w:tcW w:w="1838" w:type="dxa"/>
            <w:tcBorders>
              <w:top w:val="nil"/>
              <w:left w:val="nil"/>
              <w:bottom w:val="nil"/>
              <w:right w:val="nil"/>
            </w:tcBorders>
          </w:tcPr>
          <w:p w14:paraId="43A44EBF"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116DC1E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3AB40CC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285A72E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2" w:type="dxa"/>
            <w:tcBorders>
              <w:top w:val="nil"/>
              <w:left w:val="nil"/>
              <w:bottom w:val="nil"/>
              <w:right w:val="nil"/>
            </w:tcBorders>
          </w:tcPr>
          <w:p w14:paraId="30F5D3A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3" w:type="dxa"/>
            <w:tcBorders>
              <w:top w:val="nil"/>
              <w:left w:val="nil"/>
              <w:bottom w:val="nil"/>
              <w:right w:val="nil"/>
            </w:tcBorders>
          </w:tcPr>
          <w:p w14:paraId="61C5135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508" w:type="dxa"/>
            <w:tcBorders>
              <w:top w:val="nil"/>
              <w:left w:val="nil"/>
              <w:bottom w:val="nil"/>
              <w:right w:val="nil"/>
            </w:tcBorders>
          </w:tcPr>
          <w:p w14:paraId="6084E05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00963D96" w14:textId="77777777" w:rsidTr="004633B2">
        <w:trPr>
          <w:jc w:val="center"/>
        </w:trPr>
        <w:tc>
          <w:tcPr>
            <w:tcW w:w="1838" w:type="dxa"/>
            <w:tcBorders>
              <w:top w:val="nil"/>
              <w:left w:val="nil"/>
              <w:bottom w:val="nil"/>
              <w:right w:val="nil"/>
            </w:tcBorders>
          </w:tcPr>
          <w:p w14:paraId="60FED6D9"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239" w:type="dxa"/>
            <w:tcBorders>
              <w:top w:val="nil"/>
              <w:left w:val="nil"/>
              <w:bottom w:val="nil"/>
              <w:right w:val="nil"/>
            </w:tcBorders>
          </w:tcPr>
          <w:p w14:paraId="2B853FE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31F0C760"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0.056*</w:t>
            </w:r>
          </w:p>
        </w:tc>
        <w:tc>
          <w:tcPr>
            <w:tcW w:w="1331" w:type="dxa"/>
            <w:tcBorders>
              <w:top w:val="nil"/>
              <w:left w:val="nil"/>
              <w:bottom w:val="nil"/>
              <w:right w:val="nil"/>
            </w:tcBorders>
          </w:tcPr>
          <w:p w14:paraId="7D1D7487"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0.052**</w:t>
            </w:r>
          </w:p>
        </w:tc>
        <w:tc>
          <w:tcPr>
            <w:tcW w:w="1242" w:type="dxa"/>
            <w:tcBorders>
              <w:top w:val="nil"/>
              <w:left w:val="nil"/>
              <w:bottom w:val="nil"/>
              <w:right w:val="nil"/>
            </w:tcBorders>
          </w:tcPr>
          <w:p w14:paraId="6E0C6A42"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0.015</w:t>
            </w:r>
          </w:p>
        </w:tc>
        <w:tc>
          <w:tcPr>
            <w:tcW w:w="1243" w:type="dxa"/>
            <w:tcBorders>
              <w:top w:val="nil"/>
              <w:left w:val="nil"/>
              <w:bottom w:val="nil"/>
              <w:right w:val="nil"/>
            </w:tcBorders>
          </w:tcPr>
          <w:p w14:paraId="6D55528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508" w:type="dxa"/>
            <w:tcBorders>
              <w:top w:val="nil"/>
              <w:left w:val="nil"/>
              <w:bottom w:val="nil"/>
              <w:right w:val="nil"/>
            </w:tcBorders>
          </w:tcPr>
          <w:p w14:paraId="7D4CA65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r>
      <w:tr w:rsidR="00C35008" w:rsidRPr="007A05BC" w14:paraId="65AA6B87" w14:textId="77777777" w:rsidTr="004633B2">
        <w:trPr>
          <w:jc w:val="center"/>
        </w:trPr>
        <w:tc>
          <w:tcPr>
            <w:tcW w:w="1838" w:type="dxa"/>
            <w:tcBorders>
              <w:top w:val="nil"/>
              <w:left w:val="nil"/>
              <w:bottom w:val="nil"/>
              <w:right w:val="nil"/>
            </w:tcBorders>
          </w:tcPr>
          <w:p w14:paraId="1EC55F3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39" w:type="dxa"/>
            <w:tcBorders>
              <w:top w:val="nil"/>
              <w:left w:val="nil"/>
              <w:bottom w:val="nil"/>
              <w:right w:val="nil"/>
            </w:tcBorders>
          </w:tcPr>
          <w:p w14:paraId="14E26B8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4D447911"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[1.90]</w:t>
            </w:r>
          </w:p>
        </w:tc>
        <w:tc>
          <w:tcPr>
            <w:tcW w:w="1331" w:type="dxa"/>
            <w:tcBorders>
              <w:top w:val="nil"/>
              <w:left w:val="nil"/>
              <w:bottom w:val="nil"/>
              <w:right w:val="nil"/>
            </w:tcBorders>
          </w:tcPr>
          <w:p w14:paraId="56E560E5"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[2.08]</w:t>
            </w:r>
          </w:p>
        </w:tc>
        <w:tc>
          <w:tcPr>
            <w:tcW w:w="1242" w:type="dxa"/>
            <w:tcBorders>
              <w:top w:val="nil"/>
              <w:left w:val="nil"/>
              <w:bottom w:val="nil"/>
              <w:right w:val="nil"/>
            </w:tcBorders>
          </w:tcPr>
          <w:p w14:paraId="38C32003"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[1.36]</w:t>
            </w:r>
          </w:p>
        </w:tc>
        <w:tc>
          <w:tcPr>
            <w:tcW w:w="1243" w:type="dxa"/>
            <w:tcBorders>
              <w:top w:val="nil"/>
              <w:left w:val="nil"/>
              <w:bottom w:val="nil"/>
              <w:right w:val="nil"/>
            </w:tcBorders>
          </w:tcPr>
          <w:p w14:paraId="30AFDF5E"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[1.37]</w:t>
            </w:r>
          </w:p>
        </w:tc>
        <w:tc>
          <w:tcPr>
            <w:tcW w:w="1508" w:type="dxa"/>
            <w:tcBorders>
              <w:top w:val="nil"/>
              <w:left w:val="nil"/>
              <w:bottom w:val="nil"/>
              <w:right w:val="nil"/>
            </w:tcBorders>
          </w:tcPr>
          <w:p w14:paraId="6618EF8A"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[2.10]</w:t>
            </w:r>
          </w:p>
        </w:tc>
      </w:tr>
      <w:tr w:rsidR="00C35008" w:rsidRPr="007A05BC" w14:paraId="6AB3746A" w14:textId="77777777" w:rsidTr="004633B2">
        <w:trPr>
          <w:jc w:val="center"/>
        </w:trPr>
        <w:tc>
          <w:tcPr>
            <w:tcW w:w="1838" w:type="dxa"/>
            <w:tcBorders>
              <w:top w:val="nil"/>
              <w:left w:val="nil"/>
              <w:bottom w:val="nil"/>
              <w:right w:val="nil"/>
            </w:tcBorders>
          </w:tcPr>
          <w:p w14:paraId="55EC178C" w14:textId="77777777" w:rsidR="00C35008" w:rsidRPr="004633B2" w:rsidRDefault="00C35008" w:rsidP="00A4711F">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C</w:t>
            </w:r>
            <w:r w:rsidR="00A4711F" w:rsidRPr="004633B2">
              <w:rPr>
                <w:rFonts w:ascii="Times New Roman" w:hAnsi="Times New Roman" w:cs="Times New Roman"/>
                <w:i/>
                <w:kern w:val="0"/>
                <w:sz w:val="22"/>
                <w:lang w:eastAsia="zh-HK"/>
              </w:rPr>
              <w:t>OMP</w:t>
            </w:r>
          </w:p>
        </w:tc>
        <w:tc>
          <w:tcPr>
            <w:tcW w:w="239" w:type="dxa"/>
            <w:tcBorders>
              <w:top w:val="nil"/>
              <w:left w:val="nil"/>
              <w:bottom w:val="nil"/>
              <w:right w:val="nil"/>
            </w:tcBorders>
          </w:tcPr>
          <w:p w14:paraId="5D50393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69AFC74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0.111***</w:t>
            </w:r>
          </w:p>
        </w:tc>
        <w:tc>
          <w:tcPr>
            <w:tcW w:w="1331" w:type="dxa"/>
            <w:tcBorders>
              <w:top w:val="nil"/>
              <w:left w:val="nil"/>
              <w:bottom w:val="nil"/>
              <w:right w:val="nil"/>
            </w:tcBorders>
          </w:tcPr>
          <w:p w14:paraId="177CAF89"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c>
          <w:tcPr>
            <w:tcW w:w="1242" w:type="dxa"/>
            <w:tcBorders>
              <w:top w:val="nil"/>
              <w:left w:val="nil"/>
              <w:bottom w:val="nil"/>
              <w:right w:val="nil"/>
            </w:tcBorders>
          </w:tcPr>
          <w:p w14:paraId="2566CBD9"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0.113***</w:t>
            </w:r>
          </w:p>
        </w:tc>
        <w:tc>
          <w:tcPr>
            <w:tcW w:w="1243" w:type="dxa"/>
            <w:tcBorders>
              <w:top w:val="nil"/>
              <w:left w:val="nil"/>
              <w:bottom w:val="nil"/>
              <w:right w:val="nil"/>
            </w:tcBorders>
          </w:tcPr>
          <w:p w14:paraId="73A71CB2"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0.118***</w:t>
            </w:r>
          </w:p>
        </w:tc>
        <w:tc>
          <w:tcPr>
            <w:tcW w:w="1508" w:type="dxa"/>
            <w:tcBorders>
              <w:top w:val="nil"/>
              <w:left w:val="nil"/>
              <w:bottom w:val="nil"/>
              <w:right w:val="nil"/>
            </w:tcBorders>
          </w:tcPr>
          <w:p w14:paraId="6D04C2D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0.113***</w:t>
            </w:r>
          </w:p>
        </w:tc>
      </w:tr>
      <w:tr w:rsidR="00C35008" w:rsidRPr="007A05BC" w14:paraId="20611358" w14:textId="77777777" w:rsidTr="004633B2">
        <w:trPr>
          <w:jc w:val="center"/>
        </w:trPr>
        <w:tc>
          <w:tcPr>
            <w:tcW w:w="1838" w:type="dxa"/>
            <w:tcBorders>
              <w:top w:val="nil"/>
              <w:left w:val="nil"/>
              <w:bottom w:val="nil"/>
              <w:right w:val="nil"/>
            </w:tcBorders>
          </w:tcPr>
          <w:p w14:paraId="0185FD46"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39" w:type="dxa"/>
            <w:tcBorders>
              <w:top w:val="nil"/>
              <w:left w:val="nil"/>
              <w:bottom w:val="nil"/>
              <w:right w:val="nil"/>
            </w:tcBorders>
          </w:tcPr>
          <w:p w14:paraId="0C52161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4426118D"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[6.63]</w:t>
            </w:r>
          </w:p>
        </w:tc>
        <w:tc>
          <w:tcPr>
            <w:tcW w:w="1331" w:type="dxa"/>
            <w:tcBorders>
              <w:top w:val="nil"/>
              <w:left w:val="nil"/>
              <w:bottom w:val="nil"/>
              <w:right w:val="nil"/>
            </w:tcBorders>
          </w:tcPr>
          <w:p w14:paraId="037C1F1D"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[6.85]</w:t>
            </w:r>
          </w:p>
        </w:tc>
        <w:tc>
          <w:tcPr>
            <w:tcW w:w="1242" w:type="dxa"/>
            <w:tcBorders>
              <w:top w:val="nil"/>
              <w:left w:val="nil"/>
              <w:bottom w:val="nil"/>
              <w:right w:val="nil"/>
            </w:tcBorders>
          </w:tcPr>
          <w:p w14:paraId="4BC23EFA"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[6.80]</w:t>
            </w:r>
          </w:p>
        </w:tc>
        <w:tc>
          <w:tcPr>
            <w:tcW w:w="1243" w:type="dxa"/>
            <w:tcBorders>
              <w:top w:val="nil"/>
              <w:left w:val="nil"/>
              <w:bottom w:val="nil"/>
              <w:right w:val="nil"/>
            </w:tcBorders>
          </w:tcPr>
          <w:p w14:paraId="75F6D36F"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[7.17]</w:t>
            </w:r>
          </w:p>
        </w:tc>
        <w:tc>
          <w:tcPr>
            <w:tcW w:w="1508" w:type="dxa"/>
            <w:tcBorders>
              <w:top w:val="nil"/>
              <w:left w:val="nil"/>
              <w:bottom w:val="nil"/>
              <w:right w:val="nil"/>
            </w:tcBorders>
          </w:tcPr>
          <w:p w14:paraId="191A48A1"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[6.84]</w:t>
            </w:r>
          </w:p>
        </w:tc>
      </w:tr>
      <w:tr w:rsidR="00C35008" w:rsidRPr="007A05BC" w14:paraId="1129B020" w14:textId="77777777" w:rsidTr="004633B2">
        <w:trPr>
          <w:jc w:val="center"/>
        </w:trPr>
        <w:tc>
          <w:tcPr>
            <w:tcW w:w="1838" w:type="dxa"/>
            <w:tcBorders>
              <w:top w:val="nil"/>
              <w:left w:val="nil"/>
              <w:bottom w:val="nil"/>
              <w:right w:val="nil"/>
            </w:tcBorders>
          </w:tcPr>
          <w:p w14:paraId="472FDC0D" w14:textId="77777777" w:rsidR="00C35008" w:rsidRPr="004633B2" w:rsidRDefault="00A4711F"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COMP</w:t>
            </w:r>
            <w:r w:rsidRPr="004633B2">
              <w:rPr>
                <w:rFonts w:ascii="Times New Roman" w:hAnsi="Times New Roman" w:cs="Times New Roman"/>
                <w:i/>
                <w:kern w:val="0"/>
                <w:sz w:val="22"/>
              </w:rPr>
              <w:t xml:space="preserve"> </w:t>
            </w:r>
            <w:r w:rsidR="00C35008" w:rsidRPr="004633B2">
              <w:rPr>
                <w:rFonts w:ascii="Times New Roman" w:hAnsi="Times New Roman" w:cs="Times New Roman"/>
                <w:i/>
                <w:kern w:val="0"/>
                <w:sz w:val="22"/>
              </w:rPr>
              <w:t>*PCON</w:t>
            </w:r>
          </w:p>
        </w:tc>
        <w:tc>
          <w:tcPr>
            <w:tcW w:w="239" w:type="dxa"/>
            <w:tcBorders>
              <w:top w:val="nil"/>
              <w:left w:val="nil"/>
              <w:bottom w:val="nil"/>
              <w:right w:val="nil"/>
            </w:tcBorders>
          </w:tcPr>
          <w:p w14:paraId="1219CAB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0281DEB1"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c>
          <w:tcPr>
            <w:tcW w:w="1331" w:type="dxa"/>
            <w:tcBorders>
              <w:top w:val="nil"/>
              <w:left w:val="nil"/>
              <w:bottom w:val="nil"/>
              <w:right w:val="nil"/>
            </w:tcBorders>
          </w:tcPr>
          <w:p w14:paraId="4B48DF7A"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0.060**</w:t>
            </w:r>
          </w:p>
        </w:tc>
        <w:tc>
          <w:tcPr>
            <w:tcW w:w="1242" w:type="dxa"/>
            <w:tcBorders>
              <w:top w:val="nil"/>
              <w:left w:val="nil"/>
              <w:bottom w:val="nil"/>
              <w:right w:val="nil"/>
            </w:tcBorders>
          </w:tcPr>
          <w:p w14:paraId="45B2277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0.043***</w:t>
            </w:r>
          </w:p>
        </w:tc>
        <w:tc>
          <w:tcPr>
            <w:tcW w:w="1243" w:type="dxa"/>
            <w:tcBorders>
              <w:top w:val="nil"/>
              <w:left w:val="nil"/>
              <w:bottom w:val="nil"/>
              <w:right w:val="nil"/>
            </w:tcBorders>
          </w:tcPr>
          <w:p w14:paraId="5EA19A8F"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508" w:type="dxa"/>
            <w:tcBorders>
              <w:top w:val="nil"/>
              <w:left w:val="nil"/>
              <w:bottom w:val="nil"/>
              <w:right w:val="nil"/>
            </w:tcBorders>
          </w:tcPr>
          <w:p w14:paraId="78B349F8"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0.063***</w:t>
            </w:r>
          </w:p>
        </w:tc>
      </w:tr>
      <w:tr w:rsidR="00C35008" w:rsidRPr="007A05BC" w14:paraId="16940300" w14:textId="77777777" w:rsidTr="004633B2">
        <w:trPr>
          <w:jc w:val="center"/>
        </w:trPr>
        <w:tc>
          <w:tcPr>
            <w:tcW w:w="1838" w:type="dxa"/>
            <w:tcBorders>
              <w:top w:val="nil"/>
              <w:left w:val="nil"/>
              <w:bottom w:val="nil"/>
              <w:right w:val="nil"/>
            </w:tcBorders>
          </w:tcPr>
          <w:p w14:paraId="075666DD"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18B4D85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6CDC7A50"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[2.95]</w:t>
            </w:r>
          </w:p>
        </w:tc>
        <w:tc>
          <w:tcPr>
            <w:tcW w:w="1331" w:type="dxa"/>
            <w:tcBorders>
              <w:top w:val="nil"/>
              <w:left w:val="nil"/>
              <w:bottom w:val="nil"/>
              <w:right w:val="nil"/>
            </w:tcBorders>
          </w:tcPr>
          <w:p w14:paraId="614D40CD"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[1.96]</w:t>
            </w:r>
          </w:p>
        </w:tc>
        <w:tc>
          <w:tcPr>
            <w:tcW w:w="1242" w:type="dxa"/>
            <w:tcBorders>
              <w:top w:val="nil"/>
              <w:left w:val="nil"/>
              <w:bottom w:val="nil"/>
              <w:right w:val="nil"/>
            </w:tcBorders>
          </w:tcPr>
          <w:p w14:paraId="6BBBEE55"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[3.03]</w:t>
            </w:r>
          </w:p>
        </w:tc>
        <w:tc>
          <w:tcPr>
            <w:tcW w:w="1243" w:type="dxa"/>
            <w:tcBorders>
              <w:top w:val="nil"/>
              <w:left w:val="nil"/>
              <w:bottom w:val="nil"/>
              <w:right w:val="nil"/>
            </w:tcBorders>
          </w:tcPr>
          <w:p w14:paraId="23B3285E"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[2.14]</w:t>
            </w:r>
          </w:p>
        </w:tc>
        <w:tc>
          <w:tcPr>
            <w:tcW w:w="1508" w:type="dxa"/>
            <w:tcBorders>
              <w:top w:val="nil"/>
              <w:left w:val="nil"/>
              <w:bottom w:val="nil"/>
              <w:right w:val="nil"/>
            </w:tcBorders>
          </w:tcPr>
          <w:p w14:paraId="2B2070C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[3.12]</w:t>
            </w:r>
          </w:p>
        </w:tc>
      </w:tr>
      <w:tr w:rsidR="00C35008" w:rsidRPr="007A05BC" w14:paraId="0C697593" w14:textId="77777777" w:rsidTr="004633B2">
        <w:trPr>
          <w:jc w:val="center"/>
        </w:trPr>
        <w:tc>
          <w:tcPr>
            <w:tcW w:w="1838" w:type="dxa"/>
            <w:tcBorders>
              <w:top w:val="nil"/>
              <w:left w:val="nil"/>
              <w:bottom w:val="nil"/>
              <w:right w:val="nil"/>
            </w:tcBorders>
          </w:tcPr>
          <w:p w14:paraId="4743D604"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1076281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1FEC4BD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4725BF3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2" w:type="dxa"/>
            <w:tcBorders>
              <w:top w:val="nil"/>
              <w:left w:val="nil"/>
              <w:bottom w:val="nil"/>
              <w:right w:val="nil"/>
            </w:tcBorders>
          </w:tcPr>
          <w:p w14:paraId="0E25412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3" w:type="dxa"/>
            <w:tcBorders>
              <w:top w:val="nil"/>
              <w:left w:val="nil"/>
              <w:bottom w:val="nil"/>
              <w:right w:val="nil"/>
            </w:tcBorders>
          </w:tcPr>
          <w:p w14:paraId="46403F8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508" w:type="dxa"/>
            <w:tcBorders>
              <w:top w:val="nil"/>
              <w:left w:val="nil"/>
              <w:bottom w:val="nil"/>
              <w:right w:val="nil"/>
            </w:tcBorders>
          </w:tcPr>
          <w:p w14:paraId="29D285F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BB4967" w:rsidRPr="00BB4967" w14:paraId="3AEAF368" w14:textId="77777777" w:rsidTr="004633B2">
        <w:trPr>
          <w:jc w:val="center"/>
        </w:trPr>
        <w:tc>
          <w:tcPr>
            <w:tcW w:w="1838" w:type="dxa"/>
            <w:tcBorders>
              <w:top w:val="nil"/>
              <w:left w:val="nil"/>
              <w:bottom w:val="nil"/>
              <w:right w:val="nil"/>
            </w:tcBorders>
          </w:tcPr>
          <w:p w14:paraId="44D04804" w14:textId="77777777" w:rsidR="00BB4967" w:rsidRPr="00BB4967" w:rsidRDefault="00BB4967" w:rsidP="00537A49">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239" w:type="dxa"/>
            <w:tcBorders>
              <w:top w:val="nil"/>
              <w:left w:val="nil"/>
              <w:bottom w:val="nil"/>
              <w:right w:val="nil"/>
            </w:tcBorders>
          </w:tcPr>
          <w:p w14:paraId="0567A37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73F6AFD2"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59C3EFD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4CD5022B"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22C0F72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5FD64A3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1D048BF4" w14:textId="77777777" w:rsidTr="004633B2">
        <w:trPr>
          <w:jc w:val="center"/>
        </w:trPr>
        <w:tc>
          <w:tcPr>
            <w:tcW w:w="1838" w:type="dxa"/>
            <w:tcBorders>
              <w:top w:val="nil"/>
              <w:left w:val="nil"/>
              <w:bottom w:val="nil"/>
              <w:right w:val="nil"/>
            </w:tcBorders>
          </w:tcPr>
          <w:p w14:paraId="6288B02D"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239" w:type="dxa"/>
            <w:tcBorders>
              <w:top w:val="nil"/>
              <w:left w:val="nil"/>
              <w:bottom w:val="nil"/>
              <w:right w:val="nil"/>
            </w:tcBorders>
          </w:tcPr>
          <w:p w14:paraId="30DB8E8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71F8C01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6EEF134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64C305C5"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28C1505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1B33605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4604FA1C" w14:textId="77777777" w:rsidTr="004633B2">
        <w:trPr>
          <w:jc w:val="center"/>
        </w:trPr>
        <w:tc>
          <w:tcPr>
            <w:tcW w:w="1838" w:type="dxa"/>
            <w:tcBorders>
              <w:top w:val="nil"/>
              <w:left w:val="nil"/>
              <w:bottom w:val="nil"/>
              <w:right w:val="nil"/>
            </w:tcBorders>
          </w:tcPr>
          <w:p w14:paraId="5279E402"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239" w:type="dxa"/>
            <w:tcBorders>
              <w:top w:val="nil"/>
              <w:left w:val="nil"/>
              <w:bottom w:val="nil"/>
              <w:right w:val="nil"/>
            </w:tcBorders>
          </w:tcPr>
          <w:p w14:paraId="292D0ECC"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409D7B6E"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74950433"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13CEFF2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07205BB6"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7F6AF9FA"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C35008" w:rsidRPr="007A05BC" w14:paraId="15A6B31E" w14:textId="77777777" w:rsidTr="004633B2">
        <w:trPr>
          <w:jc w:val="center"/>
        </w:trPr>
        <w:tc>
          <w:tcPr>
            <w:tcW w:w="1838" w:type="dxa"/>
            <w:tcBorders>
              <w:top w:val="nil"/>
              <w:left w:val="nil"/>
              <w:bottom w:val="nil"/>
              <w:right w:val="nil"/>
            </w:tcBorders>
          </w:tcPr>
          <w:p w14:paraId="47FBDB9D"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39" w:type="dxa"/>
            <w:tcBorders>
              <w:top w:val="nil"/>
              <w:left w:val="nil"/>
              <w:bottom w:val="nil"/>
              <w:right w:val="nil"/>
            </w:tcBorders>
          </w:tcPr>
          <w:p w14:paraId="2424EEE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37EDD7B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5</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826</w:t>
            </w:r>
          </w:p>
        </w:tc>
        <w:tc>
          <w:tcPr>
            <w:tcW w:w="1331" w:type="dxa"/>
            <w:tcBorders>
              <w:top w:val="nil"/>
              <w:left w:val="nil"/>
              <w:bottom w:val="nil"/>
              <w:right w:val="nil"/>
            </w:tcBorders>
          </w:tcPr>
          <w:p w14:paraId="3A79E32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5</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826</w:t>
            </w:r>
          </w:p>
        </w:tc>
        <w:tc>
          <w:tcPr>
            <w:tcW w:w="1242" w:type="dxa"/>
            <w:tcBorders>
              <w:top w:val="nil"/>
              <w:left w:val="nil"/>
              <w:bottom w:val="nil"/>
              <w:right w:val="nil"/>
            </w:tcBorders>
          </w:tcPr>
          <w:p w14:paraId="710CD856"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5</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826</w:t>
            </w:r>
          </w:p>
        </w:tc>
        <w:tc>
          <w:tcPr>
            <w:tcW w:w="1243" w:type="dxa"/>
            <w:tcBorders>
              <w:top w:val="nil"/>
              <w:left w:val="nil"/>
              <w:bottom w:val="nil"/>
              <w:right w:val="nil"/>
            </w:tcBorders>
          </w:tcPr>
          <w:p w14:paraId="14D454C7"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5</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826</w:t>
            </w:r>
          </w:p>
        </w:tc>
        <w:tc>
          <w:tcPr>
            <w:tcW w:w="1508" w:type="dxa"/>
            <w:tcBorders>
              <w:top w:val="nil"/>
              <w:left w:val="nil"/>
              <w:bottom w:val="nil"/>
              <w:right w:val="nil"/>
            </w:tcBorders>
          </w:tcPr>
          <w:p w14:paraId="30C52199"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5</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826</w:t>
            </w:r>
          </w:p>
        </w:tc>
      </w:tr>
      <w:tr w:rsidR="00C35008" w:rsidRPr="007A05BC" w14:paraId="2360110D" w14:textId="77777777" w:rsidTr="004633B2">
        <w:tblPrEx>
          <w:tblBorders>
            <w:bottom w:val="single" w:sz="6" w:space="0" w:color="auto"/>
          </w:tblBorders>
        </w:tblPrEx>
        <w:trPr>
          <w:jc w:val="center"/>
        </w:trPr>
        <w:tc>
          <w:tcPr>
            <w:tcW w:w="1838" w:type="dxa"/>
            <w:tcBorders>
              <w:top w:val="nil"/>
              <w:left w:val="nil"/>
              <w:bottom w:val="single" w:sz="6" w:space="0" w:color="auto"/>
              <w:right w:val="nil"/>
            </w:tcBorders>
          </w:tcPr>
          <w:p w14:paraId="373232C8"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39" w:type="dxa"/>
            <w:tcBorders>
              <w:top w:val="nil"/>
              <w:left w:val="nil"/>
              <w:bottom w:val="single" w:sz="6" w:space="0" w:color="auto"/>
              <w:right w:val="nil"/>
            </w:tcBorders>
          </w:tcPr>
          <w:p w14:paraId="1BD2F4E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single" w:sz="6" w:space="0" w:color="auto"/>
              <w:right w:val="nil"/>
            </w:tcBorders>
          </w:tcPr>
          <w:p w14:paraId="070B12E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31" w:type="dxa"/>
            <w:tcBorders>
              <w:top w:val="nil"/>
              <w:left w:val="nil"/>
              <w:bottom w:val="single" w:sz="6" w:space="0" w:color="auto"/>
              <w:right w:val="nil"/>
            </w:tcBorders>
          </w:tcPr>
          <w:p w14:paraId="4EDFC8A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42" w:type="dxa"/>
            <w:tcBorders>
              <w:top w:val="nil"/>
              <w:left w:val="nil"/>
              <w:bottom w:val="single" w:sz="6" w:space="0" w:color="auto"/>
              <w:right w:val="nil"/>
            </w:tcBorders>
          </w:tcPr>
          <w:p w14:paraId="7A20BD9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43" w:type="dxa"/>
            <w:tcBorders>
              <w:top w:val="nil"/>
              <w:left w:val="nil"/>
              <w:bottom w:val="single" w:sz="6" w:space="0" w:color="auto"/>
              <w:right w:val="nil"/>
            </w:tcBorders>
          </w:tcPr>
          <w:p w14:paraId="5516931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508" w:type="dxa"/>
            <w:tcBorders>
              <w:top w:val="nil"/>
              <w:left w:val="nil"/>
              <w:bottom w:val="single" w:sz="6" w:space="0" w:color="auto"/>
              <w:right w:val="nil"/>
            </w:tcBorders>
          </w:tcPr>
          <w:p w14:paraId="5E16950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377ADB97" w14:textId="77777777" w:rsidR="00994299" w:rsidRPr="004633B2" w:rsidRDefault="00994299" w:rsidP="004633B2">
      <w:pPr>
        <w:spacing w:line="120" w:lineRule="exact"/>
        <w:ind w:leftChars="100" w:left="240"/>
        <w:rPr>
          <w:rFonts w:ascii="Times New Roman" w:hAnsi="Times New Roman" w:cs="Times New Roman"/>
          <w:sz w:val="22"/>
          <w:lang w:eastAsia="zh-HK"/>
        </w:rPr>
      </w:pPr>
    </w:p>
    <w:p w14:paraId="3C2E70C6" w14:textId="77777777" w:rsidR="000E0940" w:rsidRDefault="000E0940" w:rsidP="004633B2">
      <w:pPr>
        <w:spacing w:line="240" w:lineRule="exact"/>
        <w:ind w:leftChars="100" w:left="240"/>
        <w:rPr>
          <w:rFonts w:ascii="Times New Roman" w:hAnsi="Times New Roman" w:cs="Times New Roman"/>
          <w:b/>
          <w:sz w:val="22"/>
          <w:lang w:eastAsia="zh-HK"/>
        </w:rPr>
      </w:pPr>
    </w:p>
    <w:p w14:paraId="7F470EB6" w14:textId="77777777" w:rsidR="00994299" w:rsidRPr="004633B2" w:rsidRDefault="00994299" w:rsidP="004633B2">
      <w:pPr>
        <w:spacing w:line="240" w:lineRule="exact"/>
        <w:ind w:leftChars="100" w:left="240"/>
        <w:rPr>
          <w:rFonts w:ascii="Times New Roman" w:hAnsi="Times New Roman" w:cs="Times New Roman"/>
          <w:sz w:val="22"/>
          <w:lang w:eastAsia="zh-HK"/>
        </w:rPr>
      </w:pPr>
      <w:r w:rsidRPr="004633B2">
        <w:rPr>
          <w:rFonts w:ascii="Times New Roman" w:hAnsi="Times New Roman" w:cs="Times New Roman"/>
          <w:b/>
          <w:sz w:val="22"/>
          <w:lang w:eastAsia="zh-HK"/>
        </w:rPr>
        <w:t>Panel B:</w:t>
      </w:r>
      <w:r w:rsidRPr="004633B2">
        <w:rPr>
          <w:rFonts w:ascii="Times New Roman" w:hAnsi="Times New Roman" w:cs="Times New Roman"/>
          <w:sz w:val="22"/>
        </w:rPr>
        <w:t xml:space="preserve"> </w:t>
      </w:r>
      <w:r w:rsidR="00A30A77" w:rsidRPr="004633B2">
        <w:rPr>
          <w:rFonts w:ascii="Times New Roman" w:hAnsi="Times New Roman" w:cs="Times New Roman"/>
          <w:b/>
          <w:sz w:val="22"/>
          <w:lang w:eastAsia="zh-HK"/>
        </w:rPr>
        <w:t>Geographic Diversification</w:t>
      </w:r>
    </w:p>
    <w:p w14:paraId="640C5AAB" w14:textId="77777777" w:rsidR="00994299" w:rsidRPr="004633B2" w:rsidRDefault="00994299" w:rsidP="004633B2">
      <w:pPr>
        <w:spacing w:line="120" w:lineRule="exact"/>
        <w:ind w:leftChars="100" w:left="240"/>
        <w:rPr>
          <w:rFonts w:ascii="Times New Roman" w:hAnsi="Times New Roman" w:cs="Times New Roman"/>
          <w:sz w:val="22"/>
          <w:lang w:eastAsia="zh-HK"/>
        </w:rPr>
      </w:pPr>
    </w:p>
    <w:tbl>
      <w:tblPr>
        <w:tblW w:w="8732" w:type="dxa"/>
        <w:jc w:val="center"/>
        <w:tblLayout w:type="fixed"/>
        <w:tblCellMar>
          <w:left w:w="75" w:type="dxa"/>
          <w:right w:w="75" w:type="dxa"/>
        </w:tblCellMar>
        <w:tblLook w:val="0000" w:firstRow="0" w:lastRow="0" w:firstColumn="0" w:lastColumn="0" w:noHBand="0" w:noVBand="0"/>
      </w:tblPr>
      <w:tblGrid>
        <w:gridCol w:w="1838"/>
        <w:gridCol w:w="239"/>
        <w:gridCol w:w="1331"/>
        <w:gridCol w:w="1331"/>
        <w:gridCol w:w="1242"/>
        <w:gridCol w:w="1243"/>
        <w:gridCol w:w="1508"/>
      </w:tblGrid>
      <w:tr w:rsidR="00C35008" w:rsidRPr="007A05BC" w14:paraId="014BF172" w14:textId="77777777" w:rsidTr="004633B2">
        <w:trPr>
          <w:tblHeader/>
          <w:jc w:val="center"/>
        </w:trPr>
        <w:tc>
          <w:tcPr>
            <w:tcW w:w="1838" w:type="dxa"/>
            <w:tcBorders>
              <w:top w:val="single" w:sz="6" w:space="0" w:color="auto"/>
              <w:left w:val="nil"/>
              <w:bottom w:val="nil"/>
              <w:right w:val="nil"/>
            </w:tcBorders>
          </w:tcPr>
          <w:p w14:paraId="48FF4A6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single" w:sz="6" w:space="0" w:color="auto"/>
              <w:left w:val="nil"/>
              <w:bottom w:val="nil"/>
              <w:right w:val="nil"/>
            </w:tcBorders>
          </w:tcPr>
          <w:p w14:paraId="04D5598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single" w:sz="6" w:space="0" w:color="auto"/>
              <w:left w:val="nil"/>
              <w:bottom w:val="nil"/>
              <w:right w:val="nil"/>
            </w:tcBorders>
          </w:tcPr>
          <w:p w14:paraId="07D89EA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31" w:type="dxa"/>
            <w:tcBorders>
              <w:top w:val="single" w:sz="6" w:space="0" w:color="auto"/>
              <w:left w:val="nil"/>
              <w:bottom w:val="nil"/>
              <w:right w:val="nil"/>
            </w:tcBorders>
          </w:tcPr>
          <w:p w14:paraId="1C4A79B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242" w:type="dxa"/>
            <w:tcBorders>
              <w:top w:val="single" w:sz="6" w:space="0" w:color="auto"/>
              <w:left w:val="nil"/>
              <w:bottom w:val="nil"/>
              <w:right w:val="nil"/>
            </w:tcBorders>
          </w:tcPr>
          <w:p w14:paraId="702CBC5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43" w:type="dxa"/>
            <w:tcBorders>
              <w:top w:val="single" w:sz="6" w:space="0" w:color="auto"/>
              <w:left w:val="nil"/>
              <w:bottom w:val="nil"/>
              <w:right w:val="nil"/>
            </w:tcBorders>
          </w:tcPr>
          <w:p w14:paraId="7F426BC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508" w:type="dxa"/>
            <w:tcBorders>
              <w:top w:val="single" w:sz="6" w:space="0" w:color="auto"/>
              <w:left w:val="nil"/>
              <w:bottom w:val="nil"/>
              <w:right w:val="nil"/>
            </w:tcBorders>
          </w:tcPr>
          <w:p w14:paraId="322CF1F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1BBD04C9" w14:textId="77777777" w:rsidTr="004633B2">
        <w:trPr>
          <w:tblHeader/>
          <w:jc w:val="center"/>
        </w:trPr>
        <w:tc>
          <w:tcPr>
            <w:tcW w:w="1838" w:type="dxa"/>
            <w:tcBorders>
              <w:top w:val="nil"/>
              <w:left w:val="nil"/>
              <w:bottom w:val="single" w:sz="6" w:space="0" w:color="auto"/>
              <w:right w:val="nil"/>
            </w:tcBorders>
          </w:tcPr>
          <w:p w14:paraId="597A4BEC"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single" w:sz="6" w:space="0" w:color="auto"/>
              <w:right w:val="nil"/>
            </w:tcBorders>
          </w:tcPr>
          <w:p w14:paraId="43BF8EB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31" w:type="dxa"/>
            <w:tcBorders>
              <w:top w:val="nil"/>
              <w:left w:val="nil"/>
              <w:bottom w:val="single" w:sz="6" w:space="0" w:color="auto"/>
              <w:right w:val="nil"/>
            </w:tcBorders>
            <w:vAlign w:val="bottom"/>
          </w:tcPr>
          <w:p w14:paraId="26D258E6"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31" w:type="dxa"/>
            <w:tcBorders>
              <w:top w:val="nil"/>
              <w:left w:val="nil"/>
              <w:bottom w:val="single" w:sz="6" w:space="0" w:color="auto"/>
              <w:right w:val="nil"/>
            </w:tcBorders>
            <w:vAlign w:val="bottom"/>
          </w:tcPr>
          <w:p w14:paraId="6EA92A4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242" w:type="dxa"/>
            <w:tcBorders>
              <w:top w:val="nil"/>
              <w:left w:val="nil"/>
              <w:bottom w:val="single" w:sz="6" w:space="0" w:color="auto"/>
              <w:right w:val="nil"/>
            </w:tcBorders>
            <w:vAlign w:val="bottom"/>
          </w:tcPr>
          <w:p w14:paraId="6AC88F08"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243" w:type="dxa"/>
            <w:tcBorders>
              <w:top w:val="nil"/>
              <w:left w:val="nil"/>
              <w:bottom w:val="single" w:sz="6" w:space="0" w:color="auto"/>
              <w:right w:val="nil"/>
            </w:tcBorders>
            <w:vAlign w:val="bottom"/>
          </w:tcPr>
          <w:p w14:paraId="2B2415A0"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508" w:type="dxa"/>
            <w:tcBorders>
              <w:top w:val="nil"/>
              <w:left w:val="nil"/>
              <w:bottom w:val="single" w:sz="6" w:space="0" w:color="auto"/>
              <w:right w:val="nil"/>
            </w:tcBorders>
            <w:vAlign w:val="bottom"/>
          </w:tcPr>
          <w:p w14:paraId="225E6E5F"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76FECF71" w14:textId="77777777" w:rsidTr="004633B2">
        <w:trPr>
          <w:jc w:val="center"/>
        </w:trPr>
        <w:tc>
          <w:tcPr>
            <w:tcW w:w="1838" w:type="dxa"/>
            <w:tcBorders>
              <w:top w:val="nil"/>
              <w:left w:val="nil"/>
              <w:bottom w:val="nil"/>
              <w:right w:val="nil"/>
            </w:tcBorders>
          </w:tcPr>
          <w:p w14:paraId="3D6D576E"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26BFEA9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2B9724E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606EA1E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2" w:type="dxa"/>
            <w:tcBorders>
              <w:top w:val="nil"/>
              <w:left w:val="nil"/>
              <w:bottom w:val="nil"/>
              <w:right w:val="nil"/>
            </w:tcBorders>
          </w:tcPr>
          <w:p w14:paraId="0F4616C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3" w:type="dxa"/>
            <w:tcBorders>
              <w:top w:val="nil"/>
              <w:left w:val="nil"/>
              <w:bottom w:val="nil"/>
              <w:right w:val="nil"/>
            </w:tcBorders>
          </w:tcPr>
          <w:p w14:paraId="0EE48D7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508" w:type="dxa"/>
            <w:tcBorders>
              <w:top w:val="nil"/>
              <w:left w:val="nil"/>
              <w:bottom w:val="nil"/>
              <w:right w:val="nil"/>
            </w:tcBorders>
          </w:tcPr>
          <w:p w14:paraId="7112BD8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2D5DEF96" w14:textId="77777777" w:rsidTr="004633B2">
        <w:trPr>
          <w:jc w:val="center"/>
        </w:trPr>
        <w:tc>
          <w:tcPr>
            <w:tcW w:w="1838" w:type="dxa"/>
            <w:tcBorders>
              <w:top w:val="nil"/>
              <w:left w:val="nil"/>
              <w:bottom w:val="nil"/>
              <w:right w:val="nil"/>
            </w:tcBorders>
          </w:tcPr>
          <w:p w14:paraId="2869209B"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239" w:type="dxa"/>
            <w:tcBorders>
              <w:top w:val="nil"/>
              <w:left w:val="nil"/>
              <w:bottom w:val="nil"/>
              <w:right w:val="nil"/>
            </w:tcBorders>
          </w:tcPr>
          <w:p w14:paraId="6414AC3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081F3530"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0.063**</w:t>
            </w:r>
          </w:p>
        </w:tc>
        <w:tc>
          <w:tcPr>
            <w:tcW w:w="1331" w:type="dxa"/>
            <w:tcBorders>
              <w:top w:val="nil"/>
              <w:left w:val="nil"/>
              <w:bottom w:val="nil"/>
              <w:right w:val="nil"/>
            </w:tcBorders>
          </w:tcPr>
          <w:p w14:paraId="3048344D"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0.054***</w:t>
            </w:r>
          </w:p>
        </w:tc>
        <w:tc>
          <w:tcPr>
            <w:tcW w:w="1242" w:type="dxa"/>
            <w:tcBorders>
              <w:top w:val="nil"/>
              <w:left w:val="nil"/>
              <w:bottom w:val="nil"/>
              <w:right w:val="nil"/>
            </w:tcBorders>
          </w:tcPr>
          <w:p w14:paraId="5D0B3AD9"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0.024**</w:t>
            </w:r>
          </w:p>
        </w:tc>
        <w:tc>
          <w:tcPr>
            <w:tcW w:w="1243" w:type="dxa"/>
            <w:tcBorders>
              <w:top w:val="nil"/>
              <w:left w:val="nil"/>
              <w:bottom w:val="nil"/>
              <w:right w:val="nil"/>
            </w:tcBorders>
          </w:tcPr>
          <w:p w14:paraId="12DD7E9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508" w:type="dxa"/>
            <w:tcBorders>
              <w:top w:val="nil"/>
              <w:left w:val="nil"/>
              <w:bottom w:val="nil"/>
              <w:right w:val="nil"/>
            </w:tcBorders>
          </w:tcPr>
          <w:p w14:paraId="564EF01A"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r>
      <w:tr w:rsidR="00C35008" w:rsidRPr="007A05BC" w14:paraId="20D87087" w14:textId="77777777" w:rsidTr="004633B2">
        <w:trPr>
          <w:jc w:val="center"/>
        </w:trPr>
        <w:tc>
          <w:tcPr>
            <w:tcW w:w="1838" w:type="dxa"/>
            <w:tcBorders>
              <w:top w:val="nil"/>
              <w:left w:val="nil"/>
              <w:bottom w:val="nil"/>
              <w:right w:val="nil"/>
            </w:tcBorders>
          </w:tcPr>
          <w:p w14:paraId="07BD14AE"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39" w:type="dxa"/>
            <w:tcBorders>
              <w:top w:val="nil"/>
              <w:left w:val="nil"/>
              <w:bottom w:val="nil"/>
              <w:right w:val="nil"/>
            </w:tcBorders>
          </w:tcPr>
          <w:p w14:paraId="7BCEF9C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4E5030D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[2.22]</w:t>
            </w:r>
          </w:p>
        </w:tc>
        <w:tc>
          <w:tcPr>
            <w:tcW w:w="1331" w:type="dxa"/>
            <w:tcBorders>
              <w:top w:val="nil"/>
              <w:left w:val="nil"/>
              <w:bottom w:val="nil"/>
              <w:right w:val="nil"/>
            </w:tcBorders>
          </w:tcPr>
          <w:p w14:paraId="756E65C5"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[2.61]</w:t>
            </w:r>
          </w:p>
        </w:tc>
        <w:tc>
          <w:tcPr>
            <w:tcW w:w="1242" w:type="dxa"/>
            <w:tcBorders>
              <w:top w:val="nil"/>
              <w:left w:val="nil"/>
              <w:bottom w:val="nil"/>
              <w:right w:val="nil"/>
            </w:tcBorders>
          </w:tcPr>
          <w:p w14:paraId="27432337"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[2.28]</w:t>
            </w:r>
          </w:p>
        </w:tc>
        <w:tc>
          <w:tcPr>
            <w:tcW w:w="1243" w:type="dxa"/>
            <w:tcBorders>
              <w:top w:val="nil"/>
              <w:left w:val="nil"/>
              <w:bottom w:val="nil"/>
              <w:right w:val="nil"/>
            </w:tcBorders>
          </w:tcPr>
          <w:p w14:paraId="55AAB6FE"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[1.45]</w:t>
            </w:r>
          </w:p>
        </w:tc>
        <w:tc>
          <w:tcPr>
            <w:tcW w:w="1508" w:type="dxa"/>
            <w:tcBorders>
              <w:top w:val="nil"/>
              <w:left w:val="nil"/>
              <w:bottom w:val="nil"/>
              <w:right w:val="nil"/>
            </w:tcBorders>
          </w:tcPr>
          <w:p w14:paraId="113B0917"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[2.07]</w:t>
            </w:r>
          </w:p>
        </w:tc>
      </w:tr>
      <w:tr w:rsidR="00C35008" w:rsidRPr="007A05BC" w14:paraId="4C503116" w14:textId="77777777" w:rsidTr="004633B2">
        <w:trPr>
          <w:jc w:val="center"/>
        </w:trPr>
        <w:tc>
          <w:tcPr>
            <w:tcW w:w="1838" w:type="dxa"/>
            <w:tcBorders>
              <w:top w:val="nil"/>
              <w:left w:val="nil"/>
              <w:bottom w:val="nil"/>
              <w:right w:val="nil"/>
            </w:tcBorders>
          </w:tcPr>
          <w:p w14:paraId="2A61B539" w14:textId="77777777" w:rsidR="00C35008" w:rsidRPr="004633B2" w:rsidRDefault="00A4711F"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COMP</w:t>
            </w:r>
          </w:p>
        </w:tc>
        <w:tc>
          <w:tcPr>
            <w:tcW w:w="239" w:type="dxa"/>
            <w:tcBorders>
              <w:top w:val="nil"/>
              <w:left w:val="nil"/>
              <w:bottom w:val="nil"/>
              <w:right w:val="nil"/>
            </w:tcBorders>
          </w:tcPr>
          <w:p w14:paraId="01721EC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1214892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0.231***</w:t>
            </w:r>
          </w:p>
        </w:tc>
        <w:tc>
          <w:tcPr>
            <w:tcW w:w="1331" w:type="dxa"/>
            <w:tcBorders>
              <w:top w:val="nil"/>
              <w:left w:val="nil"/>
              <w:bottom w:val="nil"/>
              <w:right w:val="nil"/>
            </w:tcBorders>
          </w:tcPr>
          <w:p w14:paraId="38DF29A3"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0.233***</w:t>
            </w:r>
          </w:p>
        </w:tc>
        <w:tc>
          <w:tcPr>
            <w:tcW w:w="1242" w:type="dxa"/>
            <w:tcBorders>
              <w:top w:val="nil"/>
              <w:left w:val="nil"/>
              <w:bottom w:val="nil"/>
              <w:right w:val="nil"/>
            </w:tcBorders>
          </w:tcPr>
          <w:p w14:paraId="644D309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0.234***</w:t>
            </w:r>
          </w:p>
        </w:tc>
        <w:tc>
          <w:tcPr>
            <w:tcW w:w="1243" w:type="dxa"/>
            <w:tcBorders>
              <w:top w:val="nil"/>
              <w:left w:val="nil"/>
              <w:bottom w:val="nil"/>
              <w:right w:val="nil"/>
            </w:tcBorders>
          </w:tcPr>
          <w:p w14:paraId="004DCEFA"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0.235***</w:t>
            </w:r>
          </w:p>
        </w:tc>
        <w:tc>
          <w:tcPr>
            <w:tcW w:w="1508" w:type="dxa"/>
            <w:tcBorders>
              <w:top w:val="nil"/>
              <w:left w:val="nil"/>
              <w:bottom w:val="nil"/>
              <w:right w:val="nil"/>
            </w:tcBorders>
          </w:tcPr>
          <w:p w14:paraId="4409F030"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0.230***</w:t>
            </w:r>
          </w:p>
        </w:tc>
      </w:tr>
      <w:tr w:rsidR="00C35008" w:rsidRPr="007A05BC" w14:paraId="2D9A90CF" w14:textId="77777777" w:rsidTr="004633B2">
        <w:trPr>
          <w:jc w:val="center"/>
        </w:trPr>
        <w:tc>
          <w:tcPr>
            <w:tcW w:w="1838" w:type="dxa"/>
            <w:tcBorders>
              <w:top w:val="nil"/>
              <w:left w:val="nil"/>
              <w:bottom w:val="nil"/>
              <w:right w:val="nil"/>
            </w:tcBorders>
          </w:tcPr>
          <w:p w14:paraId="3B780471"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39" w:type="dxa"/>
            <w:tcBorders>
              <w:top w:val="nil"/>
              <w:left w:val="nil"/>
              <w:bottom w:val="nil"/>
              <w:right w:val="nil"/>
            </w:tcBorders>
          </w:tcPr>
          <w:p w14:paraId="064F28A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25D7AB6B"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[12.07]</w:t>
            </w:r>
          </w:p>
        </w:tc>
        <w:tc>
          <w:tcPr>
            <w:tcW w:w="1331" w:type="dxa"/>
            <w:tcBorders>
              <w:top w:val="nil"/>
              <w:left w:val="nil"/>
              <w:bottom w:val="nil"/>
              <w:right w:val="nil"/>
            </w:tcBorders>
          </w:tcPr>
          <w:p w14:paraId="5DD80169"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[12.33]</w:t>
            </w:r>
          </w:p>
        </w:tc>
        <w:tc>
          <w:tcPr>
            <w:tcW w:w="1242" w:type="dxa"/>
            <w:tcBorders>
              <w:top w:val="nil"/>
              <w:left w:val="nil"/>
              <w:bottom w:val="nil"/>
              <w:right w:val="nil"/>
            </w:tcBorders>
          </w:tcPr>
          <w:p w14:paraId="42BAF54E"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[12.35]</w:t>
            </w:r>
          </w:p>
        </w:tc>
        <w:tc>
          <w:tcPr>
            <w:tcW w:w="1243" w:type="dxa"/>
            <w:tcBorders>
              <w:top w:val="nil"/>
              <w:left w:val="nil"/>
              <w:bottom w:val="nil"/>
              <w:right w:val="nil"/>
            </w:tcBorders>
          </w:tcPr>
          <w:p w14:paraId="19619B3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[12.53]</w:t>
            </w:r>
          </w:p>
        </w:tc>
        <w:tc>
          <w:tcPr>
            <w:tcW w:w="1508" w:type="dxa"/>
            <w:tcBorders>
              <w:top w:val="nil"/>
              <w:left w:val="nil"/>
              <w:bottom w:val="nil"/>
              <w:right w:val="nil"/>
            </w:tcBorders>
          </w:tcPr>
          <w:p w14:paraId="508C3358"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[12.20]</w:t>
            </w:r>
          </w:p>
        </w:tc>
      </w:tr>
      <w:tr w:rsidR="00C35008" w:rsidRPr="007A05BC" w14:paraId="6F657E9B" w14:textId="77777777" w:rsidTr="004633B2">
        <w:trPr>
          <w:jc w:val="center"/>
        </w:trPr>
        <w:tc>
          <w:tcPr>
            <w:tcW w:w="1838" w:type="dxa"/>
            <w:tcBorders>
              <w:top w:val="nil"/>
              <w:left w:val="nil"/>
              <w:bottom w:val="nil"/>
              <w:right w:val="nil"/>
            </w:tcBorders>
          </w:tcPr>
          <w:p w14:paraId="1DB226E0" w14:textId="77777777" w:rsidR="00C35008" w:rsidRPr="004633B2" w:rsidRDefault="00A4711F"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COMP</w:t>
            </w:r>
            <w:r w:rsidRPr="004633B2">
              <w:rPr>
                <w:rFonts w:ascii="Times New Roman" w:hAnsi="Times New Roman" w:cs="Times New Roman"/>
                <w:i/>
                <w:kern w:val="0"/>
                <w:sz w:val="22"/>
              </w:rPr>
              <w:t xml:space="preserve"> </w:t>
            </w:r>
            <w:r w:rsidR="00C35008" w:rsidRPr="004633B2">
              <w:rPr>
                <w:rFonts w:ascii="Times New Roman" w:hAnsi="Times New Roman" w:cs="Times New Roman"/>
                <w:i/>
                <w:kern w:val="0"/>
                <w:sz w:val="22"/>
              </w:rPr>
              <w:t>*PCON</w:t>
            </w:r>
          </w:p>
        </w:tc>
        <w:tc>
          <w:tcPr>
            <w:tcW w:w="239" w:type="dxa"/>
            <w:tcBorders>
              <w:top w:val="nil"/>
              <w:left w:val="nil"/>
              <w:bottom w:val="nil"/>
              <w:right w:val="nil"/>
            </w:tcBorders>
          </w:tcPr>
          <w:p w14:paraId="568A126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31" w:type="dxa"/>
            <w:tcBorders>
              <w:top w:val="nil"/>
              <w:left w:val="nil"/>
              <w:bottom w:val="nil"/>
              <w:right w:val="nil"/>
            </w:tcBorders>
          </w:tcPr>
          <w:p w14:paraId="09F0C7A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0.100**</w:t>
            </w:r>
          </w:p>
        </w:tc>
        <w:tc>
          <w:tcPr>
            <w:tcW w:w="1331" w:type="dxa"/>
            <w:tcBorders>
              <w:top w:val="nil"/>
              <w:left w:val="nil"/>
              <w:bottom w:val="nil"/>
              <w:right w:val="nil"/>
            </w:tcBorders>
          </w:tcPr>
          <w:p w14:paraId="7527D0B1"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0.063**</w:t>
            </w:r>
          </w:p>
        </w:tc>
        <w:tc>
          <w:tcPr>
            <w:tcW w:w="1242" w:type="dxa"/>
            <w:tcBorders>
              <w:top w:val="nil"/>
              <w:left w:val="nil"/>
              <w:bottom w:val="nil"/>
              <w:right w:val="nil"/>
            </w:tcBorders>
          </w:tcPr>
          <w:p w14:paraId="137E08A5"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0.028**</w:t>
            </w:r>
          </w:p>
        </w:tc>
        <w:tc>
          <w:tcPr>
            <w:tcW w:w="1243" w:type="dxa"/>
            <w:tcBorders>
              <w:top w:val="nil"/>
              <w:left w:val="nil"/>
              <w:bottom w:val="nil"/>
              <w:right w:val="nil"/>
            </w:tcBorders>
          </w:tcPr>
          <w:p w14:paraId="651E5C75"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c>
          <w:tcPr>
            <w:tcW w:w="1508" w:type="dxa"/>
            <w:tcBorders>
              <w:top w:val="nil"/>
              <w:left w:val="nil"/>
              <w:bottom w:val="nil"/>
              <w:right w:val="nil"/>
            </w:tcBorders>
          </w:tcPr>
          <w:p w14:paraId="58CDEF63"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0.065***</w:t>
            </w:r>
          </w:p>
        </w:tc>
      </w:tr>
      <w:tr w:rsidR="00C35008" w:rsidRPr="007A05BC" w14:paraId="3A8B934D" w14:textId="77777777" w:rsidTr="004633B2">
        <w:trPr>
          <w:jc w:val="center"/>
        </w:trPr>
        <w:tc>
          <w:tcPr>
            <w:tcW w:w="1838" w:type="dxa"/>
            <w:tcBorders>
              <w:top w:val="nil"/>
              <w:left w:val="nil"/>
              <w:bottom w:val="nil"/>
              <w:right w:val="nil"/>
            </w:tcBorders>
          </w:tcPr>
          <w:p w14:paraId="23B6F1C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3C652CB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10722E46"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[2.57]</w:t>
            </w:r>
          </w:p>
        </w:tc>
        <w:tc>
          <w:tcPr>
            <w:tcW w:w="1331" w:type="dxa"/>
            <w:tcBorders>
              <w:top w:val="nil"/>
              <w:left w:val="nil"/>
              <w:bottom w:val="nil"/>
              <w:right w:val="nil"/>
            </w:tcBorders>
          </w:tcPr>
          <w:p w14:paraId="0765DE38"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[2.46]</w:t>
            </w:r>
          </w:p>
        </w:tc>
        <w:tc>
          <w:tcPr>
            <w:tcW w:w="1242" w:type="dxa"/>
            <w:tcBorders>
              <w:top w:val="nil"/>
              <w:left w:val="nil"/>
              <w:bottom w:val="nil"/>
              <w:right w:val="nil"/>
            </w:tcBorders>
          </w:tcPr>
          <w:p w14:paraId="6A0AB2F4"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[1.98]</w:t>
            </w:r>
          </w:p>
        </w:tc>
        <w:tc>
          <w:tcPr>
            <w:tcW w:w="1243" w:type="dxa"/>
            <w:tcBorders>
              <w:top w:val="nil"/>
              <w:left w:val="nil"/>
              <w:bottom w:val="nil"/>
              <w:right w:val="nil"/>
            </w:tcBorders>
          </w:tcPr>
          <w:p w14:paraId="378025B7"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[2.21]</w:t>
            </w:r>
          </w:p>
        </w:tc>
        <w:tc>
          <w:tcPr>
            <w:tcW w:w="1508" w:type="dxa"/>
            <w:tcBorders>
              <w:top w:val="nil"/>
              <w:left w:val="nil"/>
              <w:bottom w:val="nil"/>
              <w:right w:val="nil"/>
            </w:tcBorders>
          </w:tcPr>
          <w:p w14:paraId="4A33A69C" w14:textId="77777777" w:rsidR="00C35008" w:rsidRPr="004633B2" w:rsidRDefault="00C35008" w:rsidP="006A57E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[3.24]</w:t>
            </w:r>
          </w:p>
        </w:tc>
      </w:tr>
      <w:tr w:rsidR="00C35008" w:rsidRPr="007A05BC" w14:paraId="69DBB2F8" w14:textId="77777777" w:rsidTr="004633B2">
        <w:trPr>
          <w:jc w:val="center"/>
        </w:trPr>
        <w:tc>
          <w:tcPr>
            <w:tcW w:w="1838" w:type="dxa"/>
            <w:tcBorders>
              <w:top w:val="nil"/>
              <w:left w:val="nil"/>
              <w:bottom w:val="nil"/>
              <w:right w:val="nil"/>
            </w:tcBorders>
          </w:tcPr>
          <w:p w14:paraId="179EC8A4"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39" w:type="dxa"/>
            <w:tcBorders>
              <w:top w:val="nil"/>
              <w:left w:val="nil"/>
              <w:bottom w:val="nil"/>
              <w:right w:val="nil"/>
            </w:tcBorders>
          </w:tcPr>
          <w:p w14:paraId="418402F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00735B5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64849BC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2" w:type="dxa"/>
            <w:tcBorders>
              <w:top w:val="nil"/>
              <w:left w:val="nil"/>
              <w:bottom w:val="nil"/>
              <w:right w:val="nil"/>
            </w:tcBorders>
          </w:tcPr>
          <w:p w14:paraId="4E592CC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43" w:type="dxa"/>
            <w:tcBorders>
              <w:top w:val="nil"/>
              <w:left w:val="nil"/>
              <w:bottom w:val="nil"/>
              <w:right w:val="nil"/>
            </w:tcBorders>
          </w:tcPr>
          <w:p w14:paraId="4E18EEB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508" w:type="dxa"/>
            <w:tcBorders>
              <w:top w:val="nil"/>
              <w:left w:val="nil"/>
              <w:bottom w:val="nil"/>
              <w:right w:val="nil"/>
            </w:tcBorders>
          </w:tcPr>
          <w:p w14:paraId="2D8BDE4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BB4967" w:rsidRPr="00BB4967" w14:paraId="7670108D" w14:textId="77777777" w:rsidTr="004633B2">
        <w:trPr>
          <w:jc w:val="center"/>
        </w:trPr>
        <w:tc>
          <w:tcPr>
            <w:tcW w:w="1838" w:type="dxa"/>
            <w:tcBorders>
              <w:top w:val="nil"/>
              <w:left w:val="nil"/>
              <w:bottom w:val="nil"/>
              <w:right w:val="nil"/>
            </w:tcBorders>
          </w:tcPr>
          <w:p w14:paraId="2C6DB820" w14:textId="77777777" w:rsidR="00BB4967" w:rsidRPr="00BB4967" w:rsidRDefault="00BB4967" w:rsidP="00537A49">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239" w:type="dxa"/>
            <w:tcBorders>
              <w:top w:val="nil"/>
              <w:left w:val="nil"/>
              <w:bottom w:val="nil"/>
              <w:right w:val="nil"/>
            </w:tcBorders>
          </w:tcPr>
          <w:p w14:paraId="083D69E9"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3714D1A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34BBF4D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29ACE20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68670A8A"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540C499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41D57C09" w14:textId="77777777" w:rsidTr="004633B2">
        <w:trPr>
          <w:jc w:val="center"/>
        </w:trPr>
        <w:tc>
          <w:tcPr>
            <w:tcW w:w="1838" w:type="dxa"/>
            <w:tcBorders>
              <w:top w:val="nil"/>
              <w:left w:val="nil"/>
              <w:bottom w:val="nil"/>
              <w:right w:val="nil"/>
            </w:tcBorders>
          </w:tcPr>
          <w:p w14:paraId="4437E43D"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239" w:type="dxa"/>
            <w:tcBorders>
              <w:top w:val="nil"/>
              <w:left w:val="nil"/>
              <w:bottom w:val="nil"/>
              <w:right w:val="nil"/>
            </w:tcBorders>
          </w:tcPr>
          <w:p w14:paraId="2F3BCB1B"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23EBA792"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228860E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64FB82F2"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1FDB5AC1"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3D35539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BB4967" w14:paraId="5384643E" w14:textId="77777777" w:rsidTr="004633B2">
        <w:trPr>
          <w:jc w:val="center"/>
        </w:trPr>
        <w:tc>
          <w:tcPr>
            <w:tcW w:w="1838" w:type="dxa"/>
            <w:tcBorders>
              <w:top w:val="nil"/>
              <w:left w:val="nil"/>
              <w:bottom w:val="nil"/>
              <w:right w:val="nil"/>
            </w:tcBorders>
          </w:tcPr>
          <w:p w14:paraId="3604427B"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239" w:type="dxa"/>
            <w:tcBorders>
              <w:top w:val="nil"/>
              <w:left w:val="nil"/>
              <w:bottom w:val="nil"/>
              <w:right w:val="nil"/>
            </w:tcBorders>
          </w:tcPr>
          <w:p w14:paraId="5C774106"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660662F0"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31" w:type="dxa"/>
            <w:tcBorders>
              <w:top w:val="nil"/>
              <w:left w:val="nil"/>
              <w:bottom w:val="nil"/>
              <w:right w:val="nil"/>
            </w:tcBorders>
          </w:tcPr>
          <w:p w14:paraId="1E0E7046"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2" w:type="dxa"/>
            <w:tcBorders>
              <w:top w:val="nil"/>
              <w:left w:val="nil"/>
              <w:bottom w:val="nil"/>
              <w:right w:val="nil"/>
            </w:tcBorders>
          </w:tcPr>
          <w:p w14:paraId="2AF5F42A"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43" w:type="dxa"/>
            <w:tcBorders>
              <w:top w:val="nil"/>
              <w:left w:val="nil"/>
              <w:bottom w:val="nil"/>
              <w:right w:val="nil"/>
            </w:tcBorders>
          </w:tcPr>
          <w:p w14:paraId="38A4B4B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508" w:type="dxa"/>
            <w:tcBorders>
              <w:top w:val="nil"/>
              <w:left w:val="nil"/>
              <w:bottom w:val="nil"/>
              <w:right w:val="nil"/>
            </w:tcBorders>
          </w:tcPr>
          <w:p w14:paraId="21B5B8EF"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C35008" w:rsidRPr="007A05BC" w14:paraId="25B23FA0" w14:textId="77777777" w:rsidTr="004633B2">
        <w:trPr>
          <w:jc w:val="center"/>
        </w:trPr>
        <w:tc>
          <w:tcPr>
            <w:tcW w:w="1838" w:type="dxa"/>
            <w:tcBorders>
              <w:top w:val="nil"/>
              <w:left w:val="nil"/>
              <w:bottom w:val="nil"/>
              <w:right w:val="nil"/>
            </w:tcBorders>
          </w:tcPr>
          <w:p w14:paraId="190679F0"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39" w:type="dxa"/>
            <w:tcBorders>
              <w:top w:val="nil"/>
              <w:left w:val="nil"/>
              <w:bottom w:val="nil"/>
              <w:right w:val="nil"/>
            </w:tcBorders>
          </w:tcPr>
          <w:p w14:paraId="2880B6B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nil"/>
              <w:right w:val="nil"/>
            </w:tcBorders>
          </w:tcPr>
          <w:p w14:paraId="6CEF669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3</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675</w:t>
            </w:r>
          </w:p>
        </w:tc>
        <w:tc>
          <w:tcPr>
            <w:tcW w:w="1331" w:type="dxa"/>
            <w:tcBorders>
              <w:top w:val="nil"/>
              <w:left w:val="nil"/>
              <w:bottom w:val="nil"/>
              <w:right w:val="nil"/>
            </w:tcBorders>
          </w:tcPr>
          <w:p w14:paraId="373FD1A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3</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675</w:t>
            </w:r>
          </w:p>
        </w:tc>
        <w:tc>
          <w:tcPr>
            <w:tcW w:w="1242" w:type="dxa"/>
            <w:tcBorders>
              <w:top w:val="nil"/>
              <w:left w:val="nil"/>
              <w:bottom w:val="nil"/>
              <w:right w:val="nil"/>
            </w:tcBorders>
          </w:tcPr>
          <w:p w14:paraId="265BA873"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3</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675</w:t>
            </w:r>
          </w:p>
        </w:tc>
        <w:tc>
          <w:tcPr>
            <w:tcW w:w="1243" w:type="dxa"/>
            <w:tcBorders>
              <w:top w:val="nil"/>
              <w:left w:val="nil"/>
              <w:bottom w:val="nil"/>
              <w:right w:val="nil"/>
            </w:tcBorders>
          </w:tcPr>
          <w:p w14:paraId="255A0C03"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3</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675</w:t>
            </w:r>
          </w:p>
        </w:tc>
        <w:tc>
          <w:tcPr>
            <w:tcW w:w="1508" w:type="dxa"/>
            <w:tcBorders>
              <w:top w:val="nil"/>
              <w:left w:val="nil"/>
              <w:bottom w:val="nil"/>
              <w:right w:val="nil"/>
            </w:tcBorders>
          </w:tcPr>
          <w:p w14:paraId="0A8B8677"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2</w:t>
            </w:r>
            <w:r w:rsidRPr="004633B2">
              <w:rPr>
                <w:rFonts w:ascii="Times New Roman" w:hAnsi="Times New Roman" w:cs="Times New Roman"/>
                <w:kern w:val="0"/>
                <w:sz w:val="22"/>
                <w:lang w:eastAsia="zh-HK"/>
              </w:rPr>
              <w:t>3</w:t>
            </w:r>
            <w:r w:rsidRPr="004633B2">
              <w:rPr>
                <w:rFonts w:ascii="Times New Roman" w:hAnsi="Times New Roman" w:cs="Times New Roman"/>
                <w:kern w:val="0"/>
                <w:sz w:val="22"/>
              </w:rPr>
              <w:t>,</w:t>
            </w:r>
            <w:r w:rsidRPr="004633B2">
              <w:rPr>
                <w:rFonts w:ascii="Times New Roman" w:hAnsi="Times New Roman" w:cs="Times New Roman"/>
                <w:kern w:val="0"/>
                <w:sz w:val="22"/>
                <w:lang w:eastAsia="zh-HK"/>
              </w:rPr>
              <w:t>675</w:t>
            </w:r>
          </w:p>
        </w:tc>
      </w:tr>
      <w:tr w:rsidR="00C35008" w:rsidRPr="007A05BC" w14:paraId="4463B633" w14:textId="77777777" w:rsidTr="004633B2">
        <w:tblPrEx>
          <w:tblBorders>
            <w:bottom w:val="single" w:sz="6" w:space="0" w:color="auto"/>
          </w:tblBorders>
        </w:tblPrEx>
        <w:trPr>
          <w:jc w:val="center"/>
        </w:trPr>
        <w:tc>
          <w:tcPr>
            <w:tcW w:w="1838" w:type="dxa"/>
            <w:tcBorders>
              <w:top w:val="nil"/>
              <w:left w:val="nil"/>
              <w:bottom w:val="single" w:sz="6" w:space="0" w:color="auto"/>
              <w:right w:val="nil"/>
            </w:tcBorders>
          </w:tcPr>
          <w:p w14:paraId="423FA009"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39" w:type="dxa"/>
            <w:tcBorders>
              <w:top w:val="nil"/>
              <w:left w:val="nil"/>
              <w:bottom w:val="single" w:sz="6" w:space="0" w:color="auto"/>
              <w:right w:val="nil"/>
            </w:tcBorders>
          </w:tcPr>
          <w:p w14:paraId="1DEB5AF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1" w:type="dxa"/>
            <w:tcBorders>
              <w:top w:val="nil"/>
              <w:left w:val="nil"/>
              <w:bottom w:val="single" w:sz="6" w:space="0" w:color="auto"/>
              <w:right w:val="nil"/>
            </w:tcBorders>
          </w:tcPr>
          <w:p w14:paraId="690DFD4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31" w:type="dxa"/>
            <w:tcBorders>
              <w:top w:val="nil"/>
              <w:left w:val="nil"/>
              <w:bottom w:val="single" w:sz="6" w:space="0" w:color="auto"/>
              <w:right w:val="nil"/>
            </w:tcBorders>
          </w:tcPr>
          <w:p w14:paraId="58B9E86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0.83</w:t>
            </w:r>
          </w:p>
        </w:tc>
        <w:tc>
          <w:tcPr>
            <w:tcW w:w="1242" w:type="dxa"/>
            <w:tcBorders>
              <w:top w:val="nil"/>
              <w:left w:val="nil"/>
              <w:bottom w:val="single" w:sz="6" w:space="0" w:color="auto"/>
              <w:right w:val="nil"/>
            </w:tcBorders>
          </w:tcPr>
          <w:p w14:paraId="6F14A06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43" w:type="dxa"/>
            <w:tcBorders>
              <w:top w:val="nil"/>
              <w:left w:val="nil"/>
              <w:bottom w:val="single" w:sz="6" w:space="0" w:color="auto"/>
              <w:right w:val="nil"/>
            </w:tcBorders>
          </w:tcPr>
          <w:p w14:paraId="055BC24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508" w:type="dxa"/>
            <w:tcBorders>
              <w:top w:val="nil"/>
              <w:left w:val="nil"/>
              <w:bottom w:val="single" w:sz="6" w:space="0" w:color="auto"/>
              <w:right w:val="nil"/>
            </w:tcBorders>
          </w:tcPr>
          <w:p w14:paraId="2C39E71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73994468" w14:textId="77777777" w:rsidR="004F1A1C" w:rsidRDefault="004F1A1C"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40518FA1" w14:textId="77777777" w:rsidR="00E127E9" w:rsidRPr="00456371" w:rsidRDefault="00E127E9"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6: </w:t>
      </w:r>
      <w:r w:rsidR="00F96B52" w:rsidRPr="00456371">
        <w:rPr>
          <w:rFonts w:ascii="Times New Roman" w:hAnsi="Times New Roman" w:cs="Times New Roman"/>
          <w:b/>
          <w:szCs w:val="24"/>
          <w:lang w:eastAsia="zh-HK"/>
        </w:rPr>
        <w:t>SOX, Political Connections, and Audit Fees</w:t>
      </w:r>
    </w:p>
    <w:tbl>
      <w:tblPr>
        <w:tblW w:w="8845" w:type="dxa"/>
        <w:jc w:val="center"/>
        <w:tblLayout w:type="fixed"/>
        <w:tblCellMar>
          <w:left w:w="75" w:type="dxa"/>
          <w:right w:w="75" w:type="dxa"/>
        </w:tblCellMar>
        <w:tblLook w:val="0000" w:firstRow="0" w:lastRow="0" w:firstColumn="0" w:lastColumn="0" w:noHBand="0" w:noVBand="0"/>
      </w:tblPr>
      <w:tblGrid>
        <w:gridCol w:w="1719"/>
        <w:gridCol w:w="293"/>
        <w:gridCol w:w="1366"/>
        <w:gridCol w:w="1367"/>
        <w:gridCol w:w="1367"/>
        <w:gridCol w:w="1311"/>
        <w:gridCol w:w="55"/>
        <w:gridCol w:w="1367"/>
      </w:tblGrid>
      <w:tr w:rsidR="00C35008" w:rsidRPr="00456371" w14:paraId="7FA6CF40" w14:textId="77777777" w:rsidTr="004633B2">
        <w:trPr>
          <w:tblHeader/>
          <w:jc w:val="center"/>
        </w:trPr>
        <w:tc>
          <w:tcPr>
            <w:tcW w:w="1719" w:type="dxa"/>
            <w:tcBorders>
              <w:top w:val="single" w:sz="6" w:space="0" w:color="auto"/>
              <w:left w:val="nil"/>
              <w:bottom w:val="nil"/>
              <w:right w:val="nil"/>
            </w:tcBorders>
          </w:tcPr>
          <w:p w14:paraId="72BB76F7"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93" w:type="dxa"/>
            <w:tcBorders>
              <w:top w:val="single" w:sz="6" w:space="0" w:color="auto"/>
              <w:left w:val="nil"/>
              <w:bottom w:val="nil"/>
              <w:right w:val="nil"/>
            </w:tcBorders>
          </w:tcPr>
          <w:p w14:paraId="1CCFC4B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single" w:sz="6" w:space="0" w:color="auto"/>
              <w:left w:val="nil"/>
              <w:bottom w:val="nil"/>
              <w:right w:val="nil"/>
            </w:tcBorders>
          </w:tcPr>
          <w:p w14:paraId="69BA520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67" w:type="dxa"/>
            <w:tcBorders>
              <w:top w:val="single" w:sz="6" w:space="0" w:color="auto"/>
              <w:left w:val="nil"/>
              <w:bottom w:val="nil"/>
              <w:right w:val="nil"/>
            </w:tcBorders>
          </w:tcPr>
          <w:p w14:paraId="2BE8F30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367" w:type="dxa"/>
            <w:tcBorders>
              <w:top w:val="single" w:sz="6" w:space="0" w:color="auto"/>
              <w:left w:val="nil"/>
              <w:bottom w:val="nil"/>
              <w:right w:val="nil"/>
            </w:tcBorders>
          </w:tcPr>
          <w:p w14:paraId="22C0981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366" w:type="dxa"/>
            <w:gridSpan w:val="2"/>
            <w:tcBorders>
              <w:top w:val="single" w:sz="6" w:space="0" w:color="auto"/>
              <w:left w:val="nil"/>
              <w:bottom w:val="nil"/>
              <w:right w:val="nil"/>
            </w:tcBorders>
          </w:tcPr>
          <w:p w14:paraId="5197221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367" w:type="dxa"/>
            <w:tcBorders>
              <w:top w:val="single" w:sz="6" w:space="0" w:color="auto"/>
              <w:left w:val="nil"/>
              <w:bottom w:val="nil"/>
              <w:right w:val="nil"/>
            </w:tcBorders>
          </w:tcPr>
          <w:p w14:paraId="2E048D2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6B7A9C75" w14:textId="77777777" w:rsidTr="004633B2">
        <w:trPr>
          <w:tblHeader/>
          <w:jc w:val="center"/>
        </w:trPr>
        <w:tc>
          <w:tcPr>
            <w:tcW w:w="1719" w:type="dxa"/>
            <w:tcBorders>
              <w:top w:val="nil"/>
              <w:left w:val="nil"/>
              <w:bottom w:val="single" w:sz="6" w:space="0" w:color="auto"/>
              <w:right w:val="nil"/>
            </w:tcBorders>
          </w:tcPr>
          <w:p w14:paraId="3D69C728"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293" w:type="dxa"/>
            <w:tcBorders>
              <w:top w:val="nil"/>
              <w:left w:val="nil"/>
              <w:bottom w:val="single" w:sz="6" w:space="0" w:color="auto"/>
              <w:right w:val="nil"/>
            </w:tcBorders>
          </w:tcPr>
          <w:p w14:paraId="1E0A1B95"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366" w:type="dxa"/>
            <w:tcBorders>
              <w:top w:val="nil"/>
              <w:left w:val="nil"/>
              <w:bottom w:val="single" w:sz="6" w:space="0" w:color="auto"/>
              <w:right w:val="nil"/>
            </w:tcBorders>
            <w:vAlign w:val="bottom"/>
          </w:tcPr>
          <w:p w14:paraId="04D0D2A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67" w:type="dxa"/>
            <w:tcBorders>
              <w:top w:val="nil"/>
              <w:left w:val="nil"/>
              <w:bottom w:val="single" w:sz="6" w:space="0" w:color="auto"/>
              <w:right w:val="nil"/>
            </w:tcBorders>
            <w:vAlign w:val="bottom"/>
          </w:tcPr>
          <w:p w14:paraId="5A2D70D5"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367" w:type="dxa"/>
            <w:tcBorders>
              <w:top w:val="nil"/>
              <w:left w:val="nil"/>
              <w:bottom w:val="single" w:sz="6" w:space="0" w:color="auto"/>
              <w:right w:val="nil"/>
            </w:tcBorders>
            <w:vAlign w:val="bottom"/>
          </w:tcPr>
          <w:p w14:paraId="1C4E8F5F"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311" w:type="dxa"/>
            <w:tcBorders>
              <w:top w:val="nil"/>
              <w:left w:val="nil"/>
              <w:bottom w:val="single" w:sz="6" w:space="0" w:color="auto"/>
              <w:right w:val="nil"/>
            </w:tcBorders>
            <w:vAlign w:val="bottom"/>
          </w:tcPr>
          <w:p w14:paraId="0CDEE9E2"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22" w:type="dxa"/>
            <w:gridSpan w:val="2"/>
            <w:tcBorders>
              <w:top w:val="nil"/>
              <w:left w:val="nil"/>
              <w:bottom w:val="single" w:sz="6" w:space="0" w:color="auto"/>
              <w:right w:val="nil"/>
            </w:tcBorders>
            <w:vAlign w:val="bottom"/>
          </w:tcPr>
          <w:p w14:paraId="5EBF49AF"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456371" w14:paraId="21FFF32E" w14:textId="77777777" w:rsidTr="004633B2">
        <w:trPr>
          <w:jc w:val="center"/>
        </w:trPr>
        <w:tc>
          <w:tcPr>
            <w:tcW w:w="1719" w:type="dxa"/>
            <w:tcBorders>
              <w:top w:val="nil"/>
              <w:left w:val="nil"/>
              <w:bottom w:val="nil"/>
              <w:right w:val="nil"/>
            </w:tcBorders>
          </w:tcPr>
          <w:p w14:paraId="59D12532"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93" w:type="dxa"/>
            <w:tcBorders>
              <w:top w:val="nil"/>
              <w:left w:val="nil"/>
              <w:bottom w:val="nil"/>
              <w:right w:val="nil"/>
            </w:tcBorders>
          </w:tcPr>
          <w:p w14:paraId="478CD03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001BF0A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4AEAD12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2D67041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gridSpan w:val="2"/>
            <w:tcBorders>
              <w:top w:val="nil"/>
              <w:left w:val="nil"/>
              <w:bottom w:val="nil"/>
              <w:right w:val="nil"/>
            </w:tcBorders>
          </w:tcPr>
          <w:p w14:paraId="6414A15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067DC51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456371" w14:paraId="290899B9" w14:textId="77777777" w:rsidTr="004633B2">
        <w:trPr>
          <w:jc w:val="center"/>
        </w:trPr>
        <w:tc>
          <w:tcPr>
            <w:tcW w:w="1719" w:type="dxa"/>
            <w:tcBorders>
              <w:top w:val="nil"/>
              <w:left w:val="nil"/>
              <w:bottom w:val="nil"/>
              <w:right w:val="nil"/>
            </w:tcBorders>
          </w:tcPr>
          <w:p w14:paraId="7320F909"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293" w:type="dxa"/>
            <w:tcBorders>
              <w:top w:val="nil"/>
              <w:left w:val="nil"/>
              <w:bottom w:val="nil"/>
              <w:right w:val="nil"/>
            </w:tcBorders>
          </w:tcPr>
          <w:p w14:paraId="52FEB97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66" w:type="dxa"/>
            <w:tcBorders>
              <w:top w:val="nil"/>
              <w:left w:val="nil"/>
              <w:bottom w:val="nil"/>
              <w:right w:val="nil"/>
            </w:tcBorders>
          </w:tcPr>
          <w:p w14:paraId="111EEDEB"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0.058**</w:t>
            </w:r>
          </w:p>
        </w:tc>
        <w:tc>
          <w:tcPr>
            <w:tcW w:w="1367" w:type="dxa"/>
            <w:tcBorders>
              <w:top w:val="nil"/>
              <w:left w:val="nil"/>
              <w:bottom w:val="nil"/>
              <w:right w:val="nil"/>
            </w:tcBorders>
          </w:tcPr>
          <w:p w14:paraId="6A9A0D5C"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0.067***</w:t>
            </w:r>
          </w:p>
        </w:tc>
        <w:tc>
          <w:tcPr>
            <w:tcW w:w="1367" w:type="dxa"/>
            <w:tcBorders>
              <w:top w:val="nil"/>
              <w:left w:val="nil"/>
              <w:bottom w:val="nil"/>
              <w:right w:val="nil"/>
            </w:tcBorders>
          </w:tcPr>
          <w:p w14:paraId="32FF7D15"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0.024**</w:t>
            </w:r>
          </w:p>
        </w:tc>
        <w:tc>
          <w:tcPr>
            <w:tcW w:w="1366" w:type="dxa"/>
            <w:gridSpan w:val="2"/>
            <w:tcBorders>
              <w:top w:val="nil"/>
              <w:left w:val="nil"/>
              <w:bottom w:val="nil"/>
              <w:right w:val="nil"/>
            </w:tcBorders>
          </w:tcPr>
          <w:p w14:paraId="0E6E4F5F"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367" w:type="dxa"/>
            <w:tcBorders>
              <w:top w:val="nil"/>
              <w:left w:val="nil"/>
              <w:bottom w:val="nil"/>
              <w:right w:val="nil"/>
            </w:tcBorders>
          </w:tcPr>
          <w:p w14:paraId="38E7A097"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0.043***</w:t>
            </w:r>
          </w:p>
        </w:tc>
      </w:tr>
      <w:tr w:rsidR="00C35008" w:rsidRPr="00456371" w14:paraId="18249300" w14:textId="77777777" w:rsidTr="004633B2">
        <w:trPr>
          <w:jc w:val="center"/>
        </w:trPr>
        <w:tc>
          <w:tcPr>
            <w:tcW w:w="1719" w:type="dxa"/>
            <w:tcBorders>
              <w:top w:val="nil"/>
              <w:left w:val="nil"/>
              <w:bottom w:val="nil"/>
              <w:right w:val="nil"/>
            </w:tcBorders>
          </w:tcPr>
          <w:p w14:paraId="49FE1204"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93" w:type="dxa"/>
            <w:tcBorders>
              <w:top w:val="nil"/>
              <w:left w:val="nil"/>
              <w:bottom w:val="nil"/>
              <w:right w:val="nil"/>
            </w:tcBorders>
          </w:tcPr>
          <w:p w14:paraId="33060C0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0A093E72"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[2.05]</w:t>
            </w:r>
          </w:p>
        </w:tc>
        <w:tc>
          <w:tcPr>
            <w:tcW w:w="1367" w:type="dxa"/>
            <w:tcBorders>
              <w:top w:val="nil"/>
              <w:left w:val="nil"/>
              <w:bottom w:val="nil"/>
              <w:right w:val="nil"/>
            </w:tcBorders>
          </w:tcPr>
          <w:p w14:paraId="1FAD4839"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[3.82]</w:t>
            </w:r>
          </w:p>
        </w:tc>
        <w:tc>
          <w:tcPr>
            <w:tcW w:w="1367" w:type="dxa"/>
            <w:tcBorders>
              <w:top w:val="nil"/>
              <w:left w:val="nil"/>
              <w:bottom w:val="nil"/>
              <w:right w:val="nil"/>
            </w:tcBorders>
          </w:tcPr>
          <w:p w14:paraId="55B87E02"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[2.39]</w:t>
            </w:r>
          </w:p>
        </w:tc>
        <w:tc>
          <w:tcPr>
            <w:tcW w:w="1366" w:type="dxa"/>
            <w:gridSpan w:val="2"/>
            <w:tcBorders>
              <w:top w:val="nil"/>
              <w:left w:val="nil"/>
              <w:bottom w:val="nil"/>
              <w:right w:val="nil"/>
            </w:tcBorders>
          </w:tcPr>
          <w:p w14:paraId="21C7019F"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[1.58]</w:t>
            </w:r>
          </w:p>
        </w:tc>
        <w:tc>
          <w:tcPr>
            <w:tcW w:w="1367" w:type="dxa"/>
            <w:tcBorders>
              <w:top w:val="nil"/>
              <w:left w:val="nil"/>
              <w:bottom w:val="nil"/>
              <w:right w:val="nil"/>
            </w:tcBorders>
          </w:tcPr>
          <w:p w14:paraId="6A960401"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[2.92]</w:t>
            </w:r>
          </w:p>
        </w:tc>
      </w:tr>
      <w:tr w:rsidR="00C35008" w:rsidRPr="00456371" w14:paraId="34DD7F68" w14:textId="77777777" w:rsidTr="004633B2">
        <w:trPr>
          <w:jc w:val="center"/>
        </w:trPr>
        <w:tc>
          <w:tcPr>
            <w:tcW w:w="1719" w:type="dxa"/>
            <w:tcBorders>
              <w:top w:val="nil"/>
              <w:left w:val="nil"/>
              <w:bottom w:val="nil"/>
              <w:right w:val="nil"/>
            </w:tcBorders>
          </w:tcPr>
          <w:p w14:paraId="4E282B69"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SOX</w:t>
            </w:r>
          </w:p>
        </w:tc>
        <w:tc>
          <w:tcPr>
            <w:tcW w:w="293" w:type="dxa"/>
            <w:tcBorders>
              <w:top w:val="nil"/>
              <w:left w:val="nil"/>
              <w:bottom w:val="nil"/>
              <w:right w:val="nil"/>
            </w:tcBorders>
          </w:tcPr>
          <w:p w14:paraId="76162EC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66" w:type="dxa"/>
            <w:tcBorders>
              <w:top w:val="nil"/>
              <w:left w:val="nil"/>
              <w:bottom w:val="nil"/>
              <w:right w:val="nil"/>
            </w:tcBorders>
          </w:tcPr>
          <w:p w14:paraId="4C0CE3F4"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0.942***</w:t>
            </w:r>
          </w:p>
        </w:tc>
        <w:tc>
          <w:tcPr>
            <w:tcW w:w="1367" w:type="dxa"/>
            <w:tcBorders>
              <w:top w:val="nil"/>
              <w:left w:val="nil"/>
              <w:bottom w:val="nil"/>
              <w:right w:val="nil"/>
            </w:tcBorders>
          </w:tcPr>
          <w:p w14:paraId="2591DDE3"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0.950***</w:t>
            </w:r>
          </w:p>
        </w:tc>
        <w:tc>
          <w:tcPr>
            <w:tcW w:w="1367" w:type="dxa"/>
            <w:tcBorders>
              <w:top w:val="nil"/>
              <w:left w:val="nil"/>
              <w:bottom w:val="nil"/>
              <w:right w:val="nil"/>
            </w:tcBorders>
          </w:tcPr>
          <w:p w14:paraId="67FA0390"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0.946***</w:t>
            </w:r>
          </w:p>
        </w:tc>
        <w:tc>
          <w:tcPr>
            <w:tcW w:w="1366" w:type="dxa"/>
            <w:gridSpan w:val="2"/>
            <w:tcBorders>
              <w:top w:val="nil"/>
              <w:left w:val="nil"/>
              <w:bottom w:val="nil"/>
              <w:right w:val="nil"/>
            </w:tcBorders>
          </w:tcPr>
          <w:p w14:paraId="7D678AB1"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0.947***</w:t>
            </w:r>
          </w:p>
        </w:tc>
        <w:tc>
          <w:tcPr>
            <w:tcW w:w="1367" w:type="dxa"/>
            <w:tcBorders>
              <w:top w:val="nil"/>
              <w:left w:val="nil"/>
              <w:bottom w:val="nil"/>
              <w:right w:val="nil"/>
            </w:tcBorders>
          </w:tcPr>
          <w:p w14:paraId="0840B146"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0.947***</w:t>
            </w:r>
          </w:p>
        </w:tc>
      </w:tr>
      <w:tr w:rsidR="00C35008" w:rsidRPr="00456371" w14:paraId="547CA749" w14:textId="77777777" w:rsidTr="004633B2">
        <w:trPr>
          <w:jc w:val="center"/>
        </w:trPr>
        <w:tc>
          <w:tcPr>
            <w:tcW w:w="1719" w:type="dxa"/>
            <w:tcBorders>
              <w:top w:val="nil"/>
              <w:left w:val="nil"/>
              <w:bottom w:val="nil"/>
              <w:right w:val="nil"/>
            </w:tcBorders>
          </w:tcPr>
          <w:p w14:paraId="306D7C5E"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293" w:type="dxa"/>
            <w:tcBorders>
              <w:top w:val="nil"/>
              <w:left w:val="nil"/>
              <w:bottom w:val="nil"/>
              <w:right w:val="nil"/>
            </w:tcBorders>
          </w:tcPr>
          <w:p w14:paraId="7348F5D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510C3530"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[75.78]</w:t>
            </w:r>
          </w:p>
        </w:tc>
        <w:tc>
          <w:tcPr>
            <w:tcW w:w="1367" w:type="dxa"/>
            <w:tcBorders>
              <w:top w:val="nil"/>
              <w:left w:val="nil"/>
              <w:bottom w:val="nil"/>
              <w:right w:val="nil"/>
            </w:tcBorders>
          </w:tcPr>
          <w:p w14:paraId="5C61447C"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[77.40]</w:t>
            </w:r>
          </w:p>
        </w:tc>
        <w:tc>
          <w:tcPr>
            <w:tcW w:w="1367" w:type="dxa"/>
            <w:tcBorders>
              <w:top w:val="nil"/>
              <w:left w:val="nil"/>
              <w:bottom w:val="nil"/>
              <w:right w:val="nil"/>
            </w:tcBorders>
          </w:tcPr>
          <w:p w14:paraId="1A8D1EEB"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[77.14]</w:t>
            </w:r>
          </w:p>
        </w:tc>
        <w:tc>
          <w:tcPr>
            <w:tcW w:w="1366" w:type="dxa"/>
            <w:gridSpan w:val="2"/>
            <w:tcBorders>
              <w:top w:val="nil"/>
              <w:left w:val="nil"/>
              <w:bottom w:val="nil"/>
              <w:right w:val="nil"/>
            </w:tcBorders>
          </w:tcPr>
          <w:p w14:paraId="32E7D6FE"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[78.46]</w:t>
            </w:r>
          </w:p>
        </w:tc>
        <w:tc>
          <w:tcPr>
            <w:tcW w:w="1367" w:type="dxa"/>
            <w:tcBorders>
              <w:top w:val="nil"/>
              <w:left w:val="nil"/>
              <w:bottom w:val="nil"/>
              <w:right w:val="nil"/>
            </w:tcBorders>
          </w:tcPr>
          <w:p w14:paraId="032F9BE7"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[77.44]</w:t>
            </w:r>
          </w:p>
        </w:tc>
      </w:tr>
      <w:tr w:rsidR="00C35008" w:rsidRPr="00456371" w14:paraId="1B100856" w14:textId="77777777" w:rsidTr="004633B2">
        <w:trPr>
          <w:jc w:val="center"/>
        </w:trPr>
        <w:tc>
          <w:tcPr>
            <w:tcW w:w="1719" w:type="dxa"/>
            <w:tcBorders>
              <w:top w:val="nil"/>
              <w:left w:val="nil"/>
              <w:bottom w:val="nil"/>
              <w:right w:val="nil"/>
            </w:tcBorders>
          </w:tcPr>
          <w:p w14:paraId="4D2A8878"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SOX</w:t>
            </w:r>
            <w:r w:rsidRPr="004633B2">
              <w:rPr>
                <w:rFonts w:ascii="Times New Roman" w:hAnsi="Times New Roman" w:cs="Times New Roman"/>
                <w:i/>
                <w:kern w:val="0"/>
                <w:sz w:val="22"/>
              </w:rPr>
              <w:t>*PCON</w:t>
            </w:r>
          </w:p>
        </w:tc>
        <w:tc>
          <w:tcPr>
            <w:tcW w:w="293" w:type="dxa"/>
            <w:tcBorders>
              <w:top w:val="nil"/>
              <w:left w:val="nil"/>
              <w:bottom w:val="nil"/>
              <w:right w:val="nil"/>
            </w:tcBorders>
          </w:tcPr>
          <w:p w14:paraId="73C2321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66" w:type="dxa"/>
            <w:tcBorders>
              <w:top w:val="nil"/>
              <w:left w:val="nil"/>
              <w:bottom w:val="nil"/>
              <w:right w:val="nil"/>
            </w:tcBorders>
          </w:tcPr>
          <w:p w14:paraId="7C099085"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0.106***</w:t>
            </w:r>
          </w:p>
        </w:tc>
        <w:tc>
          <w:tcPr>
            <w:tcW w:w="1367" w:type="dxa"/>
            <w:tcBorders>
              <w:top w:val="nil"/>
              <w:left w:val="nil"/>
              <w:bottom w:val="nil"/>
              <w:right w:val="nil"/>
            </w:tcBorders>
          </w:tcPr>
          <w:p w14:paraId="15FA469D"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0.033*</w:t>
            </w:r>
          </w:p>
        </w:tc>
        <w:tc>
          <w:tcPr>
            <w:tcW w:w="1367" w:type="dxa"/>
            <w:tcBorders>
              <w:top w:val="nil"/>
              <w:left w:val="nil"/>
              <w:bottom w:val="nil"/>
              <w:right w:val="nil"/>
            </w:tcBorders>
          </w:tcPr>
          <w:p w14:paraId="3D73B819"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0.032***</w:t>
            </w:r>
          </w:p>
        </w:tc>
        <w:tc>
          <w:tcPr>
            <w:tcW w:w="1366" w:type="dxa"/>
            <w:gridSpan w:val="2"/>
            <w:tcBorders>
              <w:top w:val="nil"/>
              <w:left w:val="nil"/>
              <w:bottom w:val="nil"/>
              <w:right w:val="nil"/>
            </w:tcBorders>
          </w:tcPr>
          <w:p w14:paraId="1B6A605D"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367" w:type="dxa"/>
            <w:tcBorders>
              <w:top w:val="nil"/>
              <w:left w:val="nil"/>
              <w:bottom w:val="nil"/>
              <w:right w:val="nil"/>
            </w:tcBorders>
          </w:tcPr>
          <w:p w14:paraId="5AFF9BFC"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0.047***</w:t>
            </w:r>
          </w:p>
        </w:tc>
      </w:tr>
      <w:tr w:rsidR="00C35008" w:rsidRPr="00456371" w14:paraId="0D47C948" w14:textId="77777777" w:rsidTr="004633B2">
        <w:trPr>
          <w:jc w:val="center"/>
        </w:trPr>
        <w:tc>
          <w:tcPr>
            <w:tcW w:w="1719" w:type="dxa"/>
            <w:tcBorders>
              <w:top w:val="nil"/>
              <w:left w:val="nil"/>
              <w:bottom w:val="nil"/>
              <w:right w:val="nil"/>
            </w:tcBorders>
          </w:tcPr>
          <w:p w14:paraId="511C9366"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93" w:type="dxa"/>
            <w:tcBorders>
              <w:top w:val="nil"/>
              <w:left w:val="nil"/>
              <w:bottom w:val="nil"/>
              <w:right w:val="nil"/>
            </w:tcBorders>
          </w:tcPr>
          <w:p w14:paraId="504F86D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15F40D2B"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[3.59]</w:t>
            </w:r>
          </w:p>
        </w:tc>
        <w:tc>
          <w:tcPr>
            <w:tcW w:w="1367" w:type="dxa"/>
            <w:tcBorders>
              <w:top w:val="nil"/>
              <w:left w:val="nil"/>
              <w:bottom w:val="nil"/>
              <w:right w:val="nil"/>
            </w:tcBorders>
          </w:tcPr>
          <w:p w14:paraId="4EA9ED28"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[1.69]</w:t>
            </w:r>
          </w:p>
        </w:tc>
        <w:tc>
          <w:tcPr>
            <w:tcW w:w="1367" w:type="dxa"/>
            <w:tcBorders>
              <w:top w:val="nil"/>
              <w:left w:val="nil"/>
              <w:bottom w:val="nil"/>
              <w:right w:val="nil"/>
            </w:tcBorders>
          </w:tcPr>
          <w:p w14:paraId="67FBFCC2"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[2.95]</w:t>
            </w:r>
          </w:p>
        </w:tc>
        <w:tc>
          <w:tcPr>
            <w:tcW w:w="1366" w:type="dxa"/>
            <w:gridSpan w:val="2"/>
            <w:tcBorders>
              <w:top w:val="nil"/>
              <w:left w:val="nil"/>
              <w:bottom w:val="nil"/>
              <w:right w:val="nil"/>
            </w:tcBorders>
          </w:tcPr>
          <w:p w14:paraId="491C8787"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[2.00]</w:t>
            </w:r>
          </w:p>
        </w:tc>
        <w:tc>
          <w:tcPr>
            <w:tcW w:w="1367" w:type="dxa"/>
            <w:tcBorders>
              <w:top w:val="nil"/>
              <w:left w:val="nil"/>
              <w:bottom w:val="nil"/>
              <w:right w:val="nil"/>
            </w:tcBorders>
          </w:tcPr>
          <w:p w14:paraId="668812D8"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[2.92]</w:t>
            </w:r>
          </w:p>
        </w:tc>
      </w:tr>
      <w:tr w:rsidR="00C35008" w:rsidRPr="00456371" w14:paraId="4C551B4E" w14:textId="77777777" w:rsidTr="004633B2">
        <w:trPr>
          <w:jc w:val="center"/>
        </w:trPr>
        <w:tc>
          <w:tcPr>
            <w:tcW w:w="1719" w:type="dxa"/>
            <w:tcBorders>
              <w:top w:val="nil"/>
              <w:left w:val="nil"/>
              <w:bottom w:val="nil"/>
              <w:right w:val="nil"/>
            </w:tcBorders>
          </w:tcPr>
          <w:p w14:paraId="16017659"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293" w:type="dxa"/>
            <w:tcBorders>
              <w:top w:val="nil"/>
              <w:left w:val="nil"/>
              <w:bottom w:val="nil"/>
              <w:right w:val="nil"/>
            </w:tcBorders>
          </w:tcPr>
          <w:p w14:paraId="5125E7B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3637E20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18E5F78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49552A7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gridSpan w:val="2"/>
            <w:tcBorders>
              <w:top w:val="nil"/>
              <w:left w:val="nil"/>
              <w:bottom w:val="nil"/>
              <w:right w:val="nil"/>
            </w:tcBorders>
          </w:tcPr>
          <w:p w14:paraId="634A005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7" w:type="dxa"/>
            <w:tcBorders>
              <w:top w:val="nil"/>
              <w:left w:val="nil"/>
              <w:bottom w:val="nil"/>
              <w:right w:val="nil"/>
            </w:tcBorders>
          </w:tcPr>
          <w:p w14:paraId="28FB50B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BB4967" w:rsidRPr="00456371" w14:paraId="2EF7369C" w14:textId="77777777" w:rsidTr="004633B2">
        <w:trPr>
          <w:jc w:val="center"/>
        </w:trPr>
        <w:tc>
          <w:tcPr>
            <w:tcW w:w="1719" w:type="dxa"/>
            <w:tcBorders>
              <w:top w:val="nil"/>
              <w:left w:val="nil"/>
              <w:bottom w:val="nil"/>
              <w:right w:val="nil"/>
            </w:tcBorders>
          </w:tcPr>
          <w:p w14:paraId="78056576" w14:textId="77777777" w:rsidR="00BB4967" w:rsidRPr="00BB4967" w:rsidRDefault="00BB4967" w:rsidP="00537A49">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293" w:type="dxa"/>
            <w:tcBorders>
              <w:top w:val="nil"/>
              <w:left w:val="nil"/>
              <w:bottom w:val="nil"/>
              <w:right w:val="nil"/>
            </w:tcBorders>
          </w:tcPr>
          <w:p w14:paraId="02124FD0"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138CA047"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14ED82BD"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76BD46F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6" w:type="dxa"/>
            <w:gridSpan w:val="2"/>
            <w:tcBorders>
              <w:top w:val="nil"/>
              <w:left w:val="nil"/>
              <w:bottom w:val="nil"/>
              <w:right w:val="nil"/>
            </w:tcBorders>
          </w:tcPr>
          <w:p w14:paraId="5657E49E"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04EA637C"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456371" w14:paraId="4B41F718" w14:textId="77777777" w:rsidTr="004633B2">
        <w:trPr>
          <w:jc w:val="center"/>
        </w:trPr>
        <w:tc>
          <w:tcPr>
            <w:tcW w:w="1719" w:type="dxa"/>
            <w:tcBorders>
              <w:top w:val="nil"/>
              <w:left w:val="nil"/>
              <w:bottom w:val="nil"/>
              <w:right w:val="nil"/>
            </w:tcBorders>
          </w:tcPr>
          <w:p w14:paraId="5CF6B8BD"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293" w:type="dxa"/>
            <w:tcBorders>
              <w:top w:val="nil"/>
              <w:left w:val="nil"/>
              <w:bottom w:val="nil"/>
              <w:right w:val="nil"/>
            </w:tcBorders>
          </w:tcPr>
          <w:p w14:paraId="001A221A"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059AE118"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21B9F830"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76732090"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6" w:type="dxa"/>
            <w:gridSpan w:val="2"/>
            <w:tcBorders>
              <w:top w:val="nil"/>
              <w:left w:val="nil"/>
              <w:bottom w:val="nil"/>
              <w:right w:val="nil"/>
            </w:tcBorders>
          </w:tcPr>
          <w:p w14:paraId="39B52724"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67" w:type="dxa"/>
            <w:tcBorders>
              <w:top w:val="nil"/>
              <w:left w:val="nil"/>
              <w:bottom w:val="nil"/>
              <w:right w:val="nil"/>
            </w:tcBorders>
          </w:tcPr>
          <w:p w14:paraId="75AB64AB" w14:textId="77777777" w:rsidR="00BB4967" w:rsidRPr="00BB4967" w:rsidRDefault="00BB4967"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C35008" w:rsidRPr="00456371" w14:paraId="3444820C" w14:textId="77777777" w:rsidTr="004633B2">
        <w:trPr>
          <w:jc w:val="center"/>
        </w:trPr>
        <w:tc>
          <w:tcPr>
            <w:tcW w:w="1719" w:type="dxa"/>
            <w:tcBorders>
              <w:top w:val="nil"/>
              <w:left w:val="nil"/>
              <w:bottom w:val="nil"/>
              <w:right w:val="nil"/>
            </w:tcBorders>
          </w:tcPr>
          <w:p w14:paraId="465FB9B3"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93" w:type="dxa"/>
            <w:tcBorders>
              <w:top w:val="nil"/>
              <w:left w:val="nil"/>
              <w:bottom w:val="nil"/>
              <w:right w:val="nil"/>
            </w:tcBorders>
          </w:tcPr>
          <w:p w14:paraId="6163E74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nil"/>
              <w:right w:val="nil"/>
            </w:tcBorders>
          </w:tcPr>
          <w:p w14:paraId="50ABCA02"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22,452</w:t>
            </w:r>
          </w:p>
        </w:tc>
        <w:tc>
          <w:tcPr>
            <w:tcW w:w="1367" w:type="dxa"/>
            <w:tcBorders>
              <w:top w:val="nil"/>
              <w:left w:val="nil"/>
              <w:bottom w:val="nil"/>
              <w:right w:val="nil"/>
            </w:tcBorders>
          </w:tcPr>
          <w:p w14:paraId="6971924E"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22,452</w:t>
            </w:r>
          </w:p>
        </w:tc>
        <w:tc>
          <w:tcPr>
            <w:tcW w:w="1367" w:type="dxa"/>
            <w:tcBorders>
              <w:top w:val="nil"/>
              <w:left w:val="nil"/>
              <w:bottom w:val="nil"/>
              <w:right w:val="nil"/>
            </w:tcBorders>
          </w:tcPr>
          <w:p w14:paraId="4506A389"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22,452</w:t>
            </w:r>
          </w:p>
        </w:tc>
        <w:tc>
          <w:tcPr>
            <w:tcW w:w="1366" w:type="dxa"/>
            <w:gridSpan w:val="2"/>
            <w:tcBorders>
              <w:top w:val="nil"/>
              <w:left w:val="nil"/>
              <w:bottom w:val="nil"/>
              <w:right w:val="nil"/>
            </w:tcBorders>
          </w:tcPr>
          <w:p w14:paraId="2ABC9982"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22,452</w:t>
            </w:r>
          </w:p>
        </w:tc>
        <w:tc>
          <w:tcPr>
            <w:tcW w:w="1367" w:type="dxa"/>
            <w:tcBorders>
              <w:top w:val="nil"/>
              <w:left w:val="nil"/>
              <w:bottom w:val="nil"/>
              <w:right w:val="nil"/>
            </w:tcBorders>
          </w:tcPr>
          <w:p w14:paraId="2059E8CB" w14:textId="77777777" w:rsidR="00C35008" w:rsidRPr="004633B2" w:rsidRDefault="00C35008" w:rsidP="003402CC">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22,452</w:t>
            </w:r>
          </w:p>
        </w:tc>
      </w:tr>
      <w:tr w:rsidR="00C35008" w:rsidRPr="00456371" w14:paraId="5FE222E5" w14:textId="77777777" w:rsidTr="004633B2">
        <w:tblPrEx>
          <w:tblBorders>
            <w:bottom w:val="single" w:sz="6" w:space="0" w:color="auto"/>
          </w:tblBorders>
        </w:tblPrEx>
        <w:trPr>
          <w:jc w:val="center"/>
        </w:trPr>
        <w:tc>
          <w:tcPr>
            <w:tcW w:w="1719" w:type="dxa"/>
            <w:tcBorders>
              <w:top w:val="nil"/>
              <w:left w:val="nil"/>
              <w:bottom w:val="single" w:sz="6" w:space="0" w:color="auto"/>
              <w:right w:val="nil"/>
            </w:tcBorders>
          </w:tcPr>
          <w:p w14:paraId="433DD915"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93" w:type="dxa"/>
            <w:tcBorders>
              <w:top w:val="nil"/>
              <w:left w:val="nil"/>
              <w:bottom w:val="single" w:sz="6" w:space="0" w:color="auto"/>
              <w:right w:val="nil"/>
            </w:tcBorders>
          </w:tcPr>
          <w:p w14:paraId="36BDC27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66" w:type="dxa"/>
            <w:tcBorders>
              <w:top w:val="nil"/>
              <w:left w:val="nil"/>
              <w:bottom w:val="single" w:sz="6" w:space="0" w:color="auto"/>
              <w:right w:val="nil"/>
            </w:tcBorders>
          </w:tcPr>
          <w:p w14:paraId="28DAF04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67" w:type="dxa"/>
            <w:tcBorders>
              <w:top w:val="nil"/>
              <w:left w:val="nil"/>
              <w:bottom w:val="single" w:sz="6" w:space="0" w:color="auto"/>
              <w:right w:val="nil"/>
            </w:tcBorders>
          </w:tcPr>
          <w:p w14:paraId="7241B15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67" w:type="dxa"/>
            <w:tcBorders>
              <w:top w:val="nil"/>
              <w:left w:val="nil"/>
              <w:bottom w:val="single" w:sz="6" w:space="0" w:color="auto"/>
              <w:right w:val="nil"/>
            </w:tcBorders>
          </w:tcPr>
          <w:p w14:paraId="5D3CF14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366" w:type="dxa"/>
            <w:gridSpan w:val="2"/>
            <w:tcBorders>
              <w:top w:val="nil"/>
              <w:left w:val="nil"/>
              <w:bottom w:val="single" w:sz="6" w:space="0" w:color="auto"/>
              <w:right w:val="nil"/>
            </w:tcBorders>
          </w:tcPr>
          <w:p w14:paraId="0601241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0.81</w:t>
            </w:r>
          </w:p>
        </w:tc>
        <w:tc>
          <w:tcPr>
            <w:tcW w:w="1367" w:type="dxa"/>
            <w:tcBorders>
              <w:top w:val="nil"/>
              <w:left w:val="nil"/>
              <w:bottom w:val="single" w:sz="6" w:space="0" w:color="auto"/>
              <w:right w:val="nil"/>
            </w:tcBorders>
          </w:tcPr>
          <w:p w14:paraId="74D30E8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0.81</w:t>
            </w:r>
          </w:p>
        </w:tc>
      </w:tr>
    </w:tbl>
    <w:p w14:paraId="2F5C2DE7" w14:textId="77777777" w:rsidR="004F1A1C" w:rsidRPr="00456371" w:rsidRDefault="004F1A1C"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016185C9" w14:textId="77777777" w:rsidR="006E5923" w:rsidRPr="00456371" w:rsidRDefault="006E5923"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7: Political Connections and Audi</w:t>
      </w:r>
      <w:r w:rsidR="004633B2">
        <w:rPr>
          <w:rFonts w:ascii="Times New Roman" w:hAnsi="Times New Roman" w:cs="Times New Roman"/>
          <w:b/>
          <w:szCs w:val="24"/>
          <w:lang w:eastAsia="zh-HK"/>
        </w:rPr>
        <w:t>t Fees (Instrumental Variables U</w:t>
      </w:r>
      <w:r w:rsidRPr="00456371">
        <w:rPr>
          <w:rFonts w:ascii="Times New Roman" w:hAnsi="Times New Roman" w:cs="Times New Roman"/>
          <w:b/>
          <w:szCs w:val="24"/>
          <w:lang w:eastAsia="zh-HK"/>
        </w:rPr>
        <w:t>sing 2SLS)</w:t>
      </w:r>
    </w:p>
    <w:tbl>
      <w:tblPr>
        <w:tblW w:w="8845" w:type="dxa"/>
        <w:jc w:val="center"/>
        <w:tblLayout w:type="fixed"/>
        <w:tblCellMar>
          <w:left w:w="75" w:type="dxa"/>
          <w:right w:w="75" w:type="dxa"/>
        </w:tblCellMar>
        <w:tblLook w:val="0000" w:firstRow="0" w:lastRow="0" w:firstColumn="0" w:lastColumn="0" w:noHBand="0" w:noVBand="0"/>
      </w:tblPr>
      <w:tblGrid>
        <w:gridCol w:w="1470"/>
        <w:gridCol w:w="283"/>
        <w:gridCol w:w="1418"/>
        <w:gridCol w:w="141"/>
        <w:gridCol w:w="284"/>
        <w:gridCol w:w="1049"/>
        <w:gridCol w:w="85"/>
        <w:gridCol w:w="965"/>
        <w:gridCol w:w="454"/>
        <w:gridCol w:w="596"/>
        <w:gridCol w:w="678"/>
        <w:gridCol w:w="372"/>
        <w:gridCol w:w="1050"/>
      </w:tblGrid>
      <w:tr w:rsidR="001867D0" w:rsidRPr="00456371" w14:paraId="2679C812" w14:textId="77777777" w:rsidTr="00383B0D">
        <w:trPr>
          <w:tblHeader/>
          <w:jc w:val="center"/>
        </w:trPr>
        <w:tc>
          <w:tcPr>
            <w:tcW w:w="8845" w:type="dxa"/>
            <w:gridSpan w:val="13"/>
            <w:tcBorders>
              <w:top w:val="single" w:sz="6" w:space="0" w:color="auto"/>
              <w:left w:val="nil"/>
              <w:right w:val="nil"/>
            </w:tcBorders>
          </w:tcPr>
          <w:p w14:paraId="33964249" w14:textId="77777777" w:rsidR="001867D0" w:rsidRPr="004633B2" w:rsidRDefault="001867D0" w:rsidP="004633B2">
            <w:pPr>
              <w:spacing w:line="120" w:lineRule="exact"/>
              <w:ind w:leftChars="100" w:left="240"/>
              <w:rPr>
                <w:rFonts w:ascii="Times New Roman" w:hAnsi="Times New Roman" w:cs="Times New Roman"/>
                <w:sz w:val="22"/>
                <w:lang w:eastAsia="zh-HK"/>
              </w:rPr>
            </w:pPr>
          </w:p>
        </w:tc>
      </w:tr>
      <w:tr w:rsidR="00A81B79" w:rsidRPr="00456371" w14:paraId="10A91EB3" w14:textId="77777777" w:rsidTr="00A81B79">
        <w:trPr>
          <w:tblHeader/>
          <w:jc w:val="center"/>
        </w:trPr>
        <w:tc>
          <w:tcPr>
            <w:tcW w:w="8845" w:type="dxa"/>
            <w:gridSpan w:val="13"/>
            <w:tcBorders>
              <w:left w:val="nil"/>
              <w:right w:val="nil"/>
            </w:tcBorders>
          </w:tcPr>
          <w:p w14:paraId="28FD18B2" w14:textId="77777777" w:rsidR="00A81B79" w:rsidRPr="004633B2" w:rsidRDefault="00A81B79" w:rsidP="004633B2">
            <w:pPr>
              <w:spacing w:line="240" w:lineRule="exact"/>
              <w:rPr>
                <w:rFonts w:ascii="Times New Roman" w:hAnsi="Times New Roman" w:cs="Times New Roman"/>
                <w:b/>
                <w:kern w:val="0"/>
                <w:sz w:val="22"/>
              </w:rPr>
            </w:pPr>
            <w:r w:rsidRPr="004633B2">
              <w:rPr>
                <w:rFonts w:ascii="Times New Roman" w:hAnsi="Times New Roman" w:cs="Times New Roman"/>
                <w:b/>
                <w:sz w:val="22"/>
                <w:lang w:eastAsia="zh-HK"/>
              </w:rPr>
              <w:t>Panel A: The 2nd Stage Regression: Political Connections and Audit Fees</w:t>
            </w:r>
          </w:p>
        </w:tc>
      </w:tr>
      <w:tr w:rsidR="00A81B79" w:rsidRPr="00456371" w14:paraId="4D3BDFB3" w14:textId="77777777" w:rsidTr="004633B2">
        <w:trPr>
          <w:tblHeader/>
          <w:jc w:val="center"/>
        </w:trPr>
        <w:tc>
          <w:tcPr>
            <w:tcW w:w="3171" w:type="dxa"/>
            <w:gridSpan w:val="3"/>
            <w:tcBorders>
              <w:left w:val="nil"/>
              <w:bottom w:val="single" w:sz="6" w:space="0" w:color="auto"/>
              <w:right w:val="nil"/>
            </w:tcBorders>
          </w:tcPr>
          <w:p w14:paraId="430B736F" w14:textId="77777777" w:rsidR="00A81B79" w:rsidRPr="004633B2" w:rsidRDefault="00A81B79" w:rsidP="004633B2">
            <w:pPr>
              <w:spacing w:line="120" w:lineRule="exact"/>
              <w:ind w:leftChars="100" w:left="240"/>
              <w:rPr>
                <w:rFonts w:ascii="Times New Roman" w:hAnsi="Times New Roman" w:cs="Times New Roman"/>
                <w:sz w:val="22"/>
                <w:lang w:eastAsia="zh-HK"/>
              </w:rPr>
            </w:pPr>
          </w:p>
        </w:tc>
        <w:tc>
          <w:tcPr>
            <w:tcW w:w="425" w:type="dxa"/>
            <w:gridSpan w:val="2"/>
            <w:tcBorders>
              <w:left w:val="nil"/>
              <w:bottom w:val="single" w:sz="6" w:space="0" w:color="auto"/>
              <w:right w:val="nil"/>
            </w:tcBorders>
          </w:tcPr>
          <w:p w14:paraId="29584693"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c>
          <w:tcPr>
            <w:tcW w:w="1049" w:type="dxa"/>
            <w:tcBorders>
              <w:left w:val="nil"/>
              <w:bottom w:val="single" w:sz="6" w:space="0" w:color="auto"/>
              <w:right w:val="nil"/>
            </w:tcBorders>
          </w:tcPr>
          <w:p w14:paraId="3A983E15"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c>
          <w:tcPr>
            <w:tcW w:w="1050" w:type="dxa"/>
            <w:gridSpan w:val="2"/>
            <w:tcBorders>
              <w:left w:val="nil"/>
              <w:bottom w:val="single" w:sz="6" w:space="0" w:color="auto"/>
              <w:right w:val="nil"/>
            </w:tcBorders>
          </w:tcPr>
          <w:p w14:paraId="7D928CCF"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c>
          <w:tcPr>
            <w:tcW w:w="1050" w:type="dxa"/>
            <w:gridSpan w:val="2"/>
            <w:tcBorders>
              <w:left w:val="nil"/>
              <w:bottom w:val="single" w:sz="6" w:space="0" w:color="auto"/>
              <w:right w:val="nil"/>
            </w:tcBorders>
          </w:tcPr>
          <w:p w14:paraId="7A30D197"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c>
          <w:tcPr>
            <w:tcW w:w="1050" w:type="dxa"/>
            <w:gridSpan w:val="2"/>
            <w:tcBorders>
              <w:left w:val="nil"/>
              <w:bottom w:val="single" w:sz="6" w:space="0" w:color="auto"/>
              <w:right w:val="nil"/>
            </w:tcBorders>
          </w:tcPr>
          <w:p w14:paraId="3DE57961"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c>
          <w:tcPr>
            <w:tcW w:w="1050" w:type="dxa"/>
            <w:tcBorders>
              <w:left w:val="nil"/>
              <w:bottom w:val="single" w:sz="6" w:space="0" w:color="auto"/>
              <w:right w:val="nil"/>
            </w:tcBorders>
          </w:tcPr>
          <w:p w14:paraId="276E4AE4" w14:textId="77777777" w:rsidR="00A81B79" w:rsidRPr="004633B2" w:rsidRDefault="00A81B79" w:rsidP="004633B2">
            <w:pPr>
              <w:spacing w:line="120" w:lineRule="exact"/>
              <w:ind w:leftChars="100" w:left="240"/>
              <w:jc w:val="center"/>
              <w:rPr>
                <w:rFonts w:ascii="Times New Roman" w:hAnsi="Times New Roman" w:cs="Times New Roman"/>
                <w:sz w:val="22"/>
                <w:lang w:eastAsia="zh-HK"/>
              </w:rPr>
            </w:pPr>
          </w:p>
        </w:tc>
      </w:tr>
      <w:tr w:rsidR="0063290B" w:rsidRPr="00456371" w14:paraId="180AA2C6" w14:textId="77777777" w:rsidTr="004633B2">
        <w:trPr>
          <w:tblHeader/>
          <w:jc w:val="center"/>
        </w:trPr>
        <w:tc>
          <w:tcPr>
            <w:tcW w:w="3171" w:type="dxa"/>
            <w:gridSpan w:val="3"/>
            <w:tcBorders>
              <w:top w:val="single" w:sz="6" w:space="0" w:color="auto"/>
              <w:left w:val="nil"/>
              <w:right w:val="nil"/>
            </w:tcBorders>
          </w:tcPr>
          <w:p w14:paraId="0D01ABD3"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425" w:type="dxa"/>
            <w:gridSpan w:val="2"/>
            <w:tcBorders>
              <w:top w:val="single" w:sz="6" w:space="0" w:color="auto"/>
              <w:left w:val="nil"/>
              <w:right w:val="nil"/>
            </w:tcBorders>
          </w:tcPr>
          <w:p w14:paraId="1429704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single" w:sz="6" w:space="0" w:color="auto"/>
              <w:left w:val="nil"/>
              <w:right w:val="nil"/>
            </w:tcBorders>
          </w:tcPr>
          <w:p w14:paraId="14C6321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050" w:type="dxa"/>
            <w:gridSpan w:val="2"/>
            <w:tcBorders>
              <w:top w:val="single" w:sz="6" w:space="0" w:color="auto"/>
              <w:left w:val="nil"/>
              <w:right w:val="nil"/>
            </w:tcBorders>
          </w:tcPr>
          <w:p w14:paraId="127C2FF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050" w:type="dxa"/>
            <w:gridSpan w:val="2"/>
            <w:tcBorders>
              <w:top w:val="single" w:sz="6" w:space="0" w:color="auto"/>
              <w:left w:val="nil"/>
              <w:right w:val="nil"/>
            </w:tcBorders>
          </w:tcPr>
          <w:p w14:paraId="4149C70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050" w:type="dxa"/>
            <w:gridSpan w:val="2"/>
            <w:tcBorders>
              <w:top w:val="single" w:sz="6" w:space="0" w:color="auto"/>
              <w:left w:val="nil"/>
              <w:right w:val="nil"/>
            </w:tcBorders>
          </w:tcPr>
          <w:p w14:paraId="4664B09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050" w:type="dxa"/>
            <w:tcBorders>
              <w:top w:val="single" w:sz="6" w:space="0" w:color="auto"/>
              <w:left w:val="nil"/>
              <w:right w:val="nil"/>
            </w:tcBorders>
          </w:tcPr>
          <w:p w14:paraId="1FD70C9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7069E879" w14:textId="77777777" w:rsidTr="004633B2">
        <w:trPr>
          <w:tblHeader/>
          <w:jc w:val="center"/>
        </w:trPr>
        <w:tc>
          <w:tcPr>
            <w:tcW w:w="3171" w:type="dxa"/>
            <w:gridSpan w:val="3"/>
            <w:tcBorders>
              <w:top w:val="nil"/>
              <w:left w:val="nil"/>
              <w:bottom w:val="single" w:sz="4" w:space="0" w:color="auto"/>
              <w:right w:val="nil"/>
            </w:tcBorders>
          </w:tcPr>
          <w:p w14:paraId="6B1335F5" w14:textId="77777777" w:rsidR="00184356" w:rsidRPr="004633B2" w:rsidRDefault="00184356" w:rsidP="000F39B0">
            <w:pPr>
              <w:autoSpaceDE w:val="0"/>
              <w:autoSpaceDN w:val="0"/>
              <w:adjustRightInd w:val="0"/>
              <w:spacing w:line="240" w:lineRule="exact"/>
              <w:rPr>
                <w:rFonts w:ascii="Times New Roman" w:hAnsi="Times New Roman" w:cs="Times New Roman"/>
                <w:kern w:val="0"/>
                <w:sz w:val="22"/>
              </w:rPr>
            </w:pPr>
          </w:p>
        </w:tc>
        <w:tc>
          <w:tcPr>
            <w:tcW w:w="425" w:type="dxa"/>
            <w:gridSpan w:val="2"/>
            <w:tcBorders>
              <w:top w:val="nil"/>
              <w:left w:val="nil"/>
              <w:bottom w:val="single" w:sz="4" w:space="0" w:color="auto"/>
              <w:right w:val="nil"/>
            </w:tcBorders>
          </w:tcPr>
          <w:p w14:paraId="5B09E267"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049" w:type="dxa"/>
            <w:tcBorders>
              <w:top w:val="nil"/>
              <w:left w:val="nil"/>
              <w:bottom w:val="single" w:sz="4" w:space="0" w:color="auto"/>
              <w:right w:val="nil"/>
            </w:tcBorders>
            <w:vAlign w:val="bottom"/>
          </w:tcPr>
          <w:p w14:paraId="253F6090"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050" w:type="dxa"/>
            <w:gridSpan w:val="2"/>
            <w:tcBorders>
              <w:top w:val="nil"/>
              <w:left w:val="nil"/>
              <w:bottom w:val="single" w:sz="4" w:space="0" w:color="auto"/>
              <w:right w:val="nil"/>
            </w:tcBorders>
            <w:vAlign w:val="bottom"/>
          </w:tcPr>
          <w:p w14:paraId="0B68314F"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050" w:type="dxa"/>
            <w:gridSpan w:val="2"/>
            <w:tcBorders>
              <w:top w:val="nil"/>
              <w:left w:val="nil"/>
              <w:bottom w:val="single" w:sz="4" w:space="0" w:color="auto"/>
              <w:right w:val="nil"/>
            </w:tcBorders>
            <w:vAlign w:val="bottom"/>
          </w:tcPr>
          <w:p w14:paraId="373851A2"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050" w:type="dxa"/>
            <w:gridSpan w:val="2"/>
            <w:tcBorders>
              <w:top w:val="nil"/>
              <w:left w:val="nil"/>
              <w:bottom w:val="single" w:sz="4" w:space="0" w:color="auto"/>
              <w:right w:val="nil"/>
            </w:tcBorders>
            <w:vAlign w:val="bottom"/>
          </w:tcPr>
          <w:p w14:paraId="06A07498"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050" w:type="dxa"/>
            <w:tcBorders>
              <w:top w:val="nil"/>
              <w:left w:val="nil"/>
              <w:bottom w:val="single" w:sz="4" w:space="0" w:color="auto"/>
              <w:right w:val="nil"/>
            </w:tcBorders>
            <w:vAlign w:val="bottom"/>
          </w:tcPr>
          <w:p w14:paraId="54A59C4C"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63290B" w:rsidRPr="00456371" w14:paraId="51FA9267" w14:textId="77777777" w:rsidTr="004633B2">
        <w:trPr>
          <w:jc w:val="center"/>
        </w:trPr>
        <w:tc>
          <w:tcPr>
            <w:tcW w:w="3171" w:type="dxa"/>
            <w:gridSpan w:val="3"/>
            <w:tcBorders>
              <w:top w:val="single" w:sz="4" w:space="0" w:color="auto"/>
              <w:left w:val="nil"/>
              <w:bottom w:val="nil"/>
              <w:right w:val="nil"/>
            </w:tcBorders>
          </w:tcPr>
          <w:p w14:paraId="2A085422"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425" w:type="dxa"/>
            <w:gridSpan w:val="2"/>
            <w:tcBorders>
              <w:top w:val="single" w:sz="4" w:space="0" w:color="auto"/>
              <w:left w:val="nil"/>
              <w:bottom w:val="nil"/>
              <w:right w:val="nil"/>
            </w:tcBorders>
          </w:tcPr>
          <w:p w14:paraId="1C905EA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single" w:sz="4" w:space="0" w:color="auto"/>
              <w:left w:val="nil"/>
              <w:bottom w:val="nil"/>
              <w:right w:val="nil"/>
            </w:tcBorders>
          </w:tcPr>
          <w:p w14:paraId="698C701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single" w:sz="4" w:space="0" w:color="auto"/>
              <w:left w:val="nil"/>
              <w:bottom w:val="nil"/>
              <w:right w:val="nil"/>
            </w:tcBorders>
          </w:tcPr>
          <w:p w14:paraId="4BB4A4A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single" w:sz="4" w:space="0" w:color="auto"/>
              <w:left w:val="nil"/>
              <w:bottom w:val="nil"/>
              <w:right w:val="nil"/>
            </w:tcBorders>
          </w:tcPr>
          <w:p w14:paraId="6C1E72E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single" w:sz="4" w:space="0" w:color="auto"/>
              <w:left w:val="nil"/>
              <w:bottom w:val="nil"/>
              <w:right w:val="nil"/>
            </w:tcBorders>
          </w:tcPr>
          <w:p w14:paraId="672A59D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tcBorders>
              <w:top w:val="single" w:sz="4" w:space="0" w:color="auto"/>
              <w:left w:val="nil"/>
              <w:bottom w:val="nil"/>
              <w:right w:val="nil"/>
            </w:tcBorders>
          </w:tcPr>
          <w:p w14:paraId="5EC54B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3290B" w:rsidRPr="00456371" w14:paraId="7F58FC1B" w14:textId="77777777" w:rsidTr="004633B2">
        <w:trPr>
          <w:jc w:val="center"/>
        </w:trPr>
        <w:tc>
          <w:tcPr>
            <w:tcW w:w="3171" w:type="dxa"/>
            <w:gridSpan w:val="3"/>
            <w:tcBorders>
              <w:top w:val="nil"/>
              <w:left w:val="nil"/>
              <w:bottom w:val="nil"/>
              <w:right w:val="nil"/>
            </w:tcBorders>
          </w:tcPr>
          <w:p w14:paraId="14CF4E77"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425" w:type="dxa"/>
            <w:gridSpan w:val="2"/>
            <w:tcBorders>
              <w:top w:val="nil"/>
              <w:left w:val="nil"/>
              <w:bottom w:val="nil"/>
              <w:right w:val="nil"/>
            </w:tcBorders>
          </w:tcPr>
          <w:p w14:paraId="7001E4E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049" w:type="dxa"/>
            <w:tcBorders>
              <w:top w:val="nil"/>
              <w:left w:val="nil"/>
              <w:bottom w:val="nil"/>
              <w:right w:val="nil"/>
            </w:tcBorders>
          </w:tcPr>
          <w:p w14:paraId="13B82C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0.902***</w:t>
            </w:r>
          </w:p>
        </w:tc>
        <w:tc>
          <w:tcPr>
            <w:tcW w:w="1050" w:type="dxa"/>
            <w:gridSpan w:val="2"/>
            <w:tcBorders>
              <w:top w:val="nil"/>
              <w:left w:val="nil"/>
              <w:bottom w:val="nil"/>
              <w:right w:val="nil"/>
            </w:tcBorders>
          </w:tcPr>
          <w:p w14:paraId="1B975EF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0.655***</w:t>
            </w:r>
          </w:p>
        </w:tc>
        <w:tc>
          <w:tcPr>
            <w:tcW w:w="1050" w:type="dxa"/>
            <w:gridSpan w:val="2"/>
            <w:tcBorders>
              <w:top w:val="nil"/>
              <w:left w:val="nil"/>
              <w:bottom w:val="nil"/>
              <w:right w:val="nil"/>
            </w:tcBorders>
          </w:tcPr>
          <w:p w14:paraId="1923DDD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0.361***</w:t>
            </w:r>
          </w:p>
        </w:tc>
        <w:tc>
          <w:tcPr>
            <w:tcW w:w="1050" w:type="dxa"/>
            <w:gridSpan w:val="2"/>
            <w:tcBorders>
              <w:top w:val="nil"/>
              <w:left w:val="nil"/>
              <w:bottom w:val="nil"/>
              <w:right w:val="nil"/>
            </w:tcBorders>
          </w:tcPr>
          <w:p w14:paraId="100230F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0.095***</w:t>
            </w:r>
          </w:p>
        </w:tc>
        <w:tc>
          <w:tcPr>
            <w:tcW w:w="1050" w:type="dxa"/>
            <w:tcBorders>
              <w:top w:val="nil"/>
              <w:left w:val="nil"/>
              <w:bottom w:val="nil"/>
              <w:right w:val="nil"/>
            </w:tcBorders>
          </w:tcPr>
          <w:p w14:paraId="3F1E100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0.510***</w:t>
            </w:r>
          </w:p>
        </w:tc>
      </w:tr>
      <w:tr w:rsidR="0063290B" w:rsidRPr="00456371" w14:paraId="6970A1F4" w14:textId="77777777" w:rsidTr="004633B2">
        <w:trPr>
          <w:jc w:val="center"/>
        </w:trPr>
        <w:tc>
          <w:tcPr>
            <w:tcW w:w="3171" w:type="dxa"/>
            <w:gridSpan w:val="3"/>
            <w:tcBorders>
              <w:top w:val="nil"/>
              <w:left w:val="nil"/>
              <w:bottom w:val="nil"/>
              <w:right w:val="nil"/>
            </w:tcBorders>
          </w:tcPr>
          <w:p w14:paraId="13CCA0C8"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425" w:type="dxa"/>
            <w:gridSpan w:val="2"/>
            <w:tcBorders>
              <w:top w:val="nil"/>
              <w:left w:val="nil"/>
              <w:bottom w:val="nil"/>
              <w:right w:val="nil"/>
            </w:tcBorders>
          </w:tcPr>
          <w:p w14:paraId="2C40CDA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4D1D837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[3.70]</w:t>
            </w:r>
          </w:p>
        </w:tc>
        <w:tc>
          <w:tcPr>
            <w:tcW w:w="1050" w:type="dxa"/>
            <w:gridSpan w:val="2"/>
            <w:tcBorders>
              <w:top w:val="nil"/>
              <w:left w:val="nil"/>
              <w:bottom w:val="nil"/>
              <w:right w:val="nil"/>
            </w:tcBorders>
          </w:tcPr>
          <w:p w14:paraId="0048336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[3.38]</w:t>
            </w:r>
          </w:p>
        </w:tc>
        <w:tc>
          <w:tcPr>
            <w:tcW w:w="1050" w:type="dxa"/>
            <w:gridSpan w:val="2"/>
            <w:tcBorders>
              <w:top w:val="nil"/>
              <w:left w:val="nil"/>
              <w:bottom w:val="nil"/>
              <w:right w:val="nil"/>
            </w:tcBorders>
          </w:tcPr>
          <w:p w14:paraId="6CE80C5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[3.56]</w:t>
            </w:r>
          </w:p>
        </w:tc>
        <w:tc>
          <w:tcPr>
            <w:tcW w:w="1050" w:type="dxa"/>
            <w:gridSpan w:val="2"/>
            <w:tcBorders>
              <w:top w:val="nil"/>
              <w:left w:val="nil"/>
              <w:bottom w:val="nil"/>
              <w:right w:val="nil"/>
            </w:tcBorders>
          </w:tcPr>
          <w:p w14:paraId="1D2D77D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[3.25]</w:t>
            </w:r>
          </w:p>
        </w:tc>
        <w:tc>
          <w:tcPr>
            <w:tcW w:w="1050" w:type="dxa"/>
            <w:tcBorders>
              <w:top w:val="nil"/>
              <w:left w:val="nil"/>
              <w:bottom w:val="nil"/>
              <w:right w:val="nil"/>
            </w:tcBorders>
          </w:tcPr>
          <w:p w14:paraId="745B30E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[3.66]</w:t>
            </w:r>
          </w:p>
        </w:tc>
      </w:tr>
      <w:tr w:rsidR="0063290B" w:rsidRPr="00456371" w14:paraId="372BDD0A" w14:textId="77777777" w:rsidTr="004633B2">
        <w:trPr>
          <w:jc w:val="center"/>
        </w:trPr>
        <w:tc>
          <w:tcPr>
            <w:tcW w:w="3171" w:type="dxa"/>
            <w:gridSpan w:val="3"/>
            <w:tcBorders>
              <w:top w:val="nil"/>
              <w:left w:val="nil"/>
              <w:bottom w:val="nil"/>
              <w:right w:val="nil"/>
            </w:tcBorders>
          </w:tcPr>
          <w:p w14:paraId="2101EDC7"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425" w:type="dxa"/>
            <w:gridSpan w:val="2"/>
            <w:tcBorders>
              <w:top w:val="nil"/>
              <w:left w:val="nil"/>
              <w:bottom w:val="nil"/>
              <w:right w:val="nil"/>
            </w:tcBorders>
          </w:tcPr>
          <w:p w14:paraId="620BA07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7318DA4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nil"/>
              <w:left w:val="nil"/>
              <w:bottom w:val="nil"/>
              <w:right w:val="nil"/>
            </w:tcBorders>
          </w:tcPr>
          <w:p w14:paraId="1B7A2A0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nil"/>
              <w:left w:val="nil"/>
              <w:bottom w:val="nil"/>
              <w:right w:val="nil"/>
            </w:tcBorders>
          </w:tcPr>
          <w:p w14:paraId="38AB721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gridSpan w:val="2"/>
            <w:tcBorders>
              <w:top w:val="nil"/>
              <w:left w:val="nil"/>
              <w:bottom w:val="nil"/>
              <w:right w:val="nil"/>
            </w:tcBorders>
          </w:tcPr>
          <w:p w14:paraId="24458A0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50" w:type="dxa"/>
            <w:tcBorders>
              <w:top w:val="nil"/>
              <w:left w:val="nil"/>
              <w:bottom w:val="nil"/>
              <w:right w:val="nil"/>
            </w:tcBorders>
          </w:tcPr>
          <w:p w14:paraId="1ACCA03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3290B" w:rsidRPr="00456371" w14:paraId="457B5FB5" w14:textId="77777777" w:rsidTr="004633B2">
        <w:trPr>
          <w:jc w:val="center"/>
        </w:trPr>
        <w:tc>
          <w:tcPr>
            <w:tcW w:w="3171" w:type="dxa"/>
            <w:gridSpan w:val="3"/>
            <w:tcBorders>
              <w:top w:val="nil"/>
              <w:left w:val="nil"/>
              <w:bottom w:val="nil"/>
              <w:right w:val="nil"/>
            </w:tcBorders>
          </w:tcPr>
          <w:p w14:paraId="28CB87CD" w14:textId="77777777" w:rsidR="00BB4967" w:rsidRPr="00BB4967" w:rsidRDefault="00BB4967" w:rsidP="000F39B0">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425" w:type="dxa"/>
            <w:gridSpan w:val="2"/>
            <w:tcBorders>
              <w:top w:val="nil"/>
              <w:left w:val="nil"/>
              <w:bottom w:val="nil"/>
              <w:right w:val="nil"/>
            </w:tcBorders>
          </w:tcPr>
          <w:p w14:paraId="23257BAC"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700631CD"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38B167C8"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08E72320"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263B3055"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tcBorders>
              <w:top w:val="nil"/>
              <w:left w:val="nil"/>
              <w:bottom w:val="nil"/>
              <w:right w:val="nil"/>
            </w:tcBorders>
          </w:tcPr>
          <w:p w14:paraId="47B9FF13"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63290B" w:rsidRPr="00456371" w14:paraId="30E63B66" w14:textId="77777777" w:rsidTr="004633B2">
        <w:trPr>
          <w:jc w:val="center"/>
        </w:trPr>
        <w:tc>
          <w:tcPr>
            <w:tcW w:w="3171" w:type="dxa"/>
            <w:gridSpan w:val="3"/>
            <w:tcBorders>
              <w:top w:val="nil"/>
              <w:left w:val="nil"/>
              <w:bottom w:val="nil"/>
              <w:right w:val="nil"/>
            </w:tcBorders>
          </w:tcPr>
          <w:p w14:paraId="29137A7F"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425" w:type="dxa"/>
            <w:gridSpan w:val="2"/>
            <w:tcBorders>
              <w:top w:val="nil"/>
              <w:left w:val="nil"/>
              <w:bottom w:val="nil"/>
              <w:right w:val="nil"/>
            </w:tcBorders>
          </w:tcPr>
          <w:p w14:paraId="6B4F2882"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56D20347"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51D4A4F7"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65C98054"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7E4D063B"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tcBorders>
              <w:top w:val="nil"/>
              <w:left w:val="nil"/>
              <w:bottom w:val="nil"/>
              <w:right w:val="nil"/>
            </w:tcBorders>
          </w:tcPr>
          <w:p w14:paraId="6BF4FEF7"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63290B" w:rsidRPr="00456371" w14:paraId="6B85A220" w14:textId="77777777" w:rsidTr="004633B2">
        <w:trPr>
          <w:jc w:val="center"/>
        </w:trPr>
        <w:tc>
          <w:tcPr>
            <w:tcW w:w="3171" w:type="dxa"/>
            <w:gridSpan w:val="3"/>
            <w:tcBorders>
              <w:top w:val="nil"/>
              <w:left w:val="nil"/>
              <w:bottom w:val="nil"/>
              <w:right w:val="nil"/>
            </w:tcBorders>
          </w:tcPr>
          <w:p w14:paraId="0B8180AA" w14:textId="77777777" w:rsidR="00BB4967" w:rsidRPr="00BB4967" w:rsidRDefault="00BB4967" w:rsidP="0063290B">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425" w:type="dxa"/>
            <w:gridSpan w:val="2"/>
            <w:tcBorders>
              <w:top w:val="nil"/>
              <w:left w:val="nil"/>
              <w:bottom w:val="nil"/>
              <w:right w:val="nil"/>
            </w:tcBorders>
          </w:tcPr>
          <w:p w14:paraId="0231AD9D"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46DE07D2"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4EDEEE70"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596E25CA"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gridSpan w:val="2"/>
            <w:tcBorders>
              <w:top w:val="nil"/>
              <w:left w:val="nil"/>
              <w:bottom w:val="nil"/>
              <w:right w:val="nil"/>
            </w:tcBorders>
          </w:tcPr>
          <w:p w14:paraId="71AC8DD2"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050" w:type="dxa"/>
            <w:tcBorders>
              <w:top w:val="nil"/>
              <w:left w:val="nil"/>
              <w:bottom w:val="nil"/>
              <w:right w:val="nil"/>
            </w:tcBorders>
          </w:tcPr>
          <w:p w14:paraId="03C9B085"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63290B" w:rsidRPr="00456371" w14:paraId="7ED4B842" w14:textId="77777777" w:rsidTr="004633B2">
        <w:trPr>
          <w:jc w:val="center"/>
        </w:trPr>
        <w:tc>
          <w:tcPr>
            <w:tcW w:w="3171" w:type="dxa"/>
            <w:gridSpan w:val="3"/>
            <w:tcBorders>
              <w:top w:val="nil"/>
              <w:left w:val="nil"/>
              <w:bottom w:val="nil"/>
              <w:right w:val="nil"/>
            </w:tcBorders>
          </w:tcPr>
          <w:p w14:paraId="00A98E3B"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425" w:type="dxa"/>
            <w:gridSpan w:val="2"/>
            <w:tcBorders>
              <w:top w:val="nil"/>
              <w:left w:val="nil"/>
              <w:bottom w:val="nil"/>
              <w:right w:val="nil"/>
            </w:tcBorders>
          </w:tcPr>
          <w:p w14:paraId="03C2106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46FCF8C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050" w:type="dxa"/>
            <w:gridSpan w:val="2"/>
            <w:tcBorders>
              <w:top w:val="nil"/>
              <w:left w:val="nil"/>
              <w:bottom w:val="nil"/>
              <w:right w:val="nil"/>
            </w:tcBorders>
          </w:tcPr>
          <w:p w14:paraId="71E0745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050" w:type="dxa"/>
            <w:gridSpan w:val="2"/>
            <w:tcBorders>
              <w:top w:val="nil"/>
              <w:left w:val="nil"/>
              <w:bottom w:val="nil"/>
              <w:right w:val="nil"/>
            </w:tcBorders>
          </w:tcPr>
          <w:p w14:paraId="4ADD37B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050" w:type="dxa"/>
            <w:gridSpan w:val="2"/>
            <w:tcBorders>
              <w:top w:val="nil"/>
              <w:left w:val="nil"/>
              <w:bottom w:val="nil"/>
              <w:right w:val="nil"/>
            </w:tcBorders>
          </w:tcPr>
          <w:p w14:paraId="23AFC4E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050" w:type="dxa"/>
            <w:tcBorders>
              <w:top w:val="nil"/>
              <w:left w:val="nil"/>
              <w:bottom w:val="nil"/>
              <w:right w:val="nil"/>
            </w:tcBorders>
          </w:tcPr>
          <w:p w14:paraId="2921555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r>
      <w:tr w:rsidR="0063290B" w:rsidRPr="00456371" w14:paraId="28B8C289" w14:textId="77777777" w:rsidTr="004633B2">
        <w:trPr>
          <w:jc w:val="center"/>
        </w:trPr>
        <w:tc>
          <w:tcPr>
            <w:tcW w:w="3171" w:type="dxa"/>
            <w:gridSpan w:val="3"/>
            <w:tcBorders>
              <w:top w:val="nil"/>
              <w:left w:val="nil"/>
              <w:bottom w:val="nil"/>
              <w:right w:val="nil"/>
            </w:tcBorders>
          </w:tcPr>
          <w:p w14:paraId="41ADB642"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lang w:eastAsia="zh-HK"/>
              </w:rPr>
            </w:pPr>
            <w:r w:rsidRPr="004633B2">
              <w:rPr>
                <w:rFonts w:ascii="Times New Roman" w:hAnsi="Times New Roman" w:cs="Times New Roman"/>
                <w:kern w:val="0"/>
                <w:sz w:val="22"/>
                <w:lang w:eastAsia="zh-HK"/>
              </w:rPr>
              <w:t>Over-identification test (p-value)</w:t>
            </w:r>
          </w:p>
        </w:tc>
        <w:tc>
          <w:tcPr>
            <w:tcW w:w="425" w:type="dxa"/>
            <w:gridSpan w:val="2"/>
            <w:tcBorders>
              <w:top w:val="nil"/>
              <w:left w:val="nil"/>
              <w:bottom w:val="nil"/>
              <w:right w:val="nil"/>
            </w:tcBorders>
          </w:tcPr>
          <w:p w14:paraId="4035EC9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6FC295A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0.3533 </w:t>
            </w:r>
          </w:p>
        </w:tc>
        <w:tc>
          <w:tcPr>
            <w:tcW w:w="1050" w:type="dxa"/>
            <w:gridSpan w:val="2"/>
            <w:tcBorders>
              <w:top w:val="nil"/>
              <w:left w:val="nil"/>
              <w:bottom w:val="nil"/>
              <w:right w:val="nil"/>
            </w:tcBorders>
          </w:tcPr>
          <w:p w14:paraId="16F3187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0.7080 </w:t>
            </w:r>
          </w:p>
        </w:tc>
        <w:tc>
          <w:tcPr>
            <w:tcW w:w="1050" w:type="dxa"/>
            <w:gridSpan w:val="2"/>
            <w:tcBorders>
              <w:top w:val="nil"/>
              <w:left w:val="nil"/>
              <w:bottom w:val="nil"/>
              <w:right w:val="nil"/>
            </w:tcBorders>
          </w:tcPr>
          <w:p w14:paraId="06FEFC2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0.3323 </w:t>
            </w:r>
          </w:p>
        </w:tc>
        <w:tc>
          <w:tcPr>
            <w:tcW w:w="1050" w:type="dxa"/>
            <w:gridSpan w:val="2"/>
            <w:tcBorders>
              <w:top w:val="nil"/>
              <w:left w:val="nil"/>
              <w:bottom w:val="nil"/>
              <w:right w:val="nil"/>
            </w:tcBorders>
          </w:tcPr>
          <w:p w14:paraId="7F1D2DD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0.2351 </w:t>
            </w:r>
          </w:p>
        </w:tc>
        <w:tc>
          <w:tcPr>
            <w:tcW w:w="1050" w:type="dxa"/>
            <w:tcBorders>
              <w:top w:val="nil"/>
              <w:left w:val="nil"/>
              <w:bottom w:val="nil"/>
              <w:right w:val="nil"/>
            </w:tcBorders>
          </w:tcPr>
          <w:p w14:paraId="1D74E66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0.2612 </w:t>
            </w:r>
          </w:p>
        </w:tc>
      </w:tr>
      <w:tr w:rsidR="0063290B" w:rsidRPr="00456371" w14:paraId="4EAD721D" w14:textId="77777777" w:rsidTr="00C15291">
        <w:trPr>
          <w:jc w:val="center"/>
        </w:trPr>
        <w:tc>
          <w:tcPr>
            <w:tcW w:w="3171" w:type="dxa"/>
            <w:gridSpan w:val="3"/>
            <w:tcBorders>
              <w:top w:val="nil"/>
              <w:left w:val="nil"/>
              <w:right w:val="nil"/>
            </w:tcBorders>
          </w:tcPr>
          <w:p w14:paraId="530BBA90"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lang w:eastAsia="zh-HK"/>
              </w:rPr>
            </w:pPr>
            <w:r w:rsidRPr="004633B2">
              <w:rPr>
                <w:rFonts w:ascii="Times New Roman" w:hAnsi="Times New Roman" w:cs="Times New Roman"/>
                <w:kern w:val="0"/>
                <w:sz w:val="22"/>
                <w:lang w:eastAsia="zh-HK"/>
              </w:rPr>
              <w:t>1st-stage F-test (p-value)</w:t>
            </w:r>
          </w:p>
        </w:tc>
        <w:tc>
          <w:tcPr>
            <w:tcW w:w="425" w:type="dxa"/>
            <w:gridSpan w:val="2"/>
            <w:tcBorders>
              <w:top w:val="nil"/>
              <w:left w:val="nil"/>
              <w:right w:val="nil"/>
            </w:tcBorders>
          </w:tcPr>
          <w:p w14:paraId="04011A6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right w:val="nil"/>
            </w:tcBorders>
          </w:tcPr>
          <w:p w14:paraId="395DBC9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5C183C3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28CB5B5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1C7B92B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tcBorders>
              <w:top w:val="nil"/>
              <w:left w:val="nil"/>
              <w:right w:val="nil"/>
            </w:tcBorders>
          </w:tcPr>
          <w:p w14:paraId="4BB7365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r>
      <w:tr w:rsidR="00C15291" w:rsidRPr="00456371" w14:paraId="3C6EC95A" w14:textId="77777777" w:rsidTr="00C15291">
        <w:trPr>
          <w:jc w:val="center"/>
        </w:trPr>
        <w:tc>
          <w:tcPr>
            <w:tcW w:w="3171" w:type="dxa"/>
            <w:gridSpan w:val="3"/>
            <w:tcBorders>
              <w:top w:val="nil"/>
              <w:left w:val="nil"/>
              <w:right w:val="nil"/>
            </w:tcBorders>
          </w:tcPr>
          <w:p w14:paraId="575745AC" w14:textId="4F5DDA61" w:rsidR="00C15291" w:rsidRPr="004633B2" w:rsidRDefault="00C15291" w:rsidP="000F39B0">
            <w:pPr>
              <w:autoSpaceDE w:val="0"/>
              <w:autoSpaceDN w:val="0"/>
              <w:adjustRightInd w:val="0"/>
              <w:spacing w:line="240" w:lineRule="exact"/>
              <w:rPr>
                <w:rFonts w:ascii="Times New Roman" w:hAnsi="Times New Roman" w:cs="Times New Roman"/>
                <w:kern w:val="0"/>
                <w:sz w:val="22"/>
                <w:lang w:eastAsia="zh-HK"/>
              </w:rPr>
            </w:pPr>
            <w:r>
              <w:rPr>
                <w:rFonts w:ascii="Times New Roman" w:hAnsi="Times New Roman" w:cs="Times New Roman" w:hint="eastAsia"/>
                <w:kern w:val="0"/>
                <w:sz w:val="22"/>
                <w:lang w:eastAsia="zh-HK"/>
              </w:rPr>
              <w:t>Hausman test</w:t>
            </w:r>
          </w:p>
        </w:tc>
        <w:tc>
          <w:tcPr>
            <w:tcW w:w="425" w:type="dxa"/>
            <w:gridSpan w:val="2"/>
            <w:tcBorders>
              <w:top w:val="nil"/>
              <w:left w:val="nil"/>
              <w:right w:val="nil"/>
            </w:tcBorders>
          </w:tcPr>
          <w:p w14:paraId="4A18B153" w14:textId="77777777"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right w:val="nil"/>
            </w:tcBorders>
          </w:tcPr>
          <w:p w14:paraId="30578ED3" w14:textId="638EF7FF"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2A0F0E0B" w14:textId="7ECCDB95"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1E9A8A39" w14:textId="1410DD31"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gridSpan w:val="2"/>
            <w:tcBorders>
              <w:top w:val="nil"/>
              <w:left w:val="nil"/>
              <w:right w:val="nil"/>
            </w:tcBorders>
          </w:tcPr>
          <w:p w14:paraId="29B57876" w14:textId="6602503A"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c>
          <w:tcPr>
            <w:tcW w:w="1050" w:type="dxa"/>
            <w:tcBorders>
              <w:top w:val="nil"/>
              <w:left w:val="nil"/>
              <w:right w:val="nil"/>
            </w:tcBorders>
          </w:tcPr>
          <w:p w14:paraId="31DB12D8" w14:textId="01CCC074"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 xml:space="preserve">0.0000 </w:t>
            </w:r>
          </w:p>
        </w:tc>
      </w:tr>
      <w:tr w:rsidR="0063290B" w:rsidRPr="00456371" w14:paraId="3A5BDEA7" w14:textId="77777777" w:rsidTr="00C15291">
        <w:tblPrEx>
          <w:tblBorders>
            <w:bottom w:val="single" w:sz="6" w:space="0" w:color="auto"/>
          </w:tblBorders>
        </w:tblPrEx>
        <w:trPr>
          <w:jc w:val="center"/>
        </w:trPr>
        <w:tc>
          <w:tcPr>
            <w:tcW w:w="3171" w:type="dxa"/>
            <w:gridSpan w:val="3"/>
            <w:tcBorders>
              <w:top w:val="nil"/>
              <w:left w:val="nil"/>
              <w:bottom w:val="nil"/>
              <w:right w:val="nil"/>
            </w:tcBorders>
          </w:tcPr>
          <w:p w14:paraId="6EFFA4B0"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425" w:type="dxa"/>
            <w:gridSpan w:val="2"/>
            <w:tcBorders>
              <w:top w:val="nil"/>
              <w:left w:val="nil"/>
              <w:bottom w:val="nil"/>
              <w:right w:val="nil"/>
            </w:tcBorders>
          </w:tcPr>
          <w:p w14:paraId="605DF23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049" w:type="dxa"/>
            <w:tcBorders>
              <w:top w:val="nil"/>
              <w:left w:val="nil"/>
              <w:bottom w:val="nil"/>
              <w:right w:val="nil"/>
            </w:tcBorders>
          </w:tcPr>
          <w:p w14:paraId="0F211E3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050" w:type="dxa"/>
            <w:gridSpan w:val="2"/>
            <w:tcBorders>
              <w:top w:val="nil"/>
              <w:left w:val="nil"/>
              <w:bottom w:val="nil"/>
              <w:right w:val="nil"/>
            </w:tcBorders>
          </w:tcPr>
          <w:p w14:paraId="048FEFD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050" w:type="dxa"/>
            <w:gridSpan w:val="2"/>
            <w:tcBorders>
              <w:top w:val="nil"/>
              <w:left w:val="nil"/>
              <w:bottom w:val="nil"/>
              <w:right w:val="nil"/>
            </w:tcBorders>
          </w:tcPr>
          <w:p w14:paraId="20F164E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050" w:type="dxa"/>
            <w:gridSpan w:val="2"/>
            <w:tcBorders>
              <w:top w:val="nil"/>
              <w:left w:val="nil"/>
              <w:bottom w:val="nil"/>
              <w:right w:val="nil"/>
            </w:tcBorders>
          </w:tcPr>
          <w:p w14:paraId="67B98C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0.74</w:t>
            </w:r>
          </w:p>
        </w:tc>
        <w:tc>
          <w:tcPr>
            <w:tcW w:w="1050" w:type="dxa"/>
            <w:tcBorders>
              <w:top w:val="nil"/>
              <w:left w:val="nil"/>
              <w:bottom w:val="nil"/>
              <w:right w:val="nil"/>
            </w:tcBorders>
          </w:tcPr>
          <w:p w14:paraId="5457762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0.77</w:t>
            </w:r>
          </w:p>
        </w:tc>
      </w:tr>
      <w:tr w:rsidR="001867D0" w:rsidRPr="00456371" w14:paraId="780C0AEA" w14:textId="77777777" w:rsidTr="00C15291">
        <w:trPr>
          <w:jc w:val="center"/>
        </w:trPr>
        <w:tc>
          <w:tcPr>
            <w:tcW w:w="8845" w:type="dxa"/>
            <w:gridSpan w:val="13"/>
            <w:tcBorders>
              <w:top w:val="single" w:sz="6" w:space="0" w:color="auto"/>
              <w:left w:val="nil"/>
              <w:right w:val="nil"/>
            </w:tcBorders>
          </w:tcPr>
          <w:p w14:paraId="58A61F4F" w14:textId="77777777" w:rsidR="001867D0" w:rsidRPr="004633B2" w:rsidRDefault="001867D0" w:rsidP="004633B2">
            <w:pPr>
              <w:spacing w:line="120" w:lineRule="exact"/>
              <w:ind w:leftChars="100" w:left="240"/>
              <w:rPr>
                <w:rFonts w:ascii="Times New Roman" w:hAnsi="Times New Roman" w:cs="Times New Roman"/>
                <w:sz w:val="22"/>
                <w:lang w:eastAsia="zh-HK"/>
              </w:rPr>
            </w:pPr>
          </w:p>
        </w:tc>
      </w:tr>
      <w:tr w:rsidR="00A81B79" w:rsidRPr="00456371" w14:paraId="35CAB41D" w14:textId="77777777" w:rsidTr="00C15291">
        <w:trPr>
          <w:jc w:val="center"/>
        </w:trPr>
        <w:tc>
          <w:tcPr>
            <w:tcW w:w="8845" w:type="dxa"/>
            <w:gridSpan w:val="13"/>
            <w:tcBorders>
              <w:left w:val="nil"/>
              <w:right w:val="nil"/>
            </w:tcBorders>
          </w:tcPr>
          <w:p w14:paraId="010B9E76" w14:textId="77777777" w:rsidR="00A81B79" w:rsidRPr="00A81B79" w:rsidRDefault="00A81B79" w:rsidP="004633B2">
            <w:pPr>
              <w:spacing w:line="240" w:lineRule="exact"/>
              <w:rPr>
                <w:rFonts w:ascii="Times New Roman" w:hAnsi="Times New Roman" w:cs="Times New Roman"/>
                <w:kern w:val="0"/>
                <w:sz w:val="22"/>
              </w:rPr>
            </w:pPr>
            <w:r w:rsidRPr="004633B2">
              <w:rPr>
                <w:rFonts w:ascii="Times New Roman" w:hAnsi="Times New Roman" w:cs="Times New Roman"/>
                <w:b/>
                <w:sz w:val="22"/>
                <w:lang w:eastAsia="zh-HK"/>
              </w:rPr>
              <w:t>Panel B: The 1st Stage Model: The Probability of Establishing Political Connections</w:t>
            </w:r>
          </w:p>
        </w:tc>
      </w:tr>
      <w:tr w:rsidR="001867D0" w:rsidRPr="00456371" w14:paraId="2B592EF4" w14:textId="77777777" w:rsidTr="00C15291">
        <w:trPr>
          <w:jc w:val="center"/>
        </w:trPr>
        <w:tc>
          <w:tcPr>
            <w:tcW w:w="8845" w:type="dxa"/>
            <w:gridSpan w:val="13"/>
            <w:tcBorders>
              <w:left w:val="nil"/>
              <w:bottom w:val="single" w:sz="6" w:space="0" w:color="auto"/>
              <w:right w:val="nil"/>
            </w:tcBorders>
          </w:tcPr>
          <w:p w14:paraId="3C6C8C8F" w14:textId="77777777" w:rsidR="001867D0" w:rsidRPr="004633B2" w:rsidRDefault="001867D0" w:rsidP="004633B2">
            <w:pPr>
              <w:spacing w:line="120" w:lineRule="exact"/>
              <w:ind w:leftChars="100" w:left="240"/>
              <w:rPr>
                <w:rFonts w:ascii="Times New Roman" w:hAnsi="Times New Roman" w:cs="Times New Roman"/>
                <w:sz w:val="22"/>
                <w:lang w:eastAsia="zh-HK"/>
              </w:rPr>
            </w:pPr>
          </w:p>
        </w:tc>
      </w:tr>
      <w:tr w:rsidR="006E5923" w:rsidRPr="00456371" w14:paraId="711CA496" w14:textId="77777777" w:rsidTr="00C15291">
        <w:trPr>
          <w:jc w:val="center"/>
        </w:trPr>
        <w:tc>
          <w:tcPr>
            <w:tcW w:w="1470" w:type="dxa"/>
            <w:tcBorders>
              <w:top w:val="single" w:sz="6" w:space="0" w:color="auto"/>
              <w:left w:val="nil"/>
              <w:right w:val="nil"/>
            </w:tcBorders>
          </w:tcPr>
          <w:p w14:paraId="176B1ACA"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single" w:sz="6" w:space="0" w:color="auto"/>
              <w:left w:val="nil"/>
              <w:right w:val="nil"/>
            </w:tcBorders>
          </w:tcPr>
          <w:p w14:paraId="02EF6A3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single" w:sz="6" w:space="0" w:color="auto"/>
              <w:left w:val="nil"/>
              <w:right w:val="nil"/>
            </w:tcBorders>
          </w:tcPr>
          <w:p w14:paraId="35C96CC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418" w:type="dxa"/>
            <w:gridSpan w:val="3"/>
            <w:tcBorders>
              <w:top w:val="single" w:sz="6" w:space="0" w:color="auto"/>
              <w:left w:val="nil"/>
              <w:right w:val="nil"/>
            </w:tcBorders>
          </w:tcPr>
          <w:p w14:paraId="0B5E269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419" w:type="dxa"/>
            <w:gridSpan w:val="2"/>
            <w:tcBorders>
              <w:top w:val="single" w:sz="6" w:space="0" w:color="auto"/>
              <w:left w:val="nil"/>
              <w:right w:val="nil"/>
            </w:tcBorders>
          </w:tcPr>
          <w:p w14:paraId="35FB771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74" w:type="dxa"/>
            <w:gridSpan w:val="2"/>
            <w:tcBorders>
              <w:top w:val="single" w:sz="6" w:space="0" w:color="auto"/>
              <w:left w:val="nil"/>
              <w:right w:val="nil"/>
            </w:tcBorders>
          </w:tcPr>
          <w:p w14:paraId="0B13F64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22" w:type="dxa"/>
            <w:gridSpan w:val="2"/>
            <w:tcBorders>
              <w:top w:val="single" w:sz="6" w:space="0" w:color="auto"/>
              <w:left w:val="nil"/>
              <w:right w:val="nil"/>
            </w:tcBorders>
          </w:tcPr>
          <w:p w14:paraId="17DC14F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0A8F0D60" w14:textId="77777777" w:rsidTr="00C15291">
        <w:trPr>
          <w:jc w:val="center"/>
        </w:trPr>
        <w:tc>
          <w:tcPr>
            <w:tcW w:w="1470" w:type="dxa"/>
            <w:tcBorders>
              <w:top w:val="nil"/>
              <w:left w:val="nil"/>
              <w:bottom w:val="single" w:sz="4" w:space="0" w:color="auto"/>
              <w:right w:val="nil"/>
            </w:tcBorders>
          </w:tcPr>
          <w:p w14:paraId="72E3076C" w14:textId="77777777" w:rsidR="00184356" w:rsidRPr="004633B2" w:rsidRDefault="00184356"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single" w:sz="4" w:space="0" w:color="auto"/>
              <w:right w:val="nil"/>
            </w:tcBorders>
          </w:tcPr>
          <w:p w14:paraId="0AA0C0E2"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gridSpan w:val="2"/>
            <w:tcBorders>
              <w:top w:val="nil"/>
              <w:left w:val="nil"/>
              <w:bottom w:val="single" w:sz="4" w:space="0" w:color="auto"/>
              <w:right w:val="nil"/>
            </w:tcBorders>
            <w:vAlign w:val="bottom"/>
          </w:tcPr>
          <w:p w14:paraId="54146150"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418" w:type="dxa"/>
            <w:gridSpan w:val="3"/>
            <w:tcBorders>
              <w:top w:val="nil"/>
              <w:left w:val="nil"/>
              <w:bottom w:val="single" w:sz="4" w:space="0" w:color="auto"/>
              <w:right w:val="nil"/>
            </w:tcBorders>
            <w:vAlign w:val="bottom"/>
          </w:tcPr>
          <w:p w14:paraId="2CE61148"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419" w:type="dxa"/>
            <w:gridSpan w:val="2"/>
            <w:tcBorders>
              <w:top w:val="nil"/>
              <w:left w:val="nil"/>
              <w:bottom w:val="single" w:sz="4" w:space="0" w:color="auto"/>
              <w:right w:val="nil"/>
            </w:tcBorders>
            <w:vAlign w:val="bottom"/>
          </w:tcPr>
          <w:p w14:paraId="1131BB1F"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274" w:type="dxa"/>
            <w:gridSpan w:val="2"/>
            <w:tcBorders>
              <w:top w:val="nil"/>
              <w:left w:val="nil"/>
              <w:bottom w:val="single" w:sz="4" w:space="0" w:color="auto"/>
              <w:right w:val="nil"/>
            </w:tcBorders>
            <w:vAlign w:val="bottom"/>
          </w:tcPr>
          <w:p w14:paraId="3BE43E13"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22" w:type="dxa"/>
            <w:gridSpan w:val="2"/>
            <w:tcBorders>
              <w:top w:val="nil"/>
              <w:left w:val="nil"/>
              <w:bottom w:val="single" w:sz="4" w:space="0" w:color="auto"/>
              <w:right w:val="nil"/>
            </w:tcBorders>
            <w:vAlign w:val="bottom"/>
          </w:tcPr>
          <w:p w14:paraId="3E2E2004"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6E5923" w:rsidRPr="00456371" w14:paraId="0FB54491" w14:textId="77777777" w:rsidTr="00C15291">
        <w:trPr>
          <w:jc w:val="center"/>
        </w:trPr>
        <w:tc>
          <w:tcPr>
            <w:tcW w:w="1470" w:type="dxa"/>
            <w:tcBorders>
              <w:top w:val="single" w:sz="4" w:space="0" w:color="auto"/>
              <w:left w:val="nil"/>
              <w:bottom w:val="nil"/>
              <w:right w:val="nil"/>
            </w:tcBorders>
          </w:tcPr>
          <w:p w14:paraId="2D00E023"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single" w:sz="4" w:space="0" w:color="auto"/>
              <w:left w:val="nil"/>
              <w:bottom w:val="nil"/>
              <w:right w:val="nil"/>
            </w:tcBorders>
          </w:tcPr>
          <w:p w14:paraId="15A3646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single" w:sz="4" w:space="0" w:color="auto"/>
              <w:left w:val="nil"/>
              <w:bottom w:val="nil"/>
              <w:right w:val="nil"/>
            </w:tcBorders>
          </w:tcPr>
          <w:p w14:paraId="384F740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18" w:type="dxa"/>
            <w:gridSpan w:val="3"/>
            <w:tcBorders>
              <w:top w:val="single" w:sz="4" w:space="0" w:color="auto"/>
              <w:left w:val="nil"/>
              <w:bottom w:val="nil"/>
              <w:right w:val="nil"/>
            </w:tcBorders>
          </w:tcPr>
          <w:p w14:paraId="5B23C5C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19" w:type="dxa"/>
            <w:gridSpan w:val="2"/>
            <w:tcBorders>
              <w:top w:val="single" w:sz="4" w:space="0" w:color="auto"/>
              <w:left w:val="nil"/>
              <w:bottom w:val="nil"/>
              <w:right w:val="nil"/>
            </w:tcBorders>
          </w:tcPr>
          <w:p w14:paraId="06673FD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74" w:type="dxa"/>
            <w:gridSpan w:val="2"/>
            <w:tcBorders>
              <w:top w:val="single" w:sz="4" w:space="0" w:color="auto"/>
              <w:left w:val="nil"/>
              <w:bottom w:val="nil"/>
              <w:right w:val="nil"/>
            </w:tcBorders>
          </w:tcPr>
          <w:p w14:paraId="42088E5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22" w:type="dxa"/>
            <w:gridSpan w:val="2"/>
            <w:tcBorders>
              <w:top w:val="single" w:sz="4" w:space="0" w:color="auto"/>
              <w:left w:val="nil"/>
              <w:bottom w:val="nil"/>
              <w:right w:val="nil"/>
            </w:tcBorders>
          </w:tcPr>
          <w:p w14:paraId="5D4A8AA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E5923" w:rsidRPr="00456371" w14:paraId="458B560E" w14:textId="77777777" w:rsidTr="00C15291">
        <w:trPr>
          <w:jc w:val="center"/>
        </w:trPr>
        <w:tc>
          <w:tcPr>
            <w:tcW w:w="1470" w:type="dxa"/>
            <w:tcBorders>
              <w:top w:val="nil"/>
              <w:left w:val="nil"/>
              <w:bottom w:val="nil"/>
              <w:right w:val="nil"/>
            </w:tcBorders>
          </w:tcPr>
          <w:p w14:paraId="38142EBE"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DISTANCE</w:t>
            </w:r>
          </w:p>
        </w:tc>
        <w:tc>
          <w:tcPr>
            <w:tcW w:w="283" w:type="dxa"/>
            <w:tcBorders>
              <w:top w:val="nil"/>
              <w:left w:val="nil"/>
              <w:bottom w:val="nil"/>
              <w:right w:val="nil"/>
            </w:tcBorders>
          </w:tcPr>
          <w:p w14:paraId="7951EE1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5728A62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418" w:type="dxa"/>
            <w:gridSpan w:val="3"/>
            <w:tcBorders>
              <w:top w:val="nil"/>
              <w:left w:val="nil"/>
              <w:bottom w:val="nil"/>
              <w:right w:val="nil"/>
            </w:tcBorders>
          </w:tcPr>
          <w:p w14:paraId="4D7A008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419" w:type="dxa"/>
            <w:gridSpan w:val="2"/>
            <w:tcBorders>
              <w:top w:val="nil"/>
              <w:left w:val="nil"/>
              <w:bottom w:val="nil"/>
              <w:right w:val="nil"/>
            </w:tcBorders>
          </w:tcPr>
          <w:p w14:paraId="5C72176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274" w:type="dxa"/>
            <w:gridSpan w:val="2"/>
            <w:tcBorders>
              <w:top w:val="nil"/>
              <w:left w:val="nil"/>
              <w:bottom w:val="nil"/>
              <w:right w:val="nil"/>
            </w:tcBorders>
          </w:tcPr>
          <w:p w14:paraId="1FF8894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c>
          <w:tcPr>
            <w:tcW w:w="1422" w:type="dxa"/>
            <w:gridSpan w:val="2"/>
            <w:tcBorders>
              <w:top w:val="nil"/>
              <w:left w:val="nil"/>
              <w:bottom w:val="nil"/>
              <w:right w:val="nil"/>
            </w:tcBorders>
          </w:tcPr>
          <w:p w14:paraId="1CB7783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r>
      <w:tr w:rsidR="006E5923" w:rsidRPr="00456371" w14:paraId="128425B3" w14:textId="77777777" w:rsidTr="00C15291">
        <w:trPr>
          <w:jc w:val="center"/>
        </w:trPr>
        <w:tc>
          <w:tcPr>
            <w:tcW w:w="1470" w:type="dxa"/>
            <w:tcBorders>
              <w:top w:val="nil"/>
              <w:left w:val="nil"/>
              <w:bottom w:val="nil"/>
              <w:right w:val="nil"/>
            </w:tcBorders>
          </w:tcPr>
          <w:p w14:paraId="0D7137E6"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4B7A19B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263A67C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[-2.75]</w:t>
            </w:r>
          </w:p>
        </w:tc>
        <w:tc>
          <w:tcPr>
            <w:tcW w:w="1418" w:type="dxa"/>
            <w:gridSpan w:val="3"/>
            <w:tcBorders>
              <w:top w:val="nil"/>
              <w:left w:val="nil"/>
              <w:bottom w:val="nil"/>
              <w:right w:val="nil"/>
            </w:tcBorders>
          </w:tcPr>
          <w:p w14:paraId="29AC7B1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[-3.21]</w:t>
            </w:r>
          </w:p>
        </w:tc>
        <w:tc>
          <w:tcPr>
            <w:tcW w:w="1419" w:type="dxa"/>
            <w:gridSpan w:val="2"/>
            <w:tcBorders>
              <w:top w:val="nil"/>
              <w:left w:val="nil"/>
              <w:bottom w:val="nil"/>
              <w:right w:val="nil"/>
            </w:tcBorders>
          </w:tcPr>
          <w:p w14:paraId="58FAD88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[-2.29]</w:t>
            </w:r>
          </w:p>
        </w:tc>
        <w:tc>
          <w:tcPr>
            <w:tcW w:w="1274" w:type="dxa"/>
            <w:gridSpan w:val="2"/>
            <w:tcBorders>
              <w:top w:val="nil"/>
              <w:left w:val="nil"/>
              <w:bottom w:val="nil"/>
              <w:right w:val="nil"/>
            </w:tcBorders>
          </w:tcPr>
          <w:p w14:paraId="2A509AB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[-1.88]</w:t>
            </w:r>
          </w:p>
        </w:tc>
        <w:tc>
          <w:tcPr>
            <w:tcW w:w="1422" w:type="dxa"/>
            <w:gridSpan w:val="2"/>
            <w:tcBorders>
              <w:top w:val="nil"/>
              <w:left w:val="nil"/>
              <w:bottom w:val="nil"/>
              <w:right w:val="nil"/>
            </w:tcBorders>
          </w:tcPr>
          <w:p w14:paraId="714C2DC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[-2.44]</w:t>
            </w:r>
          </w:p>
        </w:tc>
      </w:tr>
      <w:tr w:rsidR="006E5923" w:rsidRPr="00456371" w14:paraId="261307F6" w14:textId="77777777" w:rsidTr="00C15291">
        <w:trPr>
          <w:jc w:val="center"/>
        </w:trPr>
        <w:tc>
          <w:tcPr>
            <w:tcW w:w="1470" w:type="dxa"/>
            <w:tcBorders>
              <w:top w:val="nil"/>
              <w:left w:val="nil"/>
              <w:bottom w:val="nil"/>
              <w:right w:val="nil"/>
            </w:tcBorders>
          </w:tcPr>
          <w:p w14:paraId="72A6FCBF"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PROBPC</w:t>
            </w:r>
          </w:p>
        </w:tc>
        <w:tc>
          <w:tcPr>
            <w:tcW w:w="283" w:type="dxa"/>
            <w:tcBorders>
              <w:top w:val="nil"/>
              <w:left w:val="nil"/>
              <w:bottom w:val="nil"/>
              <w:right w:val="nil"/>
            </w:tcBorders>
          </w:tcPr>
          <w:p w14:paraId="0B3B187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7527128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0.846***</w:t>
            </w:r>
          </w:p>
        </w:tc>
        <w:tc>
          <w:tcPr>
            <w:tcW w:w="1418" w:type="dxa"/>
            <w:gridSpan w:val="3"/>
            <w:tcBorders>
              <w:top w:val="nil"/>
              <w:left w:val="nil"/>
              <w:bottom w:val="nil"/>
              <w:right w:val="nil"/>
            </w:tcBorders>
          </w:tcPr>
          <w:p w14:paraId="76FDC74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1.181***</w:t>
            </w:r>
          </w:p>
        </w:tc>
        <w:tc>
          <w:tcPr>
            <w:tcW w:w="1419" w:type="dxa"/>
            <w:gridSpan w:val="2"/>
            <w:tcBorders>
              <w:top w:val="nil"/>
              <w:left w:val="nil"/>
              <w:bottom w:val="nil"/>
              <w:right w:val="nil"/>
            </w:tcBorders>
          </w:tcPr>
          <w:p w14:paraId="00D429D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2.372***</w:t>
            </w:r>
          </w:p>
        </w:tc>
        <w:tc>
          <w:tcPr>
            <w:tcW w:w="1274" w:type="dxa"/>
            <w:gridSpan w:val="2"/>
            <w:tcBorders>
              <w:top w:val="nil"/>
              <w:left w:val="nil"/>
              <w:bottom w:val="nil"/>
              <w:right w:val="nil"/>
            </w:tcBorders>
          </w:tcPr>
          <w:p w14:paraId="66561EF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8.063***</w:t>
            </w:r>
          </w:p>
        </w:tc>
        <w:tc>
          <w:tcPr>
            <w:tcW w:w="1422" w:type="dxa"/>
            <w:gridSpan w:val="2"/>
            <w:tcBorders>
              <w:top w:val="nil"/>
              <w:left w:val="nil"/>
              <w:bottom w:val="nil"/>
              <w:right w:val="nil"/>
            </w:tcBorders>
          </w:tcPr>
          <w:p w14:paraId="10EE6E8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1.300***</w:t>
            </w:r>
          </w:p>
        </w:tc>
      </w:tr>
      <w:tr w:rsidR="006E5923" w:rsidRPr="00456371" w14:paraId="619E4A71" w14:textId="77777777" w:rsidTr="00C15291">
        <w:trPr>
          <w:jc w:val="center"/>
        </w:trPr>
        <w:tc>
          <w:tcPr>
            <w:tcW w:w="1470" w:type="dxa"/>
            <w:tcBorders>
              <w:top w:val="nil"/>
              <w:left w:val="nil"/>
              <w:bottom w:val="nil"/>
              <w:right w:val="nil"/>
            </w:tcBorders>
          </w:tcPr>
          <w:p w14:paraId="432536D1"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05B4D09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04B2CA1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[7.84]</w:t>
            </w:r>
          </w:p>
        </w:tc>
        <w:tc>
          <w:tcPr>
            <w:tcW w:w="1418" w:type="dxa"/>
            <w:gridSpan w:val="3"/>
            <w:tcBorders>
              <w:top w:val="nil"/>
              <w:left w:val="nil"/>
              <w:bottom w:val="nil"/>
              <w:right w:val="nil"/>
            </w:tcBorders>
          </w:tcPr>
          <w:p w14:paraId="5A004FD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[6.92]</w:t>
            </w:r>
          </w:p>
        </w:tc>
        <w:tc>
          <w:tcPr>
            <w:tcW w:w="1419" w:type="dxa"/>
            <w:gridSpan w:val="2"/>
            <w:tcBorders>
              <w:top w:val="nil"/>
              <w:left w:val="nil"/>
              <w:bottom w:val="nil"/>
              <w:right w:val="nil"/>
            </w:tcBorders>
          </w:tcPr>
          <w:p w14:paraId="5902CEE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[7.64]</w:t>
            </w:r>
          </w:p>
        </w:tc>
        <w:tc>
          <w:tcPr>
            <w:tcW w:w="1274" w:type="dxa"/>
            <w:gridSpan w:val="2"/>
            <w:tcBorders>
              <w:top w:val="nil"/>
              <w:left w:val="nil"/>
              <w:bottom w:val="nil"/>
              <w:right w:val="nil"/>
            </w:tcBorders>
          </w:tcPr>
          <w:p w14:paraId="5BC7724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[4.99]</w:t>
            </w:r>
          </w:p>
        </w:tc>
        <w:tc>
          <w:tcPr>
            <w:tcW w:w="1422" w:type="dxa"/>
            <w:gridSpan w:val="2"/>
            <w:tcBorders>
              <w:top w:val="nil"/>
              <w:left w:val="nil"/>
              <w:bottom w:val="nil"/>
              <w:right w:val="nil"/>
            </w:tcBorders>
          </w:tcPr>
          <w:p w14:paraId="0D7877F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[7.03]</w:t>
            </w:r>
          </w:p>
        </w:tc>
      </w:tr>
      <w:tr w:rsidR="006E5923" w:rsidRPr="00456371" w14:paraId="7A4CFA7D" w14:textId="77777777" w:rsidTr="00C15291">
        <w:trPr>
          <w:jc w:val="center"/>
        </w:trPr>
        <w:tc>
          <w:tcPr>
            <w:tcW w:w="1470" w:type="dxa"/>
            <w:tcBorders>
              <w:top w:val="nil"/>
              <w:left w:val="nil"/>
              <w:bottom w:val="nil"/>
              <w:right w:val="nil"/>
            </w:tcBorders>
          </w:tcPr>
          <w:p w14:paraId="109AAE7D"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SIZE</w:t>
            </w:r>
          </w:p>
        </w:tc>
        <w:tc>
          <w:tcPr>
            <w:tcW w:w="283" w:type="dxa"/>
            <w:tcBorders>
              <w:top w:val="nil"/>
              <w:left w:val="nil"/>
              <w:bottom w:val="nil"/>
              <w:right w:val="nil"/>
            </w:tcBorders>
          </w:tcPr>
          <w:p w14:paraId="1924B84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30BEE8A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0.048***</w:t>
            </w:r>
          </w:p>
        </w:tc>
        <w:tc>
          <w:tcPr>
            <w:tcW w:w="1418" w:type="dxa"/>
            <w:gridSpan w:val="3"/>
            <w:tcBorders>
              <w:top w:val="nil"/>
              <w:left w:val="nil"/>
              <w:bottom w:val="nil"/>
              <w:right w:val="nil"/>
            </w:tcBorders>
          </w:tcPr>
          <w:p w14:paraId="26EFBBC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0.075***</w:t>
            </w:r>
          </w:p>
        </w:tc>
        <w:tc>
          <w:tcPr>
            <w:tcW w:w="1419" w:type="dxa"/>
            <w:gridSpan w:val="2"/>
            <w:tcBorders>
              <w:top w:val="nil"/>
              <w:left w:val="nil"/>
              <w:bottom w:val="nil"/>
              <w:right w:val="nil"/>
            </w:tcBorders>
          </w:tcPr>
          <w:p w14:paraId="5603F08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0.139***</w:t>
            </w:r>
          </w:p>
        </w:tc>
        <w:tc>
          <w:tcPr>
            <w:tcW w:w="1274" w:type="dxa"/>
            <w:gridSpan w:val="2"/>
            <w:tcBorders>
              <w:top w:val="nil"/>
              <w:left w:val="nil"/>
              <w:bottom w:val="nil"/>
              <w:right w:val="nil"/>
            </w:tcBorders>
          </w:tcPr>
          <w:p w14:paraId="7030259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0.472***</w:t>
            </w:r>
          </w:p>
        </w:tc>
        <w:tc>
          <w:tcPr>
            <w:tcW w:w="1422" w:type="dxa"/>
            <w:gridSpan w:val="2"/>
            <w:tcBorders>
              <w:top w:val="nil"/>
              <w:left w:val="nil"/>
              <w:bottom w:val="nil"/>
              <w:right w:val="nil"/>
            </w:tcBorders>
          </w:tcPr>
          <w:p w14:paraId="021EFFE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0.084***</w:t>
            </w:r>
          </w:p>
        </w:tc>
      </w:tr>
      <w:tr w:rsidR="006E5923" w:rsidRPr="00456371" w14:paraId="6CB19AEB" w14:textId="77777777" w:rsidTr="00C15291">
        <w:trPr>
          <w:jc w:val="center"/>
        </w:trPr>
        <w:tc>
          <w:tcPr>
            <w:tcW w:w="1470" w:type="dxa"/>
            <w:tcBorders>
              <w:top w:val="nil"/>
              <w:left w:val="nil"/>
              <w:bottom w:val="nil"/>
              <w:right w:val="nil"/>
            </w:tcBorders>
          </w:tcPr>
          <w:p w14:paraId="763293FB"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0D63FDA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5006675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[14.48]</w:t>
            </w:r>
          </w:p>
        </w:tc>
        <w:tc>
          <w:tcPr>
            <w:tcW w:w="1418" w:type="dxa"/>
            <w:gridSpan w:val="3"/>
            <w:tcBorders>
              <w:top w:val="nil"/>
              <w:left w:val="nil"/>
              <w:bottom w:val="nil"/>
              <w:right w:val="nil"/>
            </w:tcBorders>
          </w:tcPr>
          <w:p w14:paraId="20B7BB5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[11.71]</w:t>
            </w:r>
          </w:p>
        </w:tc>
        <w:tc>
          <w:tcPr>
            <w:tcW w:w="1419" w:type="dxa"/>
            <w:gridSpan w:val="2"/>
            <w:tcBorders>
              <w:top w:val="nil"/>
              <w:left w:val="nil"/>
              <w:bottom w:val="nil"/>
              <w:right w:val="nil"/>
            </w:tcBorders>
          </w:tcPr>
          <w:p w14:paraId="4399E12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[13.11]</w:t>
            </w:r>
          </w:p>
        </w:tc>
        <w:tc>
          <w:tcPr>
            <w:tcW w:w="1274" w:type="dxa"/>
            <w:gridSpan w:val="2"/>
            <w:tcBorders>
              <w:top w:val="nil"/>
              <w:left w:val="nil"/>
              <w:bottom w:val="nil"/>
              <w:right w:val="nil"/>
            </w:tcBorders>
          </w:tcPr>
          <w:p w14:paraId="0160518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[10.55]</w:t>
            </w:r>
          </w:p>
        </w:tc>
        <w:tc>
          <w:tcPr>
            <w:tcW w:w="1422" w:type="dxa"/>
            <w:gridSpan w:val="2"/>
            <w:tcBorders>
              <w:top w:val="nil"/>
              <w:left w:val="nil"/>
              <w:bottom w:val="nil"/>
              <w:right w:val="nil"/>
            </w:tcBorders>
          </w:tcPr>
          <w:p w14:paraId="67240A7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[13.28]</w:t>
            </w:r>
          </w:p>
        </w:tc>
      </w:tr>
      <w:tr w:rsidR="006E5923" w:rsidRPr="00456371" w14:paraId="6D17159A" w14:textId="77777777" w:rsidTr="00C15291">
        <w:trPr>
          <w:jc w:val="center"/>
        </w:trPr>
        <w:tc>
          <w:tcPr>
            <w:tcW w:w="1470" w:type="dxa"/>
            <w:tcBorders>
              <w:top w:val="nil"/>
              <w:left w:val="nil"/>
              <w:bottom w:val="nil"/>
              <w:right w:val="nil"/>
            </w:tcBorders>
          </w:tcPr>
          <w:p w14:paraId="74911710"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LEV</w:t>
            </w:r>
          </w:p>
        </w:tc>
        <w:tc>
          <w:tcPr>
            <w:tcW w:w="283" w:type="dxa"/>
            <w:tcBorders>
              <w:top w:val="nil"/>
              <w:left w:val="nil"/>
              <w:bottom w:val="nil"/>
              <w:right w:val="nil"/>
            </w:tcBorders>
          </w:tcPr>
          <w:p w14:paraId="7D2EBE0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053C8D6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0.010</w:t>
            </w:r>
          </w:p>
        </w:tc>
        <w:tc>
          <w:tcPr>
            <w:tcW w:w="1418" w:type="dxa"/>
            <w:gridSpan w:val="3"/>
            <w:tcBorders>
              <w:top w:val="nil"/>
              <w:left w:val="nil"/>
              <w:bottom w:val="nil"/>
              <w:right w:val="nil"/>
            </w:tcBorders>
          </w:tcPr>
          <w:p w14:paraId="7F08615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419" w:type="dxa"/>
            <w:gridSpan w:val="2"/>
            <w:tcBorders>
              <w:top w:val="nil"/>
              <w:left w:val="nil"/>
              <w:bottom w:val="nil"/>
              <w:right w:val="nil"/>
            </w:tcBorders>
          </w:tcPr>
          <w:p w14:paraId="7F8AE25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0.018</w:t>
            </w:r>
          </w:p>
        </w:tc>
        <w:tc>
          <w:tcPr>
            <w:tcW w:w="1274" w:type="dxa"/>
            <w:gridSpan w:val="2"/>
            <w:tcBorders>
              <w:top w:val="nil"/>
              <w:left w:val="nil"/>
              <w:bottom w:val="nil"/>
              <w:right w:val="nil"/>
            </w:tcBorders>
          </w:tcPr>
          <w:p w14:paraId="0E19924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0.014</w:t>
            </w:r>
          </w:p>
        </w:tc>
        <w:tc>
          <w:tcPr>
            <w:tcW w:w="1422" w:type="dxa"/>
            <w:gridSpan w:val="2"/>
            <w:tcBorders>
              <w:top w:val="nil"/>
              <w:left w:val="nil"/>
              <w:bottom w:val="nil"/>
              <w:right w:val="nil"/>
            </w:tcBorders>
          </w:tcPr>
          <w:p w14:paraId="060E491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r>
      <w:tr w:rsidR="006E5923" w:rsidRPr="00456371" w14:paraId="70ACD270" w14:textId="77777777" w:rsidTr="00C15291">
        <w:trPr>
          <w:jc w:val="center"/>
        </w:trPr>
        <w:tc>
          <w:tcPr>
            <w:tcW w:w="1470" w:type="dxa"/>
            <w:tcBorders>
              <w:top w:val="nil"/>
              <w:left w:val="nil"/>
              <w:bottom w:val="nil"/>
              <w:right w:val="nil"/>
            </w:tcBorders>
          </w:tcPr>
          <w:p w14:paraId="29A4A6C3"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2C9E5D6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52714A9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[1.17]</w:t>
            </w:r>
          </w:p>
        </w:tc>
        <w:tc>
          <w:tcPr>
            <w:tcW w:w="1418" w:type="dxa"/>
            <w:gridSpan w:val="3"/>
            <w:tcBorders>
              <w:top w:val="nil"/>
              <w:left w:val="nil"/>
              <w:bottom w:val="nil"/>
              <w:right w:val="nil"/>
            </w:tcBorders>
          </w:tcPr>
          <w:p w14:paraId="5F46B84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w:t>
            </w:r>
          </w:p>
        </w:tc>
        <w:tc>
          <w:tcPr>
            <w:tcW w:w="1419" w:type="dxa"/>
            <w:gridSpan w:val="2"/>
            <w:tcBorders>
              <w:top w:val="nil"/>
              <w:left w:val="nil"/>
              <w:bottom w:val="nil"/>
              <w:right w:val="nil"/>
            </w:tcBorders>
          </w:tcPr>
          <w:p w14:paraId="3719461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[0.88]</w:t>
            </w:r>
          </w:p>
        </w:tc>
        <w:tc>
          <w:tcPr>
            <w:tcW w:w="1274" w:type="dxa"/>
            <w:gridSpan w:val="2"/>
            <w:tcBorders>
              <w:top w:val="nil"/>
              <w:left w:val="nil"/>
              <w:bottom w:val="nil"/>
              <w:right w:val="nil"/>
            </w:tcBorders>
          </w:tcPr>
          <w:p w14:paraId="5FA23A8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[0.15]</w:t>
            </w:r>
          </w:p>
        </w:tc>
        <w:tc>
          <w:tcPr>
            <w:tcW w:w="1422" w:type="dxa"/>
            <w:gridSpan w:val="2"/>
            <w:tcBorders>
              <w:top w:val="nil"/>
              <w:left w:val="nil"/>
              <w:bottom w:val="nil"/>
              <w:right w:val="nil"/>
            </w:tcBorders>
          </w:tcPr>
          <w:p w14:paraId="6DABBE3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[0.36]</w:t>
            </w:r>
          </w:p>
        </w:tc>
      </w:tr>
      <w:tr w:rsidR="006E5923" w:rsidRPr="00456371" w14:paraId="312DF9D4" w14:textId="77777777" w:rsidTr="00C15291">
        <w:trPr>
          <w:jc w:val="center"/>
        </w:trPr>
        <w:tc>
          <w:tcPr>
            <w:tcW w:w="1470" w:type="dxa"/>
            <w:tcBorders>
              <w:top w:val="nil"/>
              <w:left w:val="nil"/>
              <w:bottom w:val="nil"/>
              <w:right w:val="nil"/>
            </w:tcBorders>
          </w:tcPr>
          <w:p w14:paraId="31121524"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INVREC</w:t>
            </w:r>
          </w:p>
        </w:tc>
        <w:tc>
          <w:tcPr>
            <w:tcW w:w="283" w:type="dxa"/>
            <w:tcBorders>
              <w:top w:val="nil"/>
              <w:left w:val="nil"/>
              <w:bottom w:val="nil"/>
              <w:right w:val="nil"/>
            </w:tcBorders>
          </w:tcPr>
          <w:p w14:paraId="1DC1C2B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2D56FE7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-0.033</w:t>
            </w:r>
          </w:p>
        </w:tc>
        <w:tc>
          <w:tcPr>
            <w:tcW w:w="1418" w:type="dxa"/>
            <w:gridSpan w:val="3"/>
            <w:tcBorders>
              <w:top w:val="nil"/>
              <w:left w:val="nil"/>
              <w:bottom w:val="nil"/>
              <w:right w:val="nil"/>
            </w:tcBorders>
          </w:tcPr>
          <w:p w14:paraId="7D6D8A0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-0.045</w:t>
            </w:r>
          </w:p>
        </w:tc>
        <w:tc>
          <w:tcPr>
            <w:tcW w:w="1419" w:type="dxa"/>
            <w:gridSpan w:val="2"/>
            <w:tcBorders>
              <w:top w:val="nil"/>
              <w:left w:val="nil"/>
              <w:bottom w:val="nil"/>
              <w:right w:val="nil"/>
            </w:tcBorders>
          </w:tcPr>
          <w:p w14:paraId="6E55041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-0.115*</w:t>
            </w:r>
          </w:p>
        </w:tc>
        <w:tc>
          <w:tcPr>
            <w:tcW w:w="1274" w:type="dxa"/>
            <w:gridSpan w:val="2"/>
            <w:tcBorders>
              <w:top w:val="nil"/>
              <w:left w:val="nil"/>
              <w:bottom w:val="nil"/>
              <w:right w:val="nil"/>
            </w:tcBorders>
          </w:tcPr>
          <w:p w14:paraId="4E8B90A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-0.710**</w:t>
            </w:r>
          </w:p>
        </w:tc>
        <w:tc>
          <w:tcPr>
            <w:tcW w:w="1422" w:type="dxa"/>
            <w:gridSpan w:val="2"/>
            <w:tcBorders>
              <w:top w:val="nil"/>
              <w:left w:val="nil"/>
              <w:bottom w:val="nil"/>
              <w:right w:val="nil"/>
            </w:tcBorders>
          </w:tcPr>
          <w:p w14:paraId="5B38E82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-0.082*</w:t>
            </w:r>
          </w:p>
        </w:tc>
      </w:tr>
      <w:tr w:rsidR="006E5923" w:rsidRPr="00456371" w14:paraId="4E297846" w14:textId="77777777" w:rsidTr="00C15291">
        <w:trPr>
          <w:jc w:val="center"/>
        </w:trPr>
        <w:tc>
          <w:tcPr>
            <w:tcW w:w="1470" w:type="dxa"/>
            <w:tcBorders>
              <w:top w:val="nil"/>
              <w:left w:val="nil"/>
              <w:bottom w:val="nil"/>
              <w:right w:val="nil"/>
            </w:tcBorders>
          </w:tcPr>
          <w:p w14:paraId="4BD60A90"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6D601A4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1ADC886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[-1.33]</w:t>
            </w:r>
          </w:p>
        </w:tc>
        <w:tc>
          <w:tcPr>
            <w:tcW w:w="1418" w:type="dxa"/>
            <w:gridSpan w:val="3"/>
            <w:tcBorders>
              <w:top w:val="nil"/>
              <w:left w:val="nil"/>
              <w:bottom w:val="nil"/>
              <w:right w:val="nil"/>
            </w:tcBorders>
          </w:tcPr>
          <w:p w14:paraId="1968DDD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[-1.22]</w:t>
            </w:r>
          </w:p>
        </w:tc>
        <w:tc>
          <w:tcPr>
            <w:tcW w:w="1419" w:type="dxa"/>
            <w:gridSpan w:val="2"/>
            <w:tcBorders>
              <w:top w:val="nil"/>
              <w:left w:val="nil"/>
              <w:bottom w:val="nil"/>
              <w:right w:val="nil"/>
            </w:tcBorders>
          </w:tcPr>
          <w:p w14:paraId="67122F9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[-1.65]</w:t>
            </w:r>
          </w:p>
        </w:tc>
        <w:tc>
          <w:tcPr>
            <w:tcW w:w="1274" w:type="dxa"/>
            <w:gridSpan w:val="2"/>
            <w:tcBorders>
              <w:top w:val="nil"/>
              <w:left w:val="nil"/>
              <w:bottom w:val="nil"/>
              <w:right w:val="nil"/>
            </w:tcBorders>
          </w:tcPr>
          <w:p w14:paraId="3FB92C3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[-2.52]</w:t>
            </w:r>
          </w:p>
        </w:tc>
        <w:tc>
          <w:tcPr>
            <w:tcW w:w="1422" w:type="dxa"/>
            <w:gridSpan w:val="2"/>
            <w:tcBorders>
              <w:top w:val="nil"/>
              <w:left w:val="nil"/>
              <w:bottom w:val="nil"/>
              <w:right w:val="nil"/>
            </w:tcBorders>
          </w:tcPr>
          <w:p w14:paraId="3DE325A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[-1.88]</w:t>
            </w:r>
          </w:p>
        </w:tc>
      </w:tr>
      <w:tr w:rsidR="006E5923" w:rsidRPr="00456371" w14:paraId="11F10FD8" w14:textId="77777777" w:rsidTr="00C15291">
        <w:trPr>
          <w:jc w:val="center"/>
        </w:trPr>
        <w:tc>
          <w:tcPr>
            <w:tcW w:w="1470" w:type="dxa"/>
            <w:tcBorders>
              <w:top w:val="nil"/>
              <w:left w:val="nil"/>
              <w:bottom w:val="nil"/>
              <w:right w:val="nil"/>
            </w:tcBorders>
          </w:tcPr>
          <w:p w14:paraId="27F7FD22"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ROA</w:t>
            </w:r>
          </w:p>
        </w:tc>
        <w:tc>
          <w:tcPr>
            <w:tcW w:w="283" w:type="dxa"/>
            <w:tcBorders>
              <w:top w:val="nil"/>
              <w:left w:val="nil"/>
              <w:bottom w:val="nil"/>
              <w:right w:val="nil"/>
            </w:tcBorders>
          </w:tcPr>
          <w:p w14:paraId="6FB6C3C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5182E0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-0.090***</w:t>
            </w:r>
          </w:p>
        </w:tc>
        <w:tc>
          <w:tcPr>
            <w:tcW w:w="1418" w:type="dxa"/>
            <w:gridSpan w:val="3"/>
            <w:tcBorders>
              <w:top w:val="nil"/>
              <w:left w:val="nil"/>
              <w:bottom w:val="nil"/>
              <w:right w:val="nil"/>
            </w:tcBorders>
          </w:tcPr>
          <w:p w14:paraId="24F7C57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-0.136***</w:t>
            </w:r>
          </w:p>
        </w:tc>
        <w:tc>
          <w:tcPr>
            <w:tcW w:w="1419" w:type="dxa"/>
            <w:gridSpan w:val="2"/>
            <w:tcBorders>
              <w:top w:val="nil"/>
              <w:left w:val="nil"/>
              <w:bottom w:val="nil"/>
              <w:right w:val="nil"/>
            </w:tcBorders>
          </w:tcPr>
          <w:p w14:paraId="505F0C4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-0.206***</w:t>
            </w:r>
          </w:p>
        </w:tc>
        <w:tc>
          <w:tcPr>
            <w:tcW w:w="1274" w:type="dxa"/>
            <w:gridSpan w:val="2"/>
            <w:tcBorders>
              <w:top w:val="nil"/>
              <w:left w:val="nil"/>
              <w:bottom w:val="nil"/>
              <w:right w:val="nil"/>
            </w:tcBorders>
          </w:tcPr>
          <w:p w14:paraId="69677D9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-0.619***</w:t>
            </w:r>
          </w:p>
        </w:tc>
        <w:tc>
          <w:tcPr>
            <w:tcW w:w="1422" w:type="dxa"/>
            <w:gridSpan w:val="2"/>
            <w:tcBorders>
              <w:top w:val="nil"/>
              <w:left w:val="nil"/>
              <w:bottom w:val="nil"/>
              <w:right w:val="nil"/>
            </w:tcBorders>
          </w:tcPr>
          <w:p w14:paraId="4249528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-0.134***</w:t>
            </w:r>
          </w:p>
        </w:tc>
      </w:tr>
      <w:tr w:rsidR="006E5923" w:rsidRPr="00456371" w14:paraId="49740DB9" w14:textId="77777777" w:rsidTr="00C15291">
        <w:trPr>
          <w:jc w:val="center"/>
        </w:trPr>
        <w:tc>
          <w:tcPr>
            <w:tcW w:w="1470" w:type="dxa"/>
            <w:tcBorders>
              <w:top w:val="nil"/>
              <w:left w:val="nil"/>
              <w:bottom w:val="nil"/>
              <w:right w:val="nil"/>
            </w:tcBorders>
          </w:tcPr>
          <w:p w14:paraId="67F9876A"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6ACCE55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51863F4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[-5.16]</w:t>
            </w:r>
          </w:p>
        </w:tc>
        <w:tc>
          <w:tcPr>
            <w:tcW w:w="1418" w:type="dxa"/>
            <w:gridSpan w:val="3"/>
            <w:tcBorders>
              <w:top w:val="nil"/>
              <w:left w:val="nil"/>
              <w:bottom w:val="nil"/>
              <w:right w:val="nil"/>
            </w:tcBorders>
          </w:tcPr>
          <w:p w14:paraId="26363B0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[-5.57]</w:t>
            </w:r>
          </w:p>
        </w:tc>
        <w:tc>
          <w:tcPr>
            <w:tcW w:w="1419" w:type="dxa"/>
            <w:gridSpan w:val="2"/>
            <w:tcBorders>
              <w:top w:val="nil"/>
              <w:left w:val="nil"/>
              <w:bottom w:val="nil"/>
              <w:right w:val="nil"/>
            </w:tcBorders>
          </w:tcPr>
          <w:p w14:paraId="0982F97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[-4.35]</w:t>
            </w:r>
          </w:p>
        </w:tc>
        <w:tc>
          <w:tcPr>
            <w:tcW w:w="1274" w:type="dxa"/>
            <w:gridSpan w:val="2"/>
            <w:tcBorders>
              <w:top w:val="nil"/>
              <w:left w:val="nil"/>
              <w:bottom w:val="nil"/>
              <w:right w:val="nil"/>
            </w:tcBorders>
          </w:tcPr>
          <w:p w14:paraId="00A860F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[-2.89]</w:t>
            </w:r>
          </w:p>
        </w:tc>
        <w:tc>
          <w:tcPr>
            <w:tcW w:w="1422" w:type="dxa"/>
            <w:gridSpan w:val="2"/>
            <w:tcBorders>
              <w:top w:val="nil"/>
              <w:left w:val="nil"/>
              <w:bottom w:val="nil"/>
              <w:right w:val="nil"/>
            </w:tcBorders>
          </w:tcPr>
          <w:p w14:paraId="569C68F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[-3.93]</w:t>
            </w:r>
          </w:p>
        </w:tc>
      </w:tr>
      <w:tr w:rsidR="006E5923" w:rsidRPr="00456371" w14:paraId="16012977" w14:textId="77777777" w:rsidTr="00C15291">
        <w:trPr>
          <w:jc w:val="center"/>
        </w:trPr>
        <w:tc>
          <w:tcPr>
            <w:tcW w:w="1470" w:type="dxa"/>
            <w:tcBorders>
              <w:top w:val="nil"/>
              <w:left w:val="nil"/>
              <w:bottom w:val="nil"/>
              <w:right w:val="nil"/>
            </w:tcBorders>
          </w:tcPr>
          <w:p w14:paraId="043F3B6A"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LOSS</w:t>
            </w:r>
          </w:p>
        </w:tc>
        <w:tc>
          <w:tcPr>
            <w:tcW w:w="283" w:type="dxa"/>
            <w:tcBorders>
              <w:top w:val="nil"/>
              <w:left w:val="nil"/>
              <w:bottom w:val="nil"/>
              <w:right w:val="nil"/>
            </w:tcBorders>
          </w:tcPr>
          <w:p w14:paraId="08D716B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3E904A9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418" w:type="dxa"/>
            <w:gridSpan w:val="3"/>
            <w:tcBorders>
              <w:top w:val="nil"/>
              <w:left w:val="nil"/>
              <w:bottom w:val="nil"/>
              <w:right w:val="nil"/>
            </w:tcBorders>
          </w:tcPr>
          <w:p w14:paraId="40898A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419" w:type="dxa"/>
            <w:gridSpan w:val="2"/>
            <w:tcBorders>
              <w:top w:val="nil"/>
              <w:left w:val="nil"/>
              <w:bottom w:val="nil"/>
              <w:right w:val="nil"/>
            </w:tcBorders>
          </w:tcPr>
          <w:p w14:paraId="779F749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0.022</w:t>
            </w:r>
          </w:p>
        </w:tc>
        <w:tc>
          <w:tcPr>
            <w:tcW w:w="1274" w:type="dxa"/>
            <w:gridSpan w:val="2"/>
            <w:tcBorders>
              <w:top w:val="nil"/>
              <w:left w:val="nil"/>
              <w:bottom w:val="nil"/>
              <w:right w:val="nil"/>
            </w:tcBorders>
          </w:tcPr>
          <w:p w14:paraId="3B4826E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0.066</w:t>
            </w:r>
          </w:p>
        </w:tc>
        <w:tc>
          <w:tcPr>
            <w:tcW w:w="1422" w:type="dxa"/>
            <w:gridSpan w:val="2"/>
            <w:tcBorders>
              <w:top w:val="nil"/>
              <w:left w:val="nil"/>
              <w:bottom w:val="nil"/>
              <w:right w:val="nil"/>
            </w:tcBorders>
          </w:tcPr>
          <w:p w14:paraId="5A08932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r>
      <w:tr w:rsidR="006E5923" w:rsidRPr="00456371" w14:paraId="284CD0EB" w14:textId="77777777" w:rsidTr="00C15291">
        <w:trPr>
          <w:jc w:val="center"/>
        </w:trPr>
        <w:tc>
          <w:tcPr>
            <w:tcW w:w="1470" w:type="dxa"/>
            <w:tcBorders>
              <w:top w:val="nil"/>
              <w:left w:val="nil"/>
              <w:bottom w:val="nil"/>
              <w:right w:val="nil"/>
            </w:tcBorders>
          </w:tcPr>
          <w:p w14:paraId="45A070DA"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371644F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6C61B06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[0.36]</w:t>
            </w:r>
          </w:p>
        </w:tc>
        <w:tc>
          <w:tcPr>
            <w:tcW w:w="1418" w:type="dxa"/>
            <w:gridSpan w:val="3"/>
            <w:tcBorders>
              <w:top w:val="nil"/>
              <w:left w:val="nil"/>
              <w:bottom w:val="nil"/>
              <w:right w:val="nil"/>
            </w:tcBorders>
          </w:tcPr>
          <w:p w14:paraId="7AB8F0A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419" w:type="dxa"/>
            <w:gridSpan w:val="2"/>
            <w:tcBorders>
              <w:top w:val="nil"/>
              <w:left w:val="nil"/>
              <w:bottom w:val="nil"/>
              <w:right w:val="nil"/>
            </w:tcBorders>
          </w:tcPr>
          <w:p w14:paraId="23F507F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[1.29]</w:t>
            </w:r>
          </w:p>
        </w:tc>
        <w:tc>
          <w:tcPr>
            <w:tcW w:w="1274" w:type="dxa"/>
            <w:gridSpan w:val="2"/>
            <w:tcBorders>
              <w:top w:val="nil"/>
              <w:left w:val="nil"/>
              <w:bottom w:val="nil"/>
              <w:right w:val="nil"/>
            </w:tcBorders>
          </w:tcPr>
          <w:p w14:paraId="0A3F6BB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w:t>
            </w:r>
          </w:p>
        </w:tc>
        <w:tc>
          <w:tcPr>
            <w:tcW w:w="1422" w:type="dxa"/>
            <w:gridSpan w:val="2"/>
            <w:tcBorders>
              <w:top w:val="nil"/>
              <w:left w:val="nil"/>
              <w:bottom w:val="nil"/>
              <w:right w:val="nil"/>
            </w:tcBorders>
          </w:tcPr>
          <w:p w14:paraId="3E14354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w:t>
            </w:r>
          </w:p>
        </w:tc>
      </w:tr>
      <w:tr w:rsidR="006E5923" w:rsidRPr="00456371" w14:paraId="2750AF2F" w14:textId="77777777" w:rsidTr="00C15291">
        <w:trPr>
          <w:jc w:val="center"/>
        </w:trPr>
        <w:tc>
          <w:tcPr>
            <w:tcW w:w="1470" w:type="dxa"/>
            <w:tcBorders>
              <w:top w:val="nil"/>
              <w:left w:val="nil"/>
              <w:bottom w:val="nil"/>
              <w:right w:val="nil"/>
            </w:tcBorders>
          </w:tcPr>
          <w:p w14:paraId="25F77EF8"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NGS</w:t>
            </w:r>
          </w:p>
        </w:tc>
        <w:tc>
          <w:tcPr>
            <w:tcW w:w="283" w:type="dxa"/>
            <w:tcBorders>
              <w:top w:val="nil"/>
              <w:left w:val="nil"/>
              <w:bottom w:val="nil"/>
              <w:right w:val="nil"/>
            </w:tcBorders>
          </w:tcPr>
          <w:p w14:paraId="22CEC16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70DDF63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c>
          <w:tcPr>
            <w:tcW w:w="1418" w:type="dxa"/>
            <w:gridSpan w:val="3"/>
            <w:tcBorders>
              <w:top w:val="nil"/>
              <w:left w:val="nil"/>
              <w:bottom w:val="nil"/>
              <w:right w:val="nil"/>
            </w:tcBorders>
          </w:tcPr>
          <w:p w14:paraId="0E3C64F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c>
          <w:tcPr>
            <w:tcW w:w="1419" w:type="dxa"/>
            <w:gridSpan w:val="2"/>
            <w:tcBorders>
              <w:top w:val="nil"/>
              <w:left w:val="nil"/>
              <w:bottom w:val="nil"/>
              <w:right w:val="nil"/>
            </w:tcBorders>
          </w:tcPr>
          <w:p w14:paraId="3DFB2E3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274" w:type="dxa"/>
            <w:gridSpan w:val="2"/>
            <w:tcBorders>
              <w:top w:val="nil"/>
              <w:left w:val="nil"/>
              <w:bottom w:val="nil"/>
              <w:right w:val="nil"/>
            </w:tcBorders>
          </w:tcPr>
          <w:p w14:paraId="68294B9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-0.021</w:t>
            </w:r>
          </w:p>
        </w:tc>
        <w:tc>
          <w:tcPr>
            <w:tcW w:w="1422" w:type="dxa"/>
            <w:gridSpan w:val="2"/>
            <w:tcBorders>
              <w:top w:val="nil"/>
              <w:left w:val="nil"/>
              <w:bottom w:val="nil"/>
              <w:right w:val="nil"/>
            </w:tcBorders>
          </w:tcPr>
          <w:p w14:paraId="134709D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-0.001</w:t>
            </w:r>
          </w:p>
        </w:tc>
      </w:tr>
      <w:tr w:rsidR="006E5923" w:rsidRPr="00456371" w14:paraId="40A54594" w14:textId="77777777" w:rsidTr="00C15291">
        <w:trPr>
          <w:jc w:val="center"/>
        </w:trPr>
        <w:tc>
          <w:tcPr>
            <w:tcW w:w="1470" w:type="dxa"/>
            <w:tcBorders>
              <w:top w:val="nil"/>
              <w:left w:val="nil"/>
              <w:bottom w:val="nil"/>
              <w:right w:val="nil"/>
            </w:tcBorders>
          </w:tcPr>
          <w:p w14:paraId="5D5D5525"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609859A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4FB5885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[-0.65]</w:t>
            </w:r>
          </w:p>
        </w:tc>
        <w:tc>
          <w:tcPr>
            <w:tcW w:w="1418" w:type="dxa"/>
            <w:gridSpan w:val="3"/>
            <w:tcBorders>
              <w:top w:val="nil"/>
              <w:left w:val="nil"/>
              <w:bottom w:val="nil"/>
              <w:right w:val="nil"/>
            </w:tcBorders>
          </w:tcPr>
          <w:p w14:paraId="023C051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w:t>
            </w:r>
          </w:p>
        </w:tc>
        <w:tc>
          <w:tcPr>
            <w:tcW w:w="1419" w:type="dxa"/>
            <w:gridSpan w:val="2"/>
            <w:tcBorders>
              <w:top w:val="nil"/>
              <w:left w:val="nil"/>
              <w:bottom w:val="nil"/>
              <w:right w:val="nil"/>
            </w:tcBorders>
          </w:tcPr>
          <w:p w14:paraId="539BFF8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[-0.92]</w:t>
            </w:r>
          </w:p>
        </w:tc>
        <w:tc>
          <w:tcPr>
            <w:tcW w:w="1274" w:type="dxa"/>
            <w:gridSpan w:val="2"/>
            <w:tcBorders>
              <w:top w:val="nil"/>
              <w:left w:val="nil"/>
              <w:bottom w:val="nil"/>
              <w:right w:val="nil"/>
            </w:tcBorders>
          </w:tcPr>
          <w:p w14:paraId="22A68C0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[-0.83]</w:t>
            </w:r>
          </w:p>
        </w:tc>
        <w:tc>
          <w:tcPr>
            <w:tcW w:w="1422" w:type="dxa"/>
            <w:gridSpan w:val="2"/>
            <w:tcBorders>
              <w:top w:val="nil"/>
              <w:left w:val="nil"/>
              <w:bottom w:val="nil"/>
              <w:right w:val="nil"/>
            </w:tcBorders>
          </w:tcPr>
          <w:p w14:paraId="6A57AD6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[-0.27]</w:t>
            </w:r>
          </w:p>
        </w:tc>
      </w:tr>
      <w:tr w:rsidR="006E5923" w:rsidRPr="00456371" w14:paraId="7C000DE3" w14:textId="77777777" w:rsidTr="00C15291">
        <w:trPr>
          <w:jc w:val="center"/>
        </w:trPr>
        <w:tc>
          <w:tcPr>
            <w:tcW w:w="1470" w:type="dxa"/>
            <w:tcBorders>
              <w:top w:val="nil"/>
              <w:left w:val="nil"/>
              <w:bottom w:val="nil"/>
              <w:right w:val="nil"/>
            </w:tcBorders>
          </w:tcPr>
          <w:p w14:paraId="1F6B18D5"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NBS</w:t>
            </w:r>
          </w:p>
        </w:tc>
        <w:tc>
          <w:tcPr>
            <w:tcW w:w="283" w:type="dxa"/>
            <w:tcBorders>
              <w:top w:val="nil"/>
              <w:left w:val="nil"/>
              <w:bottom w:val="nil"/>
              <w:right w:val="nil"/>
            </w:tcBorders>
          </w:tcPr>
          <w:p w14:paraId="6AA4639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3F8D8B3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0.011***</w:t>
            </w:r>
          </w:p>
        </w:tc>
        <w:tc>
          <w:tcPr>
            <w:tcW w:w="1418" w:type="dxa"/>
            <w:gridSpan w:val="3"/>
            <w:tcBorders>
              <w:top w:val="nil"/>
              <w:left w:val="nil"/>
              <w:bottom w:val="nil"/>
              <w:right w:val="nil"/>
            </w:tcBorders>
          </w:tcPr>
          <w:p w14:paraId="3423BF3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0.023***</w:t>
            </w:r>
          </w:p>
        </w:tc>
        <w:tc>
          <w:tcPr>
            <w:tcW w:w="1419" w:type="dxa"/>
            <w:gridSpan w:val="2"/>
            <w:tcBorders>
              <w:top w:val="nil"/>
              <w:left w:val="nil"/>
              <w:bottom w:val="nil"/>
              <w:right w:val="nil"/>
            </w:tcBorders>
          </w:tcPr>
          <w:p w14:paraId="5A6C485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0.028***</w:t>
            </w:r>
          </w:p>
        </w:tc>
        <w:tc>
          <w:tcPr>
            <w:tcW w:w="1274" w:type="dxa"/>
            <w:gridSpan w:val="2"/>
            <w:tcBorders>
              <w:top w:val="nil"/>
              <w:left w:val="nil"/>
              <w:bottom w:val="nil"/>
              <w:right w:val="nil"/>
            </w:tcBorders>
          </w:tcPr>
          <w:p w14:paraId="0720593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0.098**</w:t>
            </w:r>
          </w:p>
        </w:tc>
        <w:tc>
          <w:tcPr>
            <w:tcW w:w="1422" w:type="dxa"/>
            <w:gridSpan w:val="2"/>
            <w:tcBorders>
              <w:top w:val="nil"/>
              <w:left w:val="nil"/>
              <w:bottom w:val="nil"/>
              <w:right w:val="nil"/>
            </w:tcBorders>
          </w:tcPr>
          <w:p w14:paraId="7F0B9FD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0.019***</w:t>
            </w:r>
          </w:p>
        </w:tc>
      </w:tr>
      <w:tr w:rsidR="006E5923" w:rsidRPr="00456371" w14:paraId="35AC840C" w14:textId="77777777" w:rsidTr="00C15291">
        <w:trPr>
          <w:jc w:val="center"/>
        </w:trPr>
        <w:tc>
          <w:tcPr>
            <w:tcW w:w="1470" w:type="dxa"/>
            <w:tcBorders>
              <w:top w:val="nil"/>
              <w:left w:val="nil"/>
              <w:bottom w:val="nil"/>
              <w:right w:val="nil"/>
            </w:tcBorders>
          </w:tcPr>
          <w:p w14:paraId="2921B760"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0D84A5B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34D6D83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[3.52]</w:t>
            </w:r>
          </w:p>
        </w:tc>
        <w:tc>
          <w:tcPr>
            <w:tcW w:w="1418" w:type="dxa"/>
            <w:gridSpan w:val="3"/>
            <w:tcBorders>
              <w:top w:val="nil"/>
              <w:left w:val="nil"/>
              <w:bottom w:val="nil"/>
              <w:right w:val="nil"/>
            </w:tcBorders>
          </w:tcPr>
          <w:p w14:paraId="3130A0C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[3.38]</w:t>
            </w:r>
          </w:p>
        </w:tc>
        <w:tc>
          <w:tcPr>
            <w:tcW w:w="1419" w:type="dxa"/>
            <w:gridSpan w:val="2"/>
            <w:tcBorders>
              <w:top w:val="nil"/>
              <w:left w:val="nil"/>
              <w:bottom w:val="nil"/>
              <w:right w:val="nil"/>
            </w:tcBorders>
          </w:tcPr>
          <w:p w14:paraId="3195998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[2.79]</w:t>
            </w:r>
          </w:p>
        </w:tc>
        <w:tc>
          <w:tcPr>
            <w:tcW w:w="1274" w:type="dxa"/>
            <w:gridSpan w:val="2"/>
            <w:tcBorders>
              <w:top w:val="nil"/>
              <w:left w:val="nil"/>
              <w:bottom w:val="nil"/>
              <w:right w:val="nil"/>
            </w:tcBorders>
          </w:tcPr>
          <w:p w14:paraId="532F038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[2.26]</w:t>
            </w:r>
          </w:p>
        </w:tc>
        <w:tc>
          <w:tcPr>
            <w:tcW w:w="1422" w:type="dxa"/>
            <w:gridSpan w:val="2"/>
            <w:tcBorders>
              <w:top w:val="nil"/>
              <w:left w:val="nil"/>
              <w:bottom w:val="nil"/>
              <w:right w:val="nil"/>
            </w:tcBorders>
          </w:tcPr>
          <w:p w14:paraId="4DA7B3E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[3.20]</w:t>
            </w:r>
          </w:p>
        </w:tc>
      </w:tr>
      <w:tr w:rsidR="006E5923" w:rsidRPr="00456371" w14:paraId="3459A4E6" w14:textId="77777777" w:rsidTr="00C15291">
        <w:trPr>
          <w:jc w:val="center"/>
        </w:trPr>
        <w:tc>
          <w:tcPr>
            <w:tcW w:w="1470" w:type="dxa"/>
            <w:tcBorders>
              <w:top w:val="nil"/>
              <w:left w:val="nil"/>
              <w:bottom w:val="nil"/>
              <w:right w:val="nil"/>
            </w:tcBorders>
          </w:tcPr>
          <w:p w14:paraId="36529AE0"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lang w:eastAsia="zh-HK"/>
              </w:rPr>
            </w:pPr>
            <w:r>
              <w:rPr>
                <w:rFonts w:ascii="Times New Roman" w:hAnsi="Times New Roman" w:cs="Times New Roman" w:hint="eastAsia"/>
                <w:i/>
                <w:kern w:val="0"/>
                <w:sz w:val="22"/>
                <w:lang w:eastAsia="zh-HK"/>
              </w:rPr>
              <w:t>YE</w:t>
            </w:r>
          </w:p>
        </w:tc>
        <w:tc>
          <w:tcPr>
            <w:tcW w:w="283" w:type="dxa"/>
            <w:tcBorders>
              <w:top w:val="nil"/>
              <w:left w:val="nil"/>
              <w:bottom w:val="nil"/>
              <w:right w:val="nil"/>
            </w:tcBorders>
          </w:tcPr>
          <w:p w14:paraId="1A0C470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640DFEE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418" w:type="dxa"/>
            <w:gridSpan w:val="3"/>
            <w:tcBorders>
              <w:top w:val="nil"/>
              <w:left w:val="nil"/>
              <w:bottom w:val="nil"/>
              <w:right w:val="nil"/>
            </w:tcBorders>
          </w:tcPr>
          <w:p w14:paraId="07F9E86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419" w:type="dxa"/>
            <w:gridSpan w:val="2"/>
            <w:tcBorders>
              <w:top w:val="nil"/>
              <w:left w:val="nil"/>
              <w:bottom w:val="nil"/>
              <w:right w:val="nil"/>
            </w:tcBorders>
          </w:tcPr>
          <w:p w14:paraId="195649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274" w:type="dxa"/>
            <w:gridSpan w:val="2"/>
            <w:tcBorders>
              <w:top w:val="nil"/>
              <w:left w:val="nil"/>
              <w:bottom w:val="nil"/>
              <w:right w:val="nil"/>
            </w:tcBorders>
          </w:tcPr>
          <w:p w14:paraId="1E54846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0.087</w:t>
            </w:r>
          </w:p>
        </w:tc>
        <w:tc>
          <w:tcPr>
            <w:tcW w:w="1422" w:type="dxa"/>
            <w:gridSpan w:val="2"/>
            <w:tcBorders>
              <w:top w:val="nil"/>
              <w:left w:val="nil"/>
              <w:bottom w:val="nil"/>
              <w:right w:val="nil"/>
            </w:tcBorders>
          </w:tcPr>
          <w:p w14:paraId="2B67489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0.011</w:t>
            </w:r>
          </w:p>
        </w:tc>
      </w:tr>
      <w:tr w:rsidR="006E5923" w:rsidRPr="00456371" w14:paraId="7BD4D4AA" w14:textId="77777777" w:rsidTr="00C15291">
        <w:trPr>
          <w:jc w:val="center"/>
        </w:trPr>
        <w:tc>
          <w:tcPr>
            <w:tcW w:w="1470" w:type="dxa"/>
            <w:tcBorders>
              <w:top w:val="nil"/>
              <w:left w:val="nil"/>
              <w:bottom w:val="nil"/>
              <w:right w:val="nil"/>
            </w:tcBorders>
          </w:tcPr>
          <w:p w14:paraId="6E17DAAD"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242D17D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70F913E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[0.83]</w:t>
            </w:r>
          </w:p>
        </w:tc>
        <w:tc>
          <w:tcPr>
            <w:tcW w:w="1418" w:type="dxa"/>
            <w:gridSpan w:val="3"/>
            <w:tcBorders>
              <w:top w:val="nil"/>
              <w:left w:val="nil"/>
              <w:bottom w:val="nil"/>
              <w:right w:val="nil"/>
            </w:tcBorders>
          </w:tcPr>
          <w:p w14:paraId="1E7CB17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w:t>
            </w:r>
          </w:p>
        </w:tc>
        <w:tc>
          <w:tcPr>
            <w:tcW w:w="1419" w:type="dxa"/>
            <w:gridSpan w:val="2"/>
            <w:tcBorders>
              <w:top w:val="nil"/>
              <w:left w:val="nil"/>
              <w:bottom w:val="nil"/>
              <w:right w:val="nil"/>
            </w:tcBorders>
          </w:tcPr>
          <w:p w14:paraId="30B0554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[0.27]</w:t>
            </w:r>
          </w:p>
        </w:tc>
        <w:tc>
          <w:tcPr>
            <w:tcW w:w="1274" w:type="dxa"/>
            <w:gridSpan w:val="2"/>
            <w:tcBorders>
              <w:top w:val="nil"/>
              <w:left w:val="nil"/>
              <w:bottom w:val="nil"/>
              <w:right w:val="nil"/>
            </w:tcBorders>
          </w:tcPr>
          <w:p w14:paraId="77C4701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422" w:type="dxa"/>
            <w:gridSpan w:val="2"/>
            <w:tcBorders>
              <w:top w:val="nil"/>
              <w:left w:val="nil"/>
              <w:bottom w:val="nil"/>
              <w:right w:val="nil"/>
            </w:tcBorders>
          </w:tcPr>
          <w:p w14:paraId="460D006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r>
      <w:tr w:rsidR="006E5923" w:rsidRPr="00456371" w14:paraId="264AC983" w14:textId="77777777" w:rsidTr="00C15291">
        <w:trPr>
          <w:jc w:val="center"/>
        </w:trPr>
        <w:tc>
          <w:tcPr>
            <w:tcW w:w="1470" w:type="dxa"/>
            <w:tcBorders>
              <w:top w:val="nil"/>
              <w:left w:val="nil"/>
              <w:bottom w:val="nil"/>
              <w:right w:val="nil"/>
            </w:tcBorders>
          </w:tcPr>
          <w:p w14:paraId="2EEF83E1"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OPINION</w:t>
            </w:r>
          </w:p>
        </w:tc>
        <w:tc>
          <w:tcPr>
            <w:tcW w:w="283" w:type="dxa"/>
            <w:tcBorders>
              <w:top w:val="nil"/>
              <w:left w:val="nil"/>
              <w:bottom w:val="nil"/>
              <w:right w:val="nil"/>
            </w:tcBorders>
          </w:tcPr>
          <w:p w14:paraId="35A32DD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5021BE6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0.027**</w:t>
            </w:r>
          </w:p>
        </w:tc>
        <w:tc>
          <w:tcPr>
            <w:tcW w:w="1418" w:type="dxa"/>
            <w:gridSpan w:val="3"/>
            <w:tcBorders>
              <w:top w:val="nil"/>
              <w:left w:val="nil"/>
              <w:bottom w:val="nil"/>
              <w:right w:val="nil"/>
            </w:tcBorders>
          </w:tcPr>
          <w:p w14:paraId="3991A16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0.038**</w:t>
            </w:r>
          </w:p>
        </w:tc>
        <w:tc>
          <w:tcPr>
            <w:tcW w:w="1419" w:type="dxa"/>
            <w:gridSpan w:val="2"/>
            <w:tcBorders>
              <w:top w:val="nil"/>
              <w:left w:val="nil"/>
              <w:bottom w:val="nil"/>
              <w:right w:val="nil"/>
            </w:tcBorders>
          </w:tcPr>
          <w:p w14:paraId="22EA94B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0.086***</w:t>
            </w:r>
          </w:p>
        </w:tc>
        <w:tc>
          <w:tcPr>
            <w:tcW w:w="1274" w:type="dxa"/>
            <w:gridSpan w:val="2"/>
            <w:tcBorders>
              <w:top w:val="nil"/>
              <w:left w:val="nil"/>
              <w:bottom w:val="nil"/>
              <w:right w:val="nil"/>
            </w:tcBorders>
          </w:tcPr>
          <w:p w14:paraId="1C56DF5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0.243*</w:t>
            </w:r>
          </w:p>
        </w:tc>
        <w:tc>
          <w:tcPr>
            <w:tcW w:w="1422" w:type="dxa"/>
            <w:gridSpan w:val="2"/>
            <w:tcBorders>
              <w:top w:val="nil"/>
              <w:left w:val="nil"/>
              <w:bottom w:val="nil"/>
              <w:right w:val="nil"/>
            </w:tcBorders>
          </w:tcPr>
          <w:p w14:paraId="4BC3817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0.057**</w:t>
            </w:r>
          </w:p>
        </w:tc>
      </w:tr>
      <w:tr w:rsidR="006E5923" w:rsidRPr="00456371" w14:paraId="52EE1DF7" w14:textId="77777777" w:rsidTr="00C15291">
        <w:trPr>
          <w:jc w:val="center"/>
        </w:trPr>
        <w:tc>
          <w:tcPr>
            <w:tcW w:w="1470" w:type="dxa"/>
            <w:tcBorders>
              <w:top w:val="nil"/>
              <w:left w:val="nil"/>
              <w:bottom w:val="nil"/>
              <w:right w:val="nil"/>
            </w:tcBorders>
          </w:tcPr>
          <w:p w14:paraId="1E21762B"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04BEFF5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2E56EE3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[2.24]</w:t>
            </w:r>
          </w:p>
        </w:tc>
        <w:tc>
          <w:tcPr>
            <w:tcW w:w="1418" w:type="dxa"/>
            <w:gridSpan w:val="3"/>
            <w:tcBorders>
              <w:top w:val="nil"/>
              <w:left w:val="nil"/>
              <w:bottom w:val="nil"/>
              <w:right w:val="nil"/>
            </w:tcBorders>
          </w:tcPr>
          <w:p w14:paraId="57FDC1F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[2.31]</w:t>
            </w:r>
          </w:p>
        </w:tc>
        <w:tc>
          <w:tcPr>
            <w:tcW w:w="1419" w:type="dxa"/>
            <w:gridSpan w:val="2"/>
            <w:tcBorders>
              <w:top w:val="nil"/>
              <w:left w:val="nil"/>
              <w:bottom w:val="nil"/>
              <w:right w:val="nil"/>
            </w:tcBorders>
          </w:tcPr>
          <w:p w14:paraId="3D0728F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[2.64]</w:t>
            </w:r>
          </w:p>
        </w:tc>
        <w:tc>
          <w:tcPr>
            <w:tcW w:w="1274" w:type="dxa"/>
            <w:gridSpan w:val="2"/>
            <w:tcBorders>
              <w:top w:val="nil"/>
              <w:left w:val="nil"/>
              <w:bottom w:val="nil"/>
              <w:right w:val="nil"/>
            </w:tcBorders>
          </w:tcPr>
          <w:p w14:paraId="56BAD4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[1.75]</w:t>
            </w:r>
          </w:p>
        </w:tc>
        <w:tc>
          <w:tcPr>
            <w:tcW w:w="1422" w:type="dxa"/>
            <w:gridSpan w:val="2"/>
            <w:tcBorders>
              <w:top w:val="nil"/>
              <w:left w:val="nil"/>
              <w:bottom w:val="nil"/>
              <w:right w:val="nil"/>
            </w:tcBorders>
          </w:tcPr>
          <w:p w14:paraId="587D1DD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[2.57]</w:t>
            </w:r>
          </w:p>
        </w:tc>
      </w:tr>
      <w:tr w:rsidR="006E5923" w:rsidRPr="00456371" w14:paraId="5AFB700B" w14:textId="77777777" w:rsidTr="00C15291">
        <w:trPr>
          <w:jc w:val="center"/>
        </w:trPr>
        <w:tc>
          <w:tcPr>
            <w:tcW w:w="1470" w:type="dxa"/>
            <w:tcBorders>
              <w:top w:val="nil"/>
              <w:left w:val="nil"/>
              <w:bottom w:val="nil"/>
              <w:right w:val="nil"/>
            </w:tcBorders>
          </w:tcPr>
          <w:p w14:paraId="14005F4E"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BIG4</w:t>
            </w:r>
          </w:p>
        </w:tc>
        <w:tc>
          <w:tcPr>
            <w:tcW w:w="283" w:type="dxa"/>
            <w:tcBorders>
              <w:top w:val="nil"/>
              <w:left w:val="nil"/>
              <w:bottom w:val="nil"/>
              <w:right w:val="nil"/>
            </w:tcBorders>
          </w:tcPr>
          <w:p w14:paraId="6D54ED4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6E1EC01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-0.016**</w:t>
            </w:r>
          </w:p>
        </w:tc>
        <w:tc>
          <w:tcPr>
            <w:tcW w:w="1418" w:type="dxa"/>
            <w:gridSpan w:val="3"/>
            <w:tcBorders>
              <w:top w:val="nil"/>
              <w:left w:val="nil"/>
              <w:bottom w:val="nil"/>
              <w:right w:val="nil"/>
            </w:tcBorders>
          </w:tcPr>
          <w:p w14:paraId="2CBCE8C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-0.030***</w:t>
            </w:r>
          </w:p>
        </w:tc>
        <w:tc>
          <w:tcPr>
            <w:tcW w:w="1419" w:type="dxa"/>
            <w:gridSpan w:val="2"/>
            <w:tcBorders>
              <w:top w:val="nil"/>
              <w:left w:val="nil"/>
              <w:bottom w:val="nil"/>
              <w:right w:val="nil"/>
            </w:tcBorders>
          </w:tcPr>
          <w:p w14:paraId="663B2F2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-0.047**</w:t>
            </w:r>
          </w:p>
        </w:tc>
        <w:tc>
          <w:tcPr>
            <w:tcW w:w="1274" w:type="dxa"/>
            <w:gridSpan w:val="2"/>
            <w:tcBorders>
              <w:top w:val="nil"/>
              <w:left w:val="nil"/>
              <w:bottom w:val="nil"/>
              <w:right w:val="nil"/>
            </w:tcBorders>
          </w:tcPr>
          <w:p w14:paraId="078DA81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-0.181**</w:t>
            </w:r>
          </w:p>
        </w:tc>
        <w:tc>
          <w:tcPr>
            <w:tcW w:w="1422" w:type="dxa"/>
            <w:gridSpan w:val="2"/>
            <w:tcBorders>
              <w:top w:val="nil"/>
              <w:left w:val="nil"/>
              <w:bottom w:val="nil"/>
              <w:right w:val="nil"/>
            </w:tcBorders>
          </w:tcPr>
          <w:p w14:paraId="6077476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-0.046***</w:t>
            </w:r>
          </w:p>
        </w:tc>
      </w:tr>
      <w:tr w:rsidR="006E5923" w:rsidRPr="00456371" w14:paraId="0ACD1A0A" w14:textId="77777777" w:rsidTr="00C15291">
        <w:trPr>
          <w:jc w:val="center"/>
        </w:trPr>
        <w:tc>
          <w:tcPr>
            <w:tcW w:w="1470" w:type="dxa"/>
            <w:tcBorders>
              <w:top w:val="nil"/>
              <w:left w:val="nil"/>
              <w:bottom w:val="nil"/>
              <w:right w:val="nil"/>
            </w:tcBorders>
          </w:tcPr>
          <w:p w14:paraId="7B063B39"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391AE2C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5779F94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[-2.05]</w:t>
            </w:r>
          </w:p>
        </w:tc>
        <w:tc>
          <w:tcPr>
            <w:tcW w:w="1418" w:type="dxa"/>
            <w:gridSpan w:val="3"/>
            <w:tcBorders>
              <w:top w:val="nil"/>
              <w:left w:val="nil"/>
              <w:bottom w:val="nil"/>
              <w:right w:val="nil"/>
            </w:tcBorders>
          </w:tcPr>
          <w:p w14:paraId="7D5CF99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[-2.79]</w:t>
            </w:r>
          </w:p>
        </w:tc>
        <w:tc>
          <w:tcPr>
            <w:tcW w:w="1419" w:type="dxa"/>
            <w:gridSpan w:val="2"/>
            <w:tcBorders>
              <w:top w:val="nil"/>
              <w:left w:val="nil"/>
              <w:bottom w:val="nil"/>
              <w:right w:val="nil"/>
            </w:tcBorders>
          </w:tcPr>
          <w:p w14:paraId="72E0567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[-2.27]</w:t>
            </w:r>
          </w:p>
        </w:tc>
        <w:tc>
          <w:tcPr>
            <w:tcW w:w="1274" w:type="dxa"/>
            <w:gridSpan w:val="2"/>
            <w:tcBorders>
              <w:top w:val="nil"/>
              <w:left w:val="nil"/>
              <w:bottom w:val="nil"/>
              <w:right w:val="nil"/>
            </w:tcBorders>
          </w:tcPr>
          <w:p w14:paraId="23631FF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w:t>
            </w:r>
          </w:p>
        </w:tc>
        <w:tc>
          <w:tcPr>
            <w:tcW w:w="1422" w:type="dxa"/>
            <w:gridSpan w:val="2"/>
            <w:tcBorders>
              <w:top w:val="nil"/>
              <w:left w:val="nil"/>
              <w:bottom w:val="nil"/>
              <w:right w:val="nil"/>
            </w:tcBorders>
          </w:tcPr>
          <w:p w14:paraId="2CCE8B9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[-3.32]</w:t>
            </w:r>
          </w:p>
        </w:tc>
      </w:tr>
      <w:tr w:rsidR="006E5923" w:rsidRPr="00456371" w14:paraId="4DF182DA" w14:textId="77777777" w:rsidTr="00C15291">
        <w:trPr>
          <w:jc w:val="center"/>
        </w:trPr>
        <w:tc>
          <w:tcPr>
            <w:tcW w:w="1470" w:type="dxa"/>
            <w:tcBorders>
              <w:top w:val="nil"/>
              <w:left w:val="nil"/>
              <w:bottom w:val="nil"/>
              <w:right w:val="nil"/>
            </w:tcBorders>
          </w:tcPr>
          <w:p w14:paraId="796C955F"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FOREIGN</w:t>
            </w:r>
          </w:p>
        </w:tc>
        <w:tc>
          <w:tcPr>
            <w:tcW w:w="283" w:type="dxa"/>
            <w:tcBorders>
              <w:top w:val="nil"/>
              <w:left w:val="nil"/>
              <w:bottom w:val="nil"/>
              <w:right w:val="nil"/>
            </w:tcBorders>
          </w:tcPr>
          <w:p w14:paraId="55AB500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2828FE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0.091</w:t>
            </w:r>
          </w:p>
        </w:tc>
        <w:tc>
          <w:tcPr>
            <w:tcW w:w="1418" w:type="dxa"/>
            <w:gridSpan w:val="3"/>
            <w:tcBorders>
              <w:top w:val="nil"/>
              <w:left w:val="nil"/>
              <w:bottom w:val="nil"/>
              <w:right w:val="nil"/>
            </w:tcBorders>
          </w:tcPr>
          <w:p w14:paraId="47C48A9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0.294*</w:t>
            </w:r>
          </w:p>
        </w:tc>
        <w:tc>
          <w:tcPr>
            <w:tcW w:w="1419" w:type="dxa"/>
            <w:gridSpan w:val="2"/>
            <w:tcBorders>
              <w:top w:val="nil"/>
              <w:left w:val="nil"/>
              <w:bottom w:val="nil"/>
              <w:right w:val="nil"/>
            </w:tcBorders>
          </w:tcPr>
          <w:p w14:paraId="5A04B31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0.445</w:t>
            </w:r>
          </w:p>
        </w:tc>
        <w:tc>
          <w:tcPr>
            <w:tcW w:w="1274" w:type="dxa"/>
            <w:gridSpan w:val="2"/>
            <w:tcBorders>
              <w:top w:val="nil"/>
              <w:left w:val="nil"/>
              <w:bottom w:val="nil"/>
              <w:right w:val="nil"/>
            </w:tcBorders>
          </w:tcPr>
          <w:p w14:paraId="01567D9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1.202</w:t>
            </w:r>
          </w:p>
        </w:tc>
        <w:tc>
          <w:tcPr>
            <w:tcW w:w="1422" w:type="dxa"/>
            <w:gridSpan w:val="2"/>
            <w:tcBorders>
              <w:top w:val="nil"/>
              <w:left w:val="nil"/>
              <w:bottom w:val="nil"/>
              <w:right w:val="nil"/>
            </w:tcBorders>
          </w:tcPr>
          <w:p w14:paraId="6E1C478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0.071</w:t>
            </w:r>
          </w:p>
        </w:tc>
      </w:tr>
      <w:tr w:rsidR="006E5923" w:rsidRPr="00456371" w14:paraId="07B2A9FF" w14:textId="77777777" w:rsidTr="00C15291">
        <w:trPr>
          <w:jc w:val="center"/>
        </w:trPr>
        <w:tc>
          <w:tcPr>
            <w:tcW w:w="1470" w:type="dxa"/>
            <w:tcBorders>
              <w:top w:val="nil"/>
              <w:left w:val="nil"/>
              <w:bottom w:val="nil"/>
              <w:right w:val="nil"/>
            </w:tcBorders>
          </w:tcPr>
          <w:p w14:paraId="4535C507"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3AD4839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05C9473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[0.94]</w:t>
            </w:r>
          </w:p>
        </w:tc>
        <w:tc>
          <w:tcPr>
            <w:tcW w:w="1418" w:type="dxa"/>
            <w:gridSpan w:val="3"/>
            <w:tcBorders>
              <w:top w:val="nil"/>
              <w:left w:val="nil"/>
              <w:bottom w:val="nil"/>
              <w:right w:val="nil"/>
            </w:tcBorders>
          </w:tcPr>
          <w:p w14:paraId="15BD0F0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[1.66]</w:t>
            </w:r>
          </w:p>
        </w:tc>
        <w:tc>
          <w:tcPr>
            <w:tcW w:w="1419" w:type="dxa"/>
            <w:gridSpan w:val="2"/>
            <w:tcBorders>
              <w:top w:val="nil"/>
              <w:left w:val="nil"/>
              <w:bottom w:val="nil"/>
              <w:right w:val="nil"/>
            </w:tcBorders>
          </w:tcPr>
          <w:p w14:paraId="10F5319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[1.54]</w:t>
            </w:r>
          </w:p>
        </w:tc>
        <w:tc>
          <w:tcPr>
            <w:tcW w:w="1274" w:type="dxa"/>
            <w:gridSpan w:val="2"/>
            <w:tcBorders>
              <w:top w:val="nil"/>
              <w:left w:val="nil"/>
              <w:bottom w:val="nil"/>
              <w:right w:val="nil"/>
            </w:tcBorders>
          </w:tcPr>
          <w:p w14:paraId="297B54D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[0.92]</w:t>
            </w:r>
          </w:p>
        </w:tc>
        <w:tc>
          <w:tcPr>
            <w:tcW w:w="1422" w:type="dxa"/>
            <w:gridSpan w:val="2"/>
            <w:tcBorders>
              <w:top w:val="nil"/>
              <w:left w:val="nil"/>
              <w:bottom w:val="nil"/>
              <w:right w:val="nil"/>
            </w:tcBorders>
          </w:tcPr>
          <w:p w14:paraId="7B730C7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[0.38]</w:t>
            </w:r>
          </w:p>
        </w:tc>
      </w:tr>
      <w:tr w:rsidR="006E5923" w:rsidRPr="00456371" w14:paraId="5F48D403" w14:textId="77777777" w:rsidTr="00C15291">
        <w:trPr>
          <w:jc w:val="center"/>
        </w:trPr>
        <w:tc>
          <w:tcPr>
            <w:tcW w:w="1470" w:type="dxa"/>
            <w:tcBorders>
              <w:top w:val="nil"/>
              <w:left w:val="nil"/>
              <w:bottom w:val="nil"/>
              <w:right w:val="nil"/>
            </w:tcBorders>
          </w:tcPr>
          <w:p w14:paraId="6C3050E9"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QUICK</w:t>
            </w:r>
          </w:p>
        </w:tc>
        <w:tc>
          <w:tcPr>
            <w:tcW w:w="283" w:type="dxa"/>
            <w:tcBorders>
              <w:top w:val="nil"/>
              <w:left w:val="nil"/>
              <w:bottom w:val="nil"/>
              <w:right w:val="nil"/>
            </w:tcBorders>
          </w:tcPr>
          <w:p w14:paraId="149CDA1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gridSpan w:val="2"/>
            <w:tcBorders>
              <w:top w:val="nil"/>
              <w:left w:val="nil"/>
              <w:bottom w:val="nil"/>
              <w:right w:val="nil"/>
            </w:tcBorders>
          </w:tcPr>
          <w:p w14:paraId="6068010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418" w:type="dxa"/>
            <w:gridSpan w:val="3"/>
            <w:tcBorders>
              <w:top w:val="nil"/>
              <w:left w:val="nil"/>
              <w:bottom w:val="nil"/>
              <w:right w:val="nil"/>
            </w:tcBorders>
          </w:tcPr>
          <w:p w14:paraId="10FBF40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419" w:type="dxa"/>
            <w:gridSpan w:val="2"/>
            <w:tcBorders>
              <w:top w:val="nil"/>
              <w:left w:val="nil"/>
              <w:bottom w:val="nil"/>
              <w:right w:val="nil"/>
            </w:tcBorders>
          </w:tcPr>
          <w:p w14:paraId="2CCDC13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274" w:type="dxa"/>
            <w:gridSpan w:val="2"/>
            <w:tcBorders>
              <w:top w:val="nil"/>
              <w:left w:val="nil"/>
              <w:bottom w:val="nil"/>
              <w:right w:val="nil"/>
            </w:tcBorders>
          </w:tcPr>
          <w:p w14:paraId="6C7AC49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-0.032**</w:t>
            </w:r>
          </w:p>
        </w:tc>
        <w:tc>
          <w:tcPr>
            <w:tcW w:w="1422" w:type="dxa"/>
            <w:gridSpan w:val="2"/>
            <w:tcBorders>
              <w:top w:val="nil"/>
              <w:left w:val="nil"/>
              <w:bottom w:val="nil"/>
              <w:right w:val="nil"/>
            </w:tcBorders>
          </w:tcPr>
          <w:p w14:paraId="3CD555C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r>
      <w:tr w:rsidR="006E5923" w:rsidRPr="00456371" w14:paraId="3970FD85" w14:textId="77777777" w:rsidTr="00C15291">
        <w:trPr>
          <w:jc w:val="center"/>
        </w:trPr>
        <w:tc>
          <w:tcPr>
            <w:tcW w:w="1470" w:type="dxa"/>
            <w:tcBorders>
              <w:top w:val="nil"/>
              <w:left w:val="nil"/>
              <w:bottom w:val="nil"/>
              <w:right w:val="nil"/>
            </w:tcBorders>
          </w:tcPr>
          <w:p w14:paraId="07FA68AF"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2C8EC32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gridSpan w:val="2"/>
            <w:tcBorders>
              <w:top w:val="nil"/>
              <w:left w:val="nil"/>
              <w:bottom w:val="nil"/>
              <w:right w:val="nil"/>
            </w:tcBorders>
          </w:tcPr>
          <w:p w14:paraId="7BE0ED1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[-0.35]</w:t>
            </w:r>
          </w:p>
        </w:tc>
        <w:tc>
          <w:tcPr>
            <w:tcW w:w="1418" w:type="dxa"/>
            <w:gridSpan w:val="3"/>
            <w:tcBorders>
              <w:top w:val="nil"/>
              <w:left w:val="nil"/>
              <w:bottom w:val="nil"/>
              <w:right w:val="nil"/>
            </w:tcBorders>
          </w:tcPr>
          <w:p w14:paraId="7EF4108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[-0.95]</w:t>
            </w:r>
          </w:p>
        </w:tc>
        <w:tc>
          <w:tcPr>
            <w:tcW w:w="1419" w:type="dxa"/>
            <w:gridSpan w:val="2"/>
            <w:tcBorders>
              <w:top w:val="nil"/>
              <w:left w:val="nil"/>
              <w:bottom w:val="nil"/>
              <w:right w:val="nil"/>
            </w:tcBorders>
          </w:tcPr>
          <w:p w14:paraId="742AD30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[-1.05]</w:t>
            </w:r>
          </w:p>
        </w:tc>
        <w:tc>
          <w:tcPr>
            <w:tcW w:w="1274" w:type="dxa"/>
            <w:gridSpan w:val="2"/>
            <w:tcBorders>
              <w:top w:val="nil"/>
              <w:left w:val="nil"/>
              <w:bottom w:val="nil"/>
              <w:right w:val="nil"/>
            </w:tcBorders>
          </w:tcPr>
          <w:p w14:paraId="29EF62A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[-2.25]</w:t>
            </w:r>
          </w:p>
        </w:tc>
        <w:tc>
          <w:tcPr>
            <w:tcW w:w="1422" w:type="dxa"/>
            <w:gridSpan w:val="2"/>
            <w:tcBorders>
              <w:top w:val="nil"/>
              <w:left w:val="nil"/>
              <w:bottom w:val="nil"/>
              <w:right w:val="nil"/>
            </w:tcBorders>
          </w:tcPr>
          <w:p w14:paraId="5FA78A4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[-1.49]</w:t>
            </w:r>
          </w:p>
        </w:tc>
      </w:tr>
    </w:tbl>
    <w:p w14:paraId="43689B39" w14:textId="1F17ACBB" w:rsidR="000E0940" w:rsidRPr="00456371" w:rsidRDefault="003A2B32"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7</w:t>
      </w:r>
      <w:r>
        <w:rPr>
          <w:rFonts w:ascii="Times New Roman" w:hAnsi="Times New Roman" w:cs="Times New Roman" w:hint="eastAsia"/>
          <w:b/>
          <w:szCs w:val="24"/>
          <w:lang w:eastAsia="zh-HK"/>
        </w:rPr>
        <w:t xml:space="preserve"> (Cont</w:t>
      </w:r>
      <w:r>
        <w:rPr>
          <w:rFonts w:ascii="Times New Roman" w:hAnsi="Times New Roman" w:cs="Times New Roman"/>
          <w:b/>
          <w:szCs w:val="24"/>
          <w:lang w:eastAsia="zh-HK"/>
        </w:rPr>
        <w:t>’</w:t>
      </w:r>
      <w:r>
        <w:rPr>
          <w:rFonts w:ascii="Times New Roman" w:hAnsi="Times New Roman" w:cs="Times New Roman" w:hint="eastAsia"/>
          <w:b/>
          <w:szCs w:val="24"/>
          <w:lang w:eastAsia="zh-HK"/>
        </w:rPr>
        <w:t>d)</w:t>
      </w:r>
      <w:r w:rsidRPr="00456371">
        <w:rPr>
          <w:rFonts w:ascii="Times New Roman" w:hAnsi="Times New Roman" w:cs="Times New Roman"/>
          <w:b/>
          <w:szCs w:val="24"/>
          <w:lang w:eastAsia="zh-HK"/>
        </w:rPr>
        <w:t>: Political Connections and Audi</w:t>
      </w:r>
      <w:r>
        <w:rPr>
          <w:rFonts w:ascii="Times New Roman" w:hAnsi="Times New Roman" w:cs="Times New Roman"/>
          <w:b/>
          <w:szCs w:val="24"/>
          <w:lang w:eastAsia="zh-HK"/>
        </w:rPr>
        <w:t>t Fees (Instrumental Variables U</w:t>
      </w:r>
      <w:r w:rsidRPr="00456371">
        <w:rPr>
          <w:rFonts w:ascii="Times New Roman" w:hAnsi="Times New Roman" w:cs="Times New Roman"/>
          <w:b/>
          <w:szCs w:val="24"/>
          <w:lang w:eastAsia="zh-HK"/>
        </w:rPr>
        <w:t>sing 2SLS)</w:t>
      </w:r>
    </w:p>
    <w:tbl>
      <w:tblPr>
        <w:tblW w:w="8845" w:type="dxa"/>
        <w:jc w:val="center"/>
        <w:tblLayout w:type="fixed"/>
        <w:tblCellMar>
          <w:left w:w="75" w:type="dxa"/>
          <w:right w:w="75" w:type="dxa"/>
        </w:tblCellMar>
        <w:tblLook w:val="0000" w:firstRow="0" w:lastRow="0" w:firstColumn="0" w:lastColumn="0" w:noHBand="0" w:noVBand="0"/>
      </w:tblPr>
      <w:tblGrid>
        <w:gridCol w:w="1470"/>
        <w:gridCol w:w="283"/>
        <w:gridCol w:w="1559"/>
        <w:gridCol w:w="1418"/>
        <w:gridCol w:w="1419"/>
        <w:gridCol w:w="1274"/>
        <w:gridCol w:w="1422"/>
      </w:tblGrid>
      <w:tr w:rsidR="00C15291" w:rsidRPr="00456371" w14:paraId="5F9B4A07" w14:textId="77777777" w:rsidTr="00C15291">
        <w:trPr>
          <w:jc w:val="center"/>
        </w:trPr>
        <w:tc>
          <w:tcPr>
            <w:tcW w:w="1470" w:type="dxa"/>
            <w:tcBorders>
              <w:top w:val="nil"/>
              <w:left w:val="nil"/>
              <w:bottom w:val="nil"/>
              <w:right w:val="nil"/>
            </w:tcBorders>
          </w:tcPr>
          <w:p w14:paraId="4F4EC3E6" w14:textId="3086FA8D" w:rsidR="00C15291" w:rsidRPr="007A05BC" w:rsidRDefault="00C15291"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CURRENT</w:t>
            </w:r>
          </w:p>
        </w:tc>
        <w:tc>
          <w:tcPr>
            <w:tcW w:w="283" w:type="dxa"/>
            <w:tcBorders>
              <w:top w:val="nil"/>
              <w:left w:val="nil"/>
              <w:bottom w:val="nil"/>
              <w:right w:val="nil"/>
            </w:tcBorders>
          </w:tcPr>
          <w:p w14:paraId="1BBE2852" w14:textId="4546C33F"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691D9C7E" w14:textId="46BD216D"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0.059***</w:t>
            </w:r>
          </w:p>
        </w:tc>
        <w:tc>
          <w:tcPr>
            <w:tcW w:w="1418" w:type="dxa"/>
            <w:tcBorders>
              <w:top w:val="nil"/>
              <w:left w:val="nil"/>
              <w:bottom w:val="nil"/>
              <w:right w:val="nil"/>
            </w:tcBorders>
          </w:tcPr>
          <w:p w14:paraId="30096B49" w14:textId="60B82EC2"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0.089***</w:t>
            </w:r>
          </w:p>
        </w:tc>
        <w:tc>
          <w:tcPr>
            <w:tcW w:w="1419" w:type="dxa"/>
            <w:tcBorders>
              <w:top w:val="nil"/>
              <w:left w:val="nil"/>
              <w:bottom w:val="nil"/>
              <w:right w:val="nil"/>
            </w:tcBorders>
          </w:tcPr>
          <w:p w14:paraId="74659D5E" w14:textId="14E6B25A"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0.176***</w:t>
            </w:r>
          </w:p>
        </w:tc>
        <w:tc>
          <w:tcPr>
            <w:tcW w:w="1274" w:type="dxa"/>
            <w:tcBorders>
              <w:top w:val="nil"/>
              <w:left w:val="nil"/>
              <w:bottom w:val="nil"/>
              <w:right w:val="nil"/>
            </w:tcBorders>
          </w:tcPr>
          <w:p w14:paraId="795314C8" w14:textId="7154F36B"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0.871***</w:t>
            </w:r>
          </w:p>
        </w:tc>
        <w:tc>
          <w:tcPr>
            <w:tcW w:w="1422" w:type="dxa"/>
            <w:tcBorders>
              <w:top w:val="nil"/>
              <w:left w:val="nil"/>
              <w:bottom w:val="nil"/>
              <w:right w:val="nil"/>
            </w:tcBorders>
          </w:tcPr>
          <w:p w14:paraId="0351439B" w14:textId="630B5012"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r>
      <w:tr w:rsidR="00C15291" w:rsidRPr="00456371" w14:paraId="1B889B58" w14:textId="77777777" w:rsidTr="00C15291">
        <w:trPr>
          <w:jc w:val="center"/>
        </w:trPr>
        <w:tc>
          <w:tcPr>
            <w:tcW w:w="1470" w:type="dxa"/>
            <w:tcBorders>
              <w:top w:val="nil"/>
              <w:left w:val="nil"/>
              <w:bottom w:val="nil"/>
              <w:right w:val="nil"/>
            </w:tcBorders>
          </w:tcPr>
          <w:p w14:paraId="6373DBA4" w14:textId="77777777" w:rsidR="00C15291" w:rsidRPr="007A05BC" w:rsidRDefault="00C15291"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6EBDFF0A" w14:textId="77777777"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09EE0205" w14:textId="440BBAA6"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[2.69]</w:t>
            </w:r>
          </w:p>
        </w:tc>
        <w:tc>
          <w:tcPr>
            <w:tcW w:w="1418" w:type="dxa"/>
            <w:tcBorders>
              <w:top w:val="nil"/>
              <w:left w:val="nil"/>
              <w:bottom w:val="nil"/>
              <w:right w:val="nil"/>
            </w:tcBorders>
          </w:tcPr>
          <w:p w14:paraId="0AD03623" w14:textId="110452AA"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[2.62]</w:t>
            </w:r>
          </w:p>
        </w:tc>
        <w:tc>
          <w:tcPr>
            <w:tcW w:w="1419" w:type="dxa"/>
            <w:tcBorders>
              <w:top w:val="nil"/>
              <w:left w:val="nil"/>
              <w:bottom w:val="nil"/>
              <w:right w:val="nil"/>
            </w:tcBorders>
          </w:tcPr>
          <w:p w14:paraId="70B998A8" w14:textId="6DE40DDC"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[2.71]</w:t>
            </w:r>
          </w:p>
        </w:tc>
        <w:tc>
          <w:tcPr>
            <w:tcW w:w="1274" w:type="dxa"/>
            <w:tcBorders>
              <w:top w:val="nil"/>
              <w:left w:val="nil"/>
              <w:bottom w:val="nil"/>
              <w:right w:val="nil"/>
            </w:tcBorders>
          </w:tcPr>
          <w:p w14:paraId="1B224ADD" w14:textId="60F4A369"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w:t>
            </w:r>
          </w:p>
        </w:tc>
        <w:tc>
          <w:tcPr>
            <w:tcW w:w="1422" w:type="dxa"/>
            <w:tcBorders>
              <w:top w:val="nil"/>
              <w:left w:val="nil"/>
              <w:bottom w:val="nil"/>
              <w:right w:val="nil"/>
            </w:tcBorders>
          </w:tcPr>
          <w:p w14:paraId="0D9EAE12" w14:textId="242DE1F7" w:rsidR="00C15291" w:rsidRPr="004633B2" w:rsidRDefault="00C15291"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w:t>
            </w:r>
          </w:p>
        </w:tc>
      </w:tr>
      <w:tr w:rsidR="006E5923" w:rsidRPr="00456371" w14:paraId="33DD7D8D" w14:textId="77777777" w:rsidTr="00C15291">
        <w:trPr>
          <w:jc w:val="center"/>
        </w:trPr>
        <w:tc>
          <w:tcPr>
            <w:tcW w:w="1470" w:type="dxa"/>
            <w:tcBorders>
              <w:top w:val="nil"/>
              <w:left w:val="nil"/>
              <w:bottom w:val="nil"/>
              <w:right w:val="nil"/>
            </w:tcBorders>
          </w:tcPr>
          <w:p w14:paraId="13D33B6E" w14:textId="5FD9C58B"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NLEADER</w:t>
            </w:r>
          </w:p>
        </w:tc>
        <w:tc>
          <w:tcPr>
            <w:tcW w:w="283" w:type="dxa"/>
            <w:tcBorders>
              <w:top w:val="nil"/>
              <w:left w:val="nil"/>
              <w:bottom w:val="nil"/>
              <w:right w:val="nil"/>
            </w:tcBorders>
          </w:tcPr>
          <w:p w14:paraId="299BAC3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542AE89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0.021</w:t>
            </w:r>
          </w:p>
        </w:tc>
        <w:tc>
          <w:tcPr>
            <w:tcW w:w="1418" w:type="dxa"/>
            <w:tcBorders>
              <w:top w:val="nil"/>
              <w:left w:val="nil"/>
              <w:bottom w:val="nil"/>
              <w:right w:val="nil"/>
            </w:tcBorders>
          </w:tcPr>
          <w:p w14:paraId="0D28BE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0.028</w:t>
            </w:r>
          </w:p>
        </w:tc>
        <w:tc>
          <w:tcPr>
            <w:tcW w:w="1419" w:type="dxa"/>
            <w:tcBorders>
              <w:top w:val="nil"/>
              <w:left w:val="nil"/>
              <w:bottom w:val="nil"/>
              <w:right w:val="nil"/>
            </w:tcBorders>
          </w:tcPr>
          <w:p w14:paraId="6F28791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0.095</w:t>
            </w:r>
          </w:p>
        </w:tc>
        <w:tc>
          <w:tcPr>
            <w:tcW w:w="1274" w:type="dxa"/>
            <w:tcBorders>
              <w:top w:val="nil"/>
              <w:left w:val="nil"/>
              <w:bottom w:val="nil"/>
              <w:right w:val="nil"/>
            </w:tcBorders>
          </w:tcPr>
          <w:p w14:paraId="7EBA840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0.262</w:t>
            </w:r>
          </w:p>
        </w:tc>
        <w:tc>
          <w:tcPr>
            <w:tcW w:w="1422" w:type="dxa"/>
            <w:tcBorders>
              <w:top w:val="nil"/>
              <w:left w:val="nil"/>
              <w:bottom w:val="nil"/>
              <w:right w:val="nil"/>
            </w:tcBorders>
          </w:tcPr>
          <w:p w14:paraId="5467F98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0.050</w:t>
            </w:r>
          </w:p>
        </w:tc>
      </w:tr>
      <w:tr w:rsidR="006E5923" w:rsidRPr="00456371" w14:paraId="69BD5218" w14:textId="77777777" w:rsidTr="00C15291">
        <w:trPr>
          <w:jc w:val="center"/>
        </w:trPr>
        <w:tc>
          <w:tcPr>
            <w:tcW w:w="1470" w:type="dxa"/>
            <w:tcBorders>
              <w:top w:val="nil"/>
              <w:left w:val="nil"/>
              <w:bottom w:val="nil"/>
              <w:right w:val="nil"/>
            </w:tcBorders>
          </w:tcPr>
          <w:p w14:paraId="53265034"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7FDFCDC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7E5506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[1.05]</w:t>
            </w:r>
          </w:p>
        </w:tc>
        <w:tc>
          <w:tcPr>
            <w:tcW w:w="1418" w:type="dxa"/>
            <w:tcBorders>
              <w:top w:val="nil"/>
              <w:left w:val="nil"/>
              <w:bottom w:val="nil"/>
              <w:right w:val="nil"/>
            </w:tcBorders>
          </w:tcPr>
          <w:p w14:paraId="434AAA2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419" w:type="dxa"/>
            <w:tcBorders>
              <w:top w:val="nil"/>
              <w:left w:val="nil"/>
              <w:bottom w:val="nil"/>
              <w:right w:val="nil"/>
            </w:tcBorders>
          </w:tcPr>
          <w:p w14:paraId="226F7EF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[1.55]</w:t>
            </w:r>
          </w:p>
        </w:tc>
        <w:tc>
          <w:tcPr>
            <w:tcW w:w="1274" w:type="dxa"/>
            <w:tcBorders>
              <w:top w:val="nil"/>
              <w:left w:val="nil"/>
              <w:bottom w:val="nil"/>
              <w:right w:val="nil"/>
            </w:tcBorders>
          </w:tcPr>
          <w:p w14:paraId="2A67159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[0.93]</w:t>
            </w:r>
          </w:p>
        </w:tc>
        <w:tc>
          <w:tcPr>
            <w:tcW w:w="1422" w:type="dxa"/>
            <w:tcBorders>
              <w:top w:val="nil"/>
              <w:left w:val="nil"/>
              <w:bottom w:val="nil"/>
              <w:right w:val="nil"/>
            </w:tcBorders>
          </w:tcPr>
          <w:p w14:paraId="4FB4E4E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[1.25]</w:t>
            </w:r>
          </w:p>
        </w:tc>
      </w:tr>
      <w:tr w:rsidR="006E5923" w:rsidRPr="00456371" w14:paraId="39FA02F0" w14:textId="77777777" w:rsidTr="00C15291">
        <w:trPr>
          <w:jc w:val="center"/>
        </w:trPr>
        <w:tc>
          <w:tcPr>
            <w:tcW w:w="1470" w:type="dxa"/>
            <w:tcBorders>
              <w:top w:val="nil"/>
              <w:left w:val="nil"/>
              <w:bottom w:val="nil"/>
              <w:right w:val="nil"/>
            </w:tcBorders>
          </w:tcPr>
          <w:p w14:paraId="1F035211"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CLEADER</w:t>
            </w:r>
          </w:p>
        </w:tc>
        <w:tc>
          <w:tcPr>
            <w:tcW w:w="283" w:type="dxa"/>
            <w:tcBorders>
              <w:top w:val="nil"/>
              <w:left w:val="nil"/>
              <w:bottom w:val="nil"/>
              <w:right w:val="nil"/>
            </w:tcBorders>
          </w:tcPr>
          <w:p w14:paraId="5D70068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2DB662C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418" w:type="dxa"/>
            <w:tcBorders>
              <w:top w:val="nil"/>
              <w:left w:val="nil"/>
              <w:bottom w:val="nil"/>
              <w:right w:val="nil"/>
            </w:tcBorders>
          </w:tcPr>
          <w:p w14:paraId="48F80C9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419" w:type="dxa"/>
            <w:tcBorders>
              <w:top w:val="nil"/>
              <w:left w:val="nil"/>
              <w:bottom w:val="nil"/>
              <w:right w:val="nil"/>
            </w:tcBorders>
          </w:tcPr>
          <w:p w14:paraId="6F07BB5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-0.011</w:t>
            </w:r>
          </w:p>
        </w:tc>
        <w:tc>
          <w:tcPr>
            <w:tcW w:w="1274" w:type="dxa"/>
            <w:tcBorders>
              <w:top w:val="nil"/>
              <w:left w:val="nil"/>
              <w:bottom w:val="nil"/>
              <w:right w:val="nil"/>
            </w:tcBorders>
          </w:tcPr>
          <w:p w14:paraId="16AB0B8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0.068</w:t>
            </w:r>
          </w:p>
        </w:tc>
        <w:tc>
          <w:tcPr>
            <w:tcW w:w="1422" w:type="dxa"/>
            <w:tcBorders>
              <w:top w:val="nil"/>
              <w:left w:val="nil"/>
              <w:bottom w:val="nil"/>
              <w:right w:val="nil"/>
            </w:tcBorders>
          </w:tcPr>
          <w:p w14:paraId="3AE68E9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r>
      <w:tr w:rsidR="006E5923" w:rsidRPr="00456371" w14:paraId="011EF6A5" w14:textId="77777777" w:rsidTr="00C15291">
        <w:trPr>
          <w:jc w:val="center"/>
        </w:trPr>
        <w:tc>
          <w:tcPr>
            <w:tcW w:w="1470" w:type="dxa"/>
            <w:tcBorders>
              <w:top w:val="nil"/>
              <w:left w:val="nil"/>
              <w:bottom w:val="nil"/>
              <w:right w:val="nil"/>
            </w:tcBorders>
          </w:tcPr>
          <w:p w14:paraId="474F8C3A"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51C35B2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E8C7E9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[-0.51]</w:t>
            </w:r>
          </w:p>
        </w:tc>
        <w:tc>
          <w:tcPr>
            <w:tcW w:w="1418" w:type="dxa"/>
            <w:tcBorders>
              <w:top w:val="nil"/>
              <w:left w:val="nil"/>
              <w:bottom w:val="nil"/>
              <w:right w:val="nil"/>
            </w:tcBorders>
          </w:tcPr>
          <w:p w14:paraId="7EE26DF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[-0.31]</w:t>
            </w:r>
          </w:p>
        </w:tc>
        <w:tc>
          <w:tcPr>
            <w:tcW w:w="1419" w:type="dxa"/>
            <w:tcBorders>
              <w:top w:val="nil"/>
              <w:left w:val="nil"/>
              <w:bottom w:val="nil"/>
              <w:right w:val="nil"/>
            </w:tcBorders>
          </w:tcPr>
          <w:p w14:paraId="4FA2165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[-0.60]</w:t>
            </w:r>
          </w:p>
        </w:tc>
        <w:tc>
          <w:tcPr>
            <w:tcW w:w="1274" w:type="dxa"/>
            <w:tcBorders>
              <w:top w:val="nil"/>
              <w:left w:val="nil"/>
              <w:bottom w:val="nil"/>
              <w:right w:val="nil"/>
            </w:tcBorders>
          </w:tcPr>
          <w:p w14:paraId="183EFD1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[0.79]</w:t>
            </w:r>
          </w:p>
        </w:tc>
        <w:tc>
          <w:tcPr>
            <w:tcW w:w="1422" w:type="dxa"/>
            <w:tcBorders>
              <w:top w:val="nil"/>
              <w:left w:val="nil"/>
              <w:bottom w:val="nil"/>
              <w:right w:val="nil"/>
            </w:tcBorders>
          </w:tcPr>
          <w:p w14:paraId="437F2E4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[0.16]</w:t>
            </w:r>
          </w:p>
        </w:tc>
      </w:tr>
      <w:tr w:rsidR="006E5923" w:rsidRPr="00456371" w14:paraId="7CCEA791" w14:textId="77777777" w:rsidTr="00C15291">
        <w:trPr>
          <w:jc w:val="center"/>
        </w:trPr>
        <w:tc>
          <w:tcPr>
            <w:tcW w:w="1470" w:type="dxa"/>
            <w:tcBorders>
              <w:top w:val="nil"/>
              <w:left w:val="nil"/>
              <w:bottom w:val="nil"/>
              <w:right w:val="nil"/>
            </w:tcBorders>
          </w:tcPr>
          <w:p w14:paraId="1BE8C8CC"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VOLATILITY</w:t>
            </w:r>
          </w:p>
        </w:tc>
        <w:tc>
          <w:tcPr>
            <w:tcW w:w="283" w:type="dxa"/>
            <w:tcBorders>
              <w:top w:val="nil"/>
              <w:left w:val="nil"/>
              <w:bottom w:val="nil"/>
              <w:right w:val="nil"/>
            </w:tcBorders>
          </w:tcPr>
          <w:p w14:paraId="4C6BFE1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65FED43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0.016</w:t>
            </w:r>
          </w:p>
        </w:tc>
        <w:tc>
          <w:tcPr>
            <w:tcW w:w="1418" w:type="dxa"/>
            <w:tcBorders>
              <w:top w:val="nil"/>
              <w:left w:val="nil"/>
              <w:bottom w:val="nil"/>
              <w:right w:val="nil"/>
            </w:tcBorders>
          </w:tcPr>
          <w:p w14:paraId="7C2011C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0.025</w:t>
            </w:r>
          </w:p>
        </w:tc>
        <w:tc>
          <w:tcPr>
            <w:tcW w:w="1419" w:type="dxa"/>
            <w:tcBorders>
              <w:top w:val="nil"/>
              <w:left w:val="nil"/>
              <w:bottom w:val="nil"/>
              <w:right w:val="nil"/>
            </w:tcBorders>
          </w:tcPr>
          <w:p w14:paraId="7556EA4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0.094</w:t>
            </w:r>
          </w:p>
        </w:tc>
        <w:tc>
          <w:tcPr>
            <w:tcW w:w="1274" w:type="dxa"/>
            <w:tcBorders>
              <w:top w:val="nil"/>
              <w:left w:val="nil"/>
              <w:bottom w:val="nil"/>
              <w:right w:val="nil"/>
            </w:tcBorders>
          </w:tcPr>
          <w:p w14:paraId="2267016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0.291</w:t>
            </w:r>
          </w:p>
        </w:tc>
        <w:tc>
          <w:tcPr>
            <w:tcW w:w="1422" w:type="dxa"/>
            <w:tcBorders>
              <w:top w:val="nil"/>
              <w:left w:val="nil"/>
              <w:bottom w:val="nil"/>
              <w:right w:val="nil"/>
            </w:tcBorders>
          </w:tcPr>
          <w:p w14:paraId="64ADDB9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0.078*</w:t>
            </w:r>
          </w:p>
        </w:tc>
      </w:tr>
      <w:tr w:rsidR="006E5923" w:rsidRPr="00456371" w14:paraId="305B258D" w14:textId="77777777" w:rsidTr="00C15291">
        <w:trPr>
          <w:jc w:val="center"/>
        </w:trPr>
        <w:tc>
          <w:tcPr>
            <w:tcW w:w="1470" w:type="dxa"/>
            <w:tcBorders>
              <w:top w:val="nil"/>
              <w:left w:val="nil"/>
              <w:bottom w:val="nil"/>
              <w:right w:val="nil"/>
            </w:tcBorders>
          </w:tcPr>
          <w:p w14:paraId="1EFF52D9"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83" w:type="dxa"/>
            <w:tcBorders>
              <w:top w:val="nil"/>
              <w:left w:val="nil"/>
              <w:bottom w:val="nil"/>
              <w:right w:val="nil"/>
            </w:tcBorders>
          </w:tcPr>
          <w:p w14:paraId="441A1B5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3897772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418" w:type="dxa"/>
            <w:tcBorders>
              <w:top w:val="nil"/>
              <w:left w:val="nil"/>
              <w:bottom w:val="nil"/>
              <w:right w:val="nil"/>
            </w:tcBorders>
          </w:tcPr>
          <w:p w14:paraId="25C3D76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419" w:type="dxa"/>
            <w:tcBorders>
              <w:top w:val="nil"/>
              <w:left w:val="nil"/>
              <w:bottom w:val="nil"/>
              <w:right w:val="nil"/>
            </w:tcBorders>
          </w:tcPr>
          <w:p w14:paraId="652AA2D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[1.53]</w:t>
            </w:r>
          </w:p>
        </w:tc>
        <w:tc>
          <w:tcPr>
            <w:tcW w:w="1274" w:type="dxa"/>
            <w:tcBorders>
              <w:top w:val="nil"/>
              <w:left w:val="nil"/>
              <w:bottom w:val="nil"/>
              <w:right w:val="nil"/>
            </w:tcBorders>
          </w:tcPr>
          <w:p w14:paraId="2FB6F77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[1.07]</w:t>
            </w:r>
          </w:p>
        </w:tc>
        <w:tc>
          <w:tcPr>
            <w:tcW w:w="1422" w:type="dxa"/>
            <w:tcBorders>
              <w:top w:val="nil"/>
              <w:left w:val="nil"/>
              <w:bottom w:val="nil"/>
              <w:right w:val="nil"/>
            </w:tcBorders>
          </w:tcPr>
          <w:p w14:paraId="193F66E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[1.90]</w:t>
            </w:r>
          </w:p>
        </w:tc>
      </w:tr>
      <w:tr w:rsidR="006E5923" w:rsidRPr="00456371" w14:paraId="5CF6FF05" w14:textId="77777777" w:rsidTr="00C15291">
        <w:trPr>
          <w:jc w:val="center"/>
        </w:trPr>
        <w:tc>
          <w:tcPr>
            <w:tcW w:w="1470" w:type="dxa"/>
            <w:tcBorders>
              <w:top w:val="nil"/>
              <w:left w:val="nil"/>
              <w:bottom w:val="nil"/>
              <w:right w:val="nil"/>
            </w:tcBorders>
          </w:tcPr>
          <w:p w14:paraId="33BC5B34"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MB</w:t>
            </w:r>
          </w:p>
        </w:tc>
        <w:tc>
          <w:tcPr>
            <w:tcW w:w="283" w:type="dxa"/>
            <w:tcBorders>
              <w:top w:val="nil"/>
              <w:left w:val="nil"/>
              <w:bottom w:val="nil"/>
              <w:right w:val="nil"/>
            </w:tcBorders>
          </w:tcPr>
          <w:p w14:paraId="5C03B09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149A240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418" w:type="dxa"/>
            <w:tcBorders>
              <w:top w:val="nil"/>
              <w:left w:val="nil"/>
              <w:bottom w:val="nil"/>
              <w:right w:val="nil"/>
            </w:tcBorders>
          </w:tcPr>
          <w:p w14:paraId="78655A4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419" w:type="dxa"/>
            <w:tcBorders>
              <w:top w:val="nil"/>
              <w:left w:val="nil"/>
              <w:bottom w:val="nil"/>
              <w:right w:val="nil"/>
            </w:tcBorders>
          </w:tcPr>
          <w:p w14:paraId="6345ADB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274" w:type="dxa"/>
            <w:tcBorders>
              <w:top w:val="nil"/>
              <w:left w:val="nil"/>
              <w:bottom w:val="nil"/>
              <w:right w:val="nil"/>
            </w:tcBorders>
          </w:tcPr>
          <w:p w14:paraId="0326F1D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0.016**</w:t>
            </w:r>
          </w:p>
        </w:tc>
        <w:tc>
          <w:tcPr>
            <w:tcW w:w="1422" w:type="dxa"/>
            <w:tcBorders>
              <w:top w:val="nil"/>
              <w:left w:val="nil"/>
              <w:bottom w:val="nil"/>
              <w:right w:val="nil"/>
            </w:tcBorders>
          </w:tcPr>
          <w:p w14:paraId="0819B30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r>
      <w:tr w:rsidR="006E5923" w:rsidRPr="00456371" w14:paraId="73929672" w14:textId="77777777" w:rsidTr="00C15291">
        <w:trPr>
          <w:jc w:val="center"/>
        </w:trPr>
        <w:tc>
          <w:tcPr>
            <w:tcW w:w="1470" w:type="dxa"/>
            <w:tcBorders>
              <w:top w:val="nil"/>
              <w:left w:val="nil"/>
              <w:bottom w:val="nil"/>
              <w:right w:val="nil"/>
            </w:tcBorders>
          </w:tcPr>
          <w:p w14:paraId="0AA258F9"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nil"/>
              <w:right w:val="nil"/>
            </w:tcBorders>
          </w:tcPr>
          <w:p w14:paraId="113BFDC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584AE4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[4.02]</w:t>
            </w:r>
          </w:p>
        </w:tc>
        <w:tc>
          <w:tcPr>
            <w:tcW w:w="1418" w:type="dxa"/>
            <w:tcBorders>
              <w:top w:val="nil"/>
              <w:left w:val="nil"/>
              <w:bottom w:val="nil"/>
              <w:right w:val="nil"/>
            </w:tcBorders>
          </w:tcPr>
          <w:p w14:paraId="0E1E25C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[3.78]</w:t>
            </w:r>
          </w:p>
        </w:tc>
        <w:tc>
          <w:tcPr>
            <w:tcW w:w="1419" w:type="dxa"/>
            <w:tcBorders>
              <w:top w:val="nil"/>
              <w:left w:val="nil"/>
              <w:bottom w:val="nil"/>
              <w:right w:val="nil"/>
            </w:tcBorders>
          </w:tcPr>
          <w:p w14:paraId="359CB45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[3.82]</w:t>
            </w:r>
          </w:p>
        </w:tc>
        <w:tc>
          <w:tcPr>
            <w:tcW w:w="1274" w:type="dxa"/>
            <w:tcBorders>
              <w:top w:val="nil"/>
              <w:left w:val="nil"/>
              <w:bottom w:val="nil"/>
              <w:right w:val="nil"/>
            </w:tcBorders>
          </w:tcPr>
          <w:p w14:paraId="57BF2E0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[2.01]</w:t>
            </w:r>
          </w:p>
        </w:tc>
        <w:tc>
          <w:tcPr>
            <w:tcW w:w="1422" w:type="dxa"/>
            <w:tcBorders>
              <w:top w:val="nil"/>
              <w:left w:val="nil"/>
              <w:bottom w:val="nil"/>
              <w:right w:val="nil"/>
            </w:tcBorders>
          </w:tcPr>
          <w:p w14:paraId="5C563DE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[3.64]</w:t>
            </w:r>
          </w:p>
        </w:tc>
      </w:tr>
      <w:tr w:rsidR="006E5923" w:rsidRPr="00456371" w14:paraId="66AEB1AA" w14:textId="77777777" w:rsidTr="00C15291">
        <w:trPr>
          <w:jc w:val="center"/>
        </w:trPr>
        <w:tc>
          <w:tcPr>
            <w:tcW w:w="1470" w:type="dxa"/>
            <w:tcBorders>
              <w:top w:val="nil"/>
              <w:left w:val="nil"/>
              <w:bottom w:val="nil"/>
              <w:right w:val="nil"/>
            </w:tcBorders>
          </w:tcPr>
          <w:p w14:paraId="59A27C16"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Constant</w:t>
            </w:r>
          </w:p>
        </w:tc>
        <w:tc>
          <w:tcPr>
            <w:tcW w:w="283" w:type="dxa"/>
            <w:tcBorders>
              <w:top w:val="nil"/>
              <w:left w:val="nil"/>
              <w:bottom w:val="nil"/>
              <w:right w:val="nil"/>
            </w:tcBorders>
          </w:tcPr>
          <w:p w14:paraId="497F4EC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33FD182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-0.282***</w:t>
            </w:r>
          </w:p>
        </w:tc>
        <w:tc>
          <w:tcPr>
            <w:tcW w:w="1418" w:type="dxa"/>
            <w:tcBorders>
              <w:top w:val="nil"/>
              <w:left w:val="nil"/>
              <w:bottom w:val="nil"/>
              <w:right w:val="nil"/>
            </w:tcBorders>
          </w:tcPr>
          <w:p w14:paraId="0F9397E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-0.442***</w:t>
            </w:r>
          </w:p>
        </w:tc>
        <w:tc>
          <w:tcPr>
            <w:tcW w:w="1419" w:type="dxa"/>
            <w:tcBorders>
              <w:top w:val="nil"/>
              <w:left w:val="nil"/>
              <w:bottom w:val="nil"/>
              <w:right w:val="nil"/>
            </w:tcBorders>
          </w:tcPr>
          <w:p w14:paraId="2C378B0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-0.845***</w:t>
            </w:r>
          </w:p>
        </w:tc>
        <w:tc>
          <w:tcPr>
            <w:tcW w:w="1274" w:type="dxa"/>
            <w:tcBorders>
              <w:top w:val="nil"/>
              <w:left w:val="nil"/>
              <w:bottom w:val="nil"/>
              <w:right w:val="nil"/>
            </w:tcBorders>
          </w:tcPr>
          <w:p w14:paraId="69DD6D0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-2.857***</w:t>
            </w:r>
          </w:p>
        </w:tc>
        <w:tc>
          <w:tcPr>
            <w:tcW w:w="1422" w:type="dxa"/>
            <w:tcBorders>
              <w:top w:val="nil"/>
              <w:left w:val="nil"/>
              <w:bottom w:val="nil"/>
              <w:right w:val="nil"/>
            </w:tcBorders>
          </w:tcPr>
          <w:p w14:paraId="6EAC651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-0.480***</w:t>
            </w:r>
          </w:p>
        </w:tc>
      </w:tr>
      <w:tr w:rsidR="006E5923" w:rsidRPr="00456371" w14:paraId="19630996" w14:textId="77777777" w:rsidTr="00C15291">
        <w:trPr>
          <w:jc w:val="center"/>
        </w:trPr>
        <w:tc>
          <w:tcPr>
            <w:tcW w:w="1470" w:type="dxa"/>
            <w:tcBorders>
              <w:top w:val="nil"/>
              <w:left w:val="nil"/>
              <w:bottom w:val="nil"/>
              <w:right w:val="nil"/>
            </w:tcBorders>
          </w:tcPr>
          <w:p w14:paraId="56E2BB45"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nil"/>
              <w:right w:val="nil"/>
            </w:tcBorders>
          </w:tcPr>
          <w:p w14:paraId="5337313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767DB1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[-10.12]</w:t>
            </w:r>
          </w:p>
        </w:tc>
        <w:tc>
          <w:tcPr>
            <w:tcW w:w="1418" w:type="dxa"/>
            <w:tcBorders>
              <w:top w:val="nil"/>
              <w:left w:val="nil"/>
              <w:bottom w:val="nil"/>
              <w:right w:val="nil"/>
            </w:tcBorders>
          </w:tcPr>
          <w:p w14:paraId="364C6EC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[-8.82]</w:t>
            </w:r>
          </w:p>
        </w:tc>
        <w:tc>
          <w:tcPr>
            <w:tcW w:w="1419" w:type="dxa"/>
            <w:tcBorders>
              <w:top w:val="nil"/>
              <w:left w:val="nil"/>
              <w:bottom w:val="nil"/>
              <w:right w:val="nil"/>
            </w:tcBorders>
          </w:tcPr>
          <w:p w14:paraId="2D4279F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[-10.42]</w:t>
            </w:r>
          </w:p>
        </w:tc>
        <w:tc>
          <w:tcPr>
            <w:tcW w:w="1274" w:type="dxa"/>
            <w:tcBorders>
              <w:top w:val="nil"/>
              <w:left w:val="nil"/>
              <w:bottom w:val="nil"/>
              <w:right w:val="nil"/>
            </w:tcBorders>
          </w:tcPr>
          <w:p w14:paraId="6A4E095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[-7.65]</w:t>
            </w:r>
          </w:p>
        </w:tc>
        <w:tc>
          <w:tcPr>
            <w:tcW w:w="1422" w:type="dxa"/>
            <w:tcBorders>
              <w:top w:val="nil"/>
              <w:left w:val="nil"/>
              <w:bottom w:val="nil"/>
              <w:right w:val="nil"/>
            </w:tcBorders>
          </w:tcPr>
          <w:p w14:paraId="4EC93E2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[-9.61]</w:t>
            </w:r>
          </w:p>
        </w:tc>
      </w:tr>
      <w:tr w:rsidR="006E5923" w:rsidRPr="00456371" w14:paraId="305F3D94" w14:textId="77777777" w:rsidTr="00C15291">
        <w:trPr>
          <w:jc w:val="center"/>
        </w:trPr>
        <w:tc>
          <w:tcPr>
            <w:tcW w:w="1470" w:type="dxa"/>
            <w:tcBorders>
              <w:top w:val="nil"/>
              <w:left w:val="nil"/>
              <w:bottom w:val="nil"/>
              <w:right w:val="nil"/>
            </w:tcBorders>
          </w:tcPr>
          <w:p w14:paraId="07736CAD"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nil"/>
              <w:right w:val="nil"/>
            </w:tcBorders>
          </w:tcPr>
          <w:p w14:paraId="721CF0A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5B482AC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18" w:type="dxa"/>
            <w:tcBorders>
              <w:top w:val="nil"/>
              <w:left w:val="nil"/>
              <w:bottom w:val="nil"/>
              <w:right w:val="nil"/>
            </w:tcBorders>
          </w:tcPr>
          <w:p w14:paraId="7A9DE97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19" w:type="dxa"/>
            <w:tcBorders>
              <w:top w:val="nil"/>
              <w:left w:val="nil"/>
              <w:bottom w:val="nil"/>
              <w:right w:val="nil"/>
            </w:tcBorders>
          </w:tcPr>
          <w:p w14:paraId="1713280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74" w:type="dxa"/>
            <w:tcBorders>
              <w:top w:val="nil"/>
              <w:left w:val="nil"/>
              <w:bottom w:val="nil"/>
              <w:right w:val="nil"/>
            </w:tcBorders>
          </w:tcPr>
          <w:p w14:paraId="54F3FA5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22" w:type="dxa"/>
            <w:tcBorders>
              <w:top w:val="nil"/>
              <w:left w:val="nil"/>
              <w:bottom w:val="nil"/>
              <w:right w:val="nil"/>
            </w:tcBorders>
          </w:tcPr>
          <w:p w14:paraId="2ED805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E5923" w:rsidRPr="00456371" w14:paraId="6C6C5EB4" w14:textId="77777777" w:rsidTr="00C15291">
        <w:trPr>
          <w:jc w:val="center"/>
        </w:trPr>
        <w:tc>
          <w:tcPr>
            <w:tcW w:w="1470" w:type="dxa"/>
            <w:tcBorders>
              <w:top w:val="nil"/>
              <w:left w:val="nil"/>
              <w:bottom w:val="nil"/>
              <w:right w:val="nil"/>
            </w:tcBorders>
          </w:tcPr>
          <w:p w14:paraId="50CA2E48" w14:textId="77777777" w:rsidR="006E5923" w:rsidRPr="004633B2" w:rsidRDefault="006E5923" w:rsidP="00A81B7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283" w:type="dxa"/>
            <w:tcBorders>
              <w:top w:val="nil"/>
              <w:left w:val="nil"/>
              <w:bottom w:val="nil"/>
              <w:right w:val="nil"/>
            </w:tcBorders>
          </w:tcPr>
          <w:p w14:paraId="775E5FF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7A9552F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18" w:type="dxa"/>
            <w:tcBorders>
              <w:top w:val="nil"/>
              <w:left w:val="nil"/>
              <w:bottom w:val="nil"/>
              <w:right w:val="nil"/>
            </w:tcBorders>
          </w:tcPr>
          <w:p w14:paraId="4D9C905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19" w:type="dxa"/>
            <w:tcBorders>
              <w:top w:val="nil"/>
              <w:left w:val="nil"/>
              <w:bottom w:val="nil"/>
              <w:right w:val="nil"/>
            </w:tcBorders>
          </w:tcPr>
          <w:p w14:paraId="0A5A45E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74" w:type="dxa"/>
            <w:tcBorders>
              <w:top w:val="nil"/>
              <w:left w:val="nil"/>
              <w:bottom w:val="nil"/>
              <w:right w:val="nil"/>
            </w:tcBorders>
          </w:tcPr>
          <w:p w14:paraId="44378E4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22" w:type="dxa"/>
            <w:tcBorders>
              <w:top w:val="nil"/>
              <w:left w:val="nil"/>
              <w:bottom w:val="nil"/>
              <w:right w:val="nil"/>
            </w:tcBorders>
          </w:tcPr>
          <w:p w14:paraId="2259DC7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6E5923" w:rsidRPr="00456371" w14:paraId="7660FD07" w14:textId="77777777" w:rsidTr="00C15291">
        <w:trPr>
          <w:jc w:val="center"/>
        </w:trPr>
        <w:tc>
          <w:tcPr>
            <w:tcW w:w="1470" w:type="dxa"/>
            <w:tcBorders>
              <w:top w:val="nil"/>
              <w:left w:val="nil"/>
              <w:bottom w:val="nil"/>
              <w:right w:val="nil"/>
            </w:tcBorders>
          </w:tcPr>
          <w:p w14:paraId="147A218B" w14:textId="77777777" w:rsidR="006E5923" w:rsidRPr="004633B2" w:rsidRDefault="006E5923" w:rsidP="00A81B7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283" w:type="dxa"/>
            <w:tcBorders>
              <w:top w:val="nil"/>
              <w:left w:val="nil"/>
              <w:bottom w:val="nil"/>
              <w:right w:val="nil"/>
            </w:tcBorders>
          </w:tcPr>
          <w:p w14:paraId="2C65989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509C343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18" w:type="dxa"/>
            <w:tcBorders>
              <w:top w:val="nil"/>
              <w:left w:val="nil"/>
              <w:bottom w:val="nil"/>
              <w:right w:val="nil"/>
            </w:tcBorders>
          </w:tcPr>
          <w:p w14:paraId="138D28B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19" w:type="dxa"/>
            <w:tcBorders>
              <w:top w:val="nil"/>
              <w:left w:val="nil"/>
              <w:bottom w:val="nil"/>
              <w:right w:val="nil"/>
            </w:tcBorders>
          </w:tcPr>
          <w:p w14:paraId="2960719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74" w:type="dxa"/>
            <w:tcBorders>
              <w:top w:val="nil"/>
              <w:left w:val="nil"/>
              <w:bottom w:val="nil"/>
              <w:right w:val="nil"/>
            </w:tcBorders>
          </w:tcPr>
          <w:p w14:paraId="73F277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22" w:type="dxa"/>
            <w:tcBorders>
              <w:top w:val="nil"/>
              <w:left w:val="nil"/>
              <w:bottom w:val="nil"/>
              <w:right w:val="nil"/>
            </w:tcBorders>
          </w:tcPr>
          <w:p w14:paraId="37E5650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6E5923" w:rsidRPr="00456371" w14:paraId="21489407" w14:textId="77777777" w:rsidTr="00C15291">
        <w:trPr>
          <w:jc w:val="center"/>
        </w:trPr>
        <w:tc>
          <w:tcPr>
            <w:tcW w:w="1470" w:type="dxa"/>
            <w:tcBorders>
              <w:top w:val="nil"/>
              <w:left w:val="nil"/>
              <w:bottom w:val="nil"/>
              <w:right w:val="nil"/>
            </w:tcBorders>
          </w:tcPr>
          <w:p w14:paraId="01D7E6B0"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83" w:type="dxa"/>
            <w:tcBorders>
              <w:top w:val="nil"/>
              <w:left w:val="nil"/>
              <w:bottom w:val="nil"/>
              <w:right w:val="nil"/>
            </w:tcBorders>
          </w:tcPr>
          <w:p w14:paraId="52B9AC0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380A5E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27,393</w:t>
            </w:r>
          </w:p>
        </w:tc>
        <w:tc>
          <w:tcPr>
            <w:tcW w:w="1418" w:type="dxa"/>
            <w:tcBorders>
              <w:top w:val="nil"/>
              <w:left w:val="nil"/>
              <w:bottom w:val="nil"/>
              <w:right w:val="nil"/>
            </w:tcBorders>
          </w:tcPr>
          <w:p w14:paraId="00E45E9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27,393</w:t>
            </w:r>
          </w:p>
        </w:tc>
        <w:tc>
          <w:tcPr>
            <w:tcW w:w="1419" w:type="dxa"/>
            <w:tcBorders>
              <w:top w:val="nil"/>
              <w:left w:val="nil"/>
              <w:bottom w:val="nil"/>
              <w:right w:val="nil"/>
            </w:tcBorders>
          </w:tcPr>
          <w:p w14:paraId="540D27C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27,393</w:t>
            </w:r>
          </w:p>
        </w:tc>
        <w:tc>
          <w:tcPr>
            <w:tcW w:w="1274" w:type="dxa"/>
            <w:tcBorders>
              <w:top w:val="nil"/>
              <w:left w:val="nil"/>
              <w:bottom w:val="nil"/>
              <w:right w:val="nil"/>
            </w:tcBorders>
          </w:tcPr>
          <w:p w14:paraId="17BB2F1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26,356</w:t>
            </w:r>
          </w:p>
        </w:tc>
        <w:tc>
          <w:tcPr>
            <w:tcW w:w="1422" w:type="dxa"/>
            <w:tcBorders>
              <w:top w:val="nil"/>
              <w:left w:val="nil"/>
              <w:bottom w:val="nil"/>
              <w:right w:val="nil"/>
            </w:tcBorders>
          </w:tcPr>
          <w:p w14:paraId="0309929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26,356</w:t>
            </w:r>
          </w:p>
        </w:tc>
      </w:tr>
      <w:tr w:rsidR="006E5923" w:rsidRPr="00456371" w14:paraId="016E992B" w14:textId="77777777" w:rsidTr="00C15291">
        <w:tblPrEx>
          <w:tblBorders>
            <w:bottom w:val="single" w:sz="6" w:space="0" w:color="auto"/>
          </w:tblBorders>
        </w:tblPrEx>
        <w:trPr>
          <w:jc w:val="center"/>
        </w:trPr>
        <w:tc>
          <w:tcPr>
            <w:tcW w:w="1470" w:type="dxa"/>
            <w:tcBorders>
              <w:top w:val="nil"/>
              <w:left w:val="nil"/>
              <w:bottom w:val="single" w:sz="6" w:space="0" w:color="auto"/>
              <w:right w:val="nil"/>
            </w:tcBorders>
          </w:tcPr>
          <w:p w14:paraId="786391BB"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83" w:type="dxa"/>
            <w:tcBorders>
              <w:top w:val="nil"/>
              <w:left w:val="nil"/>
              <w:bottom w:val="single" w:sz="6" w:space="0" w:color="auto"/>
              <w:right w:val="nil"/>
            </w:tcBorders>
          </w:tcPr>
          <w:p w14:paraId="1EDAA4D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single" w:sz="6" w:space="0" w:color="auto"/>
              <w:right w:val="nil"/>
            </w:tcBorders>
          </w:tcPr>
          <w:p w14:paraId="44F2101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0.10</w:t>
            </w:r>
          </w:p>
        </w:tc>
        <w:tc>
          <w:tcPr>
            <w:tcW w:w="1418" w:type="dxa"/>
            <w:tcBorders>
              <w:top w:val="nil"/>
              <w:left w:val="nil"/>
              <w:bottom w:val="single" w:sz="6" w:space="0" w:color="auto"/>
              <w:right w:val="nil"/>
            </w:tcBorders>
          </w:tcPr>
          <w:p w14:paraId="1560093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0.10</w:t>
            </w:r>
          </w:p>
        </w:tc>
        <w:tc>
          <w:tcPr>
            <w:tcW w:w="1419" w:type="dxa"/>
            <w:tcBorders>
              <w:top w:val="nil"/>
              <w:left w:val="nil"/>
              <w:bottom w:val="single" w:sz="6" w:space="0" w:color="auto"/>
              <w:right w:val="nil"/>
            </w:tcBorders>
          </w:tcPr>
          <w:p w14:paraId="204F3C8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w:t>
            </w:r>
          </w:p>
        </w:tc>
        <w:tc>
          <w:tcPr>
            <w:tcW w:w="1274" w:type="dxa"/>
            <w:tcBorders>
              <w:top w:val="nil"/>
              <w:left w:val="nil"/>
              <w:bottom w:val="single" w:sz="6" w:space="0" w:color="auto"/>
              <w:right w:val="nil"/>
            </w:tcBorders>
          </w:tcPr>
          <w:p w14:paraId="1AD2F3C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w:t>
            </w:r>
          </w:p>
        </w:tc>
        <w:tc>
          <w:tcPr>
            <w:tcW w:w="1422" w:type="dxa"/>
            <w:tcBorders>
              <w:top w:val="nil"/>
              <w:left w:val="nil"/>
              <w:bottom w:val="single" w:sz="6" w:space="0" w:color="auto"/>
              <w:right w:val="nil"/>
            </w:tcBorders>
          </w:tcPr>
          <w:p w14:paraId="29DF954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w:t>
            </w:r>
          </w:p>
        </w:tc>
      </w:tr>
    </w:tbl>
    <w:p w14:paraId="78B16786" w14:textId="77777777" w:rsidR="00E616FA" w:rsidRPr="00456371" w:rsidRDefault="00E616FA"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760C3E07" w14:textId="6F9C451B" w:rsidR="004F1A1C" w:rsidRPr="004F1A1C" w:rsidRDefault="004F1A1C" w:rsidP="000E3C41">
      <w:pPr>
        <w:pageBreakBefore/>
        <w:spacing w:afterLines="100" w:after="360"/>
        <w:jc w:val="center"/>
        <w:outlineLvl w:val="0"/>
        <w:rPr>
          <w:rFonts w:ascii="Times New Roman" w:hAnsi="Times New Roman" w:cs="Times New Roman"/>
          <w:b/>
          <w:szCs w:val="24"/>
          <w:lang w:eastAsia="zh-HK"/>
        </w:rPr>
      </w:pPr>
      <w:r>
        <w:rPr>
          <w:rFonts w:ascii="Times New Roman" w:hAnsi="Times New Roman" w:cs="Times New Roman"/>
          <w:b/>
          <w:szCs w:val="24"/>
          <w:lang w:eastAsia="zh-HK"/>
        </w:rPr>
        <w:lastRenderedPageBreak/>
        <w:t xml:space="preserve">Table </w:t>
      </w:r>
      <w:r>
        <w:rPr>
          <w:rFonts w:ascii="Times New Roman" w:hAnsi="Times New Roman" w:cs="Times New Roman" w:hint="eastAsia"/>
          <w:b/>
          <w:szCs w:val="24"/>
          <w:lang w:eastAsia="zh-HK"/>
        </w:rPr>
        <w:t>8</w:t>
      </w:r>
      <w:r w:rsidRPr="00456371">
        <w:rPr>
          <w:rFonts w:ascii="Times New Roman" w:hAnsi="Times New Roman" w:cs="Times New Roman"/>
          <w:b/>
          <w:szCs w:val="24"/>
          <w:lang w:eastAsia="zh-HK"/>
        </w:rPr>
        <w:t>: Political Connections and Audi</w:t>
      </w:r>
      <w:r>
        <w:rPr>
          <w:rFonts w:ascii="Times New Roman" w:hAnsi="Times New Roman" w:cs="Times New Roman"/>
          <w:b/>
          <w:szCs w:val="24"/>
          <w:lang w:eastAsia="zh-HK"/>
        </w:rPr>
        <w:t>t Fees (</w:t>
      </w:r>
      <w:r>
        <w:rPr>
          <w:rFonts w:ascii="Times New Roman" w:hAnsi="Times New Roman" w:cs="Times New Roman" w:hint="eastAsia"/>
          <w:b/>
          <w:szCs w:val="24"/>
          <w:lang w:eastAsia="zh-HK"/>
        </w:rPr>
        <w:t>Heckman IMR method</w:t>
      </w:r>
      <w:r w:rsidRPr="00456371">
        <w:rPr>
          <w:rFonts w:ascii="Times New Roman" w:hAnsi="Times New Roman" w:cs="Times New Roman"/>
          <w:b/>
          <w:szCs w:val="24"/>
          <w:lang w:eastAsia="zh-HK"/>
        </w:rPr>
        <w:t>)</w:t>
      </w:r>
    </w:p>
    <w:tbl>
      <w:tblPr>
        <w:tblW w:w="8060" w:type="dxa"/>
        <w:jc w:val="center"/>
        <w:tblInd w:w="-3415" w:type="dxa"/>
        <w:tblLayout w:type="fixed"/>
        <w:tblCellMar>
          <w:left w:w="75" w:type="dxa"/>
          <w:right w:w="75" w:type="dxa"/>
        </w:tblCellMar>
        <w:tblLook w:val="0000" w:firstRow="0" w:lastRow="0" w:firstColumn="0" w:lastColumn="0" w:noHBand="0" w:noVBand="0"/>
      </w:tblPr>
      <w:tblGrid>
        <w:gridCol w:w="4620"/>
        <w:gridCol w:w="1985"/>
        <w:gridCol w:w="1455"/>
      </w:tblGrid>
      <w:tr w:rsidR="00D94F9F" w:rsidRPr="00456371" w14:paraId="3B83D562" w14:textId="77777777" w:rsidTr="00D94F9F">
        <w:trPr>
          <w:tblHeader/>
          <w:jc w:val="center"/>
        </w:trPr>
        <w:tc>
          <w:tcPr>
            <w:tcW w:w="4620" w:type="dxa"/>
            <w:tcBorders>
              <w:top w:val="single" w:sz="4" w:space="0" w:color="auto"/>
              <w:left w:val="nil"/>
              <w:right w:val="nil"/>
            </w:tcBorders>
          </w:tcPr>
          <w:p w14:paraId="2E315A62" w14:textId="77777777" w:rsidR="00205746" w:rsidRPr="004633B2" w:rsidRDefault="00205746" w:rsidP="006B5611">
            <w:pPr>
              <w:spacing w:line="120" w:lineRule="exact"/>
              <w:ind w:leftChars="100" w:left="240"/>
              <w:rPr>
                <w:rFonts w:ascii="Times New Roman" w:hAnsi="Times New Roman" w:cs="Times New Roman"/>
                <w:sz w:val="22"/>
                <w:lang w:eastAsia="zh-HK"/>
              </w:rPr>
            </w:pPr>
          </w:p>
        </w:tc>
        <w:tc>
          <w:tcPr>
            <w:tcW w:w="1985" w:type="dxa"/>
            <w:tcBorders>
              <w:top w:val="single" w:sz="4" w:space="0" w:color="auto"/>
              <w:left w:val="nil"/>
              <w:right w:val="nil"/>
            </w:tcBorders>
          </w:tcPr>
          <w:p w14:paraId="3665244A" w14:textId="77777777" w:rsidR="00205746" w:rsidRPr="004633B2" w:rsidRDefault="00205746" w:rsidP="006B5611">
            <w:pPr>
              <w:spacing w:line="120" w:lineRule="exact"/>
              <w:ind w:leftChars="100" w:left="240"/>
              <w:jc w:val="center"/>
              <w:rPr>
                <w:rFonts w:ascii="Times New Roman" w:hAnsi="Times New Roman" w:cs="Times New Roman"/>
                <w:sz w:val="22"/>
                <w:lang w:eastAsia="zh-HK"/>
              </w:rPr>
            </w:pPr>
          </w:p>
        </w:tc>
        <w:tc>
          <w:tcPr>
            <w:tcW w:w="1455" w:type="dxa"/>
            <w:tcBorders>
              <w:top w:val="single" w:sz="4" w:space="0" w:color="auto"/>
              <w:left w:val="nil"/>
              <w:right w:val="nil"/>
            </w:tcBorders>
          </w:tcPr>
          <w:p w14:paraId="612DF7AF" w14:textId="77777777" w:rsidR="00205746" w:rsidRPr="004633B2" w:rsidRDefault="00205746" w:rsidP="006B5611">
            <w:pPr>
              <w:spacing w:line="120" w:lineRule="exact"/>
              <w:ind w:leftChars="100" w:left="240"/>
              <w:jc w:val="center"/>
              <w:rPr>
                <w:rFonts w:ascii="Times New Roman" w:hAnsi="Times New Roman" w:cs="Times New Roman"/>
                <w:sz w:val="22"/>
                <w:lang w:eastAsia="zh-HK"/>
              </w:rPr>
            </w:pPr>
          </w:p>
        </w:tc>
      </w:tr>
      <w:tr w:rsidR="00205746" w:rsidRPr="00456371" w14:paraId="1A95A063" w14:textId="77777777" w:rsidTr="00C15291">
        <w:trPr>
          <w:tblHeader/>
          <w:jc w:val="center"/>
        </w:trPr>
        <w:tc>
          <w:tcPr>
            <w:tcW w:w="8060" w:type="dxa"/>
            <w:gridSpan w:val="3"/>
            <w:tcBorders>
              <w:left w:val="nil"/>
              <w:right w:val="nil"/>
            </w:tcBorders>
          </w:tcPr>
          <w:p w14:paraId="02769743" w14:textId="1CE9F19C" w:rsidR="00205746" w:rsidRPr="004633B2" w:rsidRDefault="00205746" w:rsidP="00C15291">
            <w:pPr>
              <w:rPr>
                <w:rFonts w:ascii="Times New Roman" w:hAnsi="Times New Roman" w:cs="Times New Roman"/>
                <w:sz w:val="22"/>
                <w:lang w:eastAsia="zh-HK"/>
              </w:rPr>
            </w:pPr>
            <w:r w:rsidRPr="004633B2">
              <w:rPr>
                <w:rFonts w:ascii="Times New Roman" w:hAnsi="Times New Roman" w:cs="Times New Roman"/>
                <w:b/>
                <w:sz w:val="22"/>
                <w:lang w:eastAsia="zh-HK"/>
              </w:rPr>
              <w:t>Panel A: The 2nd Stage Regression</w:t>
            </w:r>
            <w:r>
              <w:rPr>
                <w:rFonts w:ascii="Times New Roman" w:hAnsi="Times New Roman" w:cs="Times New Roman" w:hint="eastAsia"/>
                <w:b/>
                <w:sz w:val="22"/>
                <w:lang w:eastAsia="zh-HK"/>
              </w:rPr>
              <w:t xml:space="preserve">: </w:t>
            </w:r>
            <w:r w:rsidRPr="004633B2">
              <w:rPr>
                <w:rFonts w:ascii="Times New Roman" w:hAnsi="Times New Roman" w:cs="Times New Roman"/>
                <w:b/>
                <w:sz w:val="22"/>
                <w:lang w:eastAsia="zh-HK"/>
              </w:rPr>
              <w:t>Political Connections and Audit Fees</w:t>
            </w:r>
          </w:p>
        </w:tc>
      </w:tr>
      <w:tr w:rsidR="00D94F9F" w:rsidRPr="00456371" w14:paraId="25C233ED" w14:textId="77777777" w:rsidTr="00C15291">
        <w:trPr>
          <w:tblHeader/>
          <w:jc w:val="center"/>
        </w:trPr>
        <w:tc>
          <w:tcPr>
            <w:tcW w:w="4620" w:type="dxa"/>
            <w:tcBorders>
              <w:left w:val="nil"/>
              <w:bottom w:val="single" w:sz="4" w:space="0" w:color="auto"/>
              <w:right w:val="nil"/>
            </w:tcBorders>
          </w:tcPr>
          <w:p w14:paraId="4DFD5C1B" w14:textId="77777777" w:rsidR="004F1A1C" w:rsidRPr="004633B2" w:rsidRDefault="004F1A1C" w:rsidP="006B5611">
            <w:pPr>
              <w:spacing w:line="120" w:lineRule="exact"/>
              <w:ind w:leftChars="100" w:left="240"/>
              <w:rPr>
                <w:rFonts w:ascii="Times New Roman" w:hAnsi="Times New Roman" w:cs="Times New Roman"/>
                <w:sz w:val="22"/>
                <w:lang w:eastAsia="zh-HK"/>
              </w:rPr>
            </w:pPr>
          </w:p>
        </w:tc>
        <w:tc>
          <w:tcPr>
            <w:tcW w:w="1985" w:type="dxa"/>
            <w:tcBorders>
              <w:left w:val="nil"/>
              <w:bottom w:val="single" w:sz="4" w:space="0" w:color="auto"/>
              <w:right w:val="nil"/>
            </w:tcBorders>
          </w:tcPr>
          <w:p w14:paraId="0BC34583" w14:textId="77777777" w:rsidR="004F1A1C" w:rsidRPr="004633B2" w:rsidRDefault="004F1A1C" w:rsidP="006B5611">
            <w:pPr>
              <w:spacing w:line="120" w:lineRule="exact"/>
              <w:ind w:leftChars="100" w:left="240"/>
              <w:jc w:val="center"/>
              <w:rPr>
                <w:rFonts w:ascii="Times New Roman" w:hAnsi="Times New Roman" w:cs="Times New Roman"/>
                <w:sz w:val="22"/>
                <w:lang w:eastAsia="zh-HK"/>
              </w:rPr>
            </w:pPr>
          </w:p>
        </w:tc>
        <w:tc>
          <w:tcPr>
            <w:tcW w:w="1455" w:type="dxa"/>
            <w:tcBorders>
              <w:left w:val="nil"/>
              <w:bottom w:val="single" w:sz="4" w:space="0" w:color="auto"/>
              <w:right w:val="nil"/>
            </w:tcBorders>
          </w:tcPr>
          <w:p w14:paraId="5D4E73ED" w14:textId="77777777" w:rsidR="004F1A1C" w:rsidRPr="004633B2" w:rsidRDefault="004F1A1C" w:rsidP="006B5611">
            <w:pPr>
              <w:spacing w:line="120" w:lineRule="exact"/>
              <w:ind w:leftChars="100" w:left="240"/>
              <w:jc w:val="center"/>
              <w:rPr>
                <w:rFonts w:ascii="Times New Roman" w:hAnsi="Times New Roman" w:cs="Times New Roman"/>
                <w:sz w:val="22"/>
                <w:lang w:eastAsia="zh-HK"/>
              </w:rPr>
            </w:pPr>
          </w:p>
        </w:tc>
      </w:tr>
      <w:tr w:rsidR="00D94F9F" w:rsidRPr="00456371" w14:paraId="5459486F" w14:textId="77777777" w:rsidTr="00C15291">
        <w:trPr>
          <w:tblHeader/>
          <w:jc w:val="center"/>
        </w:trPr>
        <w:tc>
          <w:tcPr>
            <w:tcW w:w="4620" w:type="dxa"/>
            <w:tcBorders>
              <w:top w:val="single" w:sz="4" w:space="0" w:color="auto"/>
              <w:left w:val="nil"/>
              <w:bottom w:val="single" w:sz="4" w:space="0" w:color="auto"/>
              <w:right w:val="nil"/>
            </w:tcBorders>
          </w:tcPr>
          <w:p w14:paraId="264EC2FF"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p>
        </w:tc>
        <w:tc>
          <w:tcPr>
            <w:tcW w:w="1985" w:type="dxa"/>
            <w:tcBorders>
              <w:top w:val="single" w:sz="4" w:space="0" w:color="auto"/>
              <w:left w:val="nil"/>
              <w:bottom w:val="single" w:sz="4" w:space="0" w:color="auto"/>
              <w:right w:val="nil"/>
            </w:tcBorders>
          </w:tcPr>
          <w:p w14:paraId="369B7772"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p>
        </w:tc>
        <w:tc>
          <w:tcPr>
            <w:tcW w:w="1455" w:type="dxa"/>
            <w:tcBorders>
              <w:top w:val="single" w:sz="4" w:space="0" w:color="auto"/>
              <w:left w:val="nil"/>
              <w:bottom w:val="single" w:sz="4" w:space="0" w:color="auto"/>
              <w:right w:val="nil"/>
            </w:tcBorders>
            <w:vAlign w:val="bottom"/>
          </w:tcPr>
          <w:p w14:paraId="05421CD8"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r>
      <w:tr w:rsidR="00D94F9F" w:rsidRPr="00456371" w14:paraId="6C521550" w14:textId="77777777" w:rsidTr="00C15291">
        <w:trPr>
          <w:jc w:val="center"/>
        </w:trPr>
        <w:tc>
          <w:tcPr>
            <w:tcW w:w="4620" w:type="dxa"/>
            <w:tcBorders>
              <w:top w:val="single" w:sz="4" w:space="0" w:color="auto"/>
              <w:left w:val="nil"/>
              <w:bottom w:val="nil"/>
              <w:right w:val="nil"/>
            </w:tcBorders>
          </w:tcPr>
          <w:p w14:paraId="003CAC7C"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p>
        </w:tc>
        <w:tc>
          <w:tcPr>
            <w:tcW w:w="1985" w:type="dxa"/>
            <w:tcBorders>
              <w:top w:val="single" w:sz="4" w:space="0" w:color="auto"/>
              <w:left w:val="nil"/>
              <w:bottom w:val="nil"/>
              <w:right w:val="nil"/>
            </w:tcBorders>
          </w:tcPr>
          <w:p w14:paraId="32B1C293"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single" w:sz="4" w:space="0" w:color="auto"/>
              <w:left w:val="nil"/>
              <w:bottom w:val="nil"/>
              <w:right w:val="nil"/>
            </w:tcBorders>
          </w:tcPr>
          <w:p w14:paraId="68825DB7"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r>
      <w:tr w:rsidR="00D94F9F" w:rsidRPr="00456371" w14:paraId="69001C29" w14:textId="77777777" w:rsidTr="00C15291">
        <w:trPr>
          <w:jc w:val="center"/>
        </w:trPr>
        <w:tc>
          <w:tcPr>
            <w:tcW w:w="4620" w:type="dxa"/>
            <w:tcBorders>
              <w:top w:val="nil"/>
              <w:left w:val="nil"/>
              <w:bottom w:val="nil"/>
              <w:right w:val="nil"/>
            </w:tcBorders>
          </w:tcPr>
          <w:p w14:paraId="2408841E" w14:textId="77777777" w:rsidR="004F1A1C" w:rsidRPr="004633B2" w:rsidRDefault="004F1A1C" w:rsidP="006B5611">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1985" w:type="dxa"/>
            <w:tcBorders>
              <w:top w:val="nil"/>
              <w:left w:val="nil"/>
              <w:bottom w:val="nil"/>
              <w:right w:val="nil"/>
            </w:tcBorders>
          </w:tcPr>
          <w:p w14:paraId="75C13582"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455" w:type="dxa"/>
            <w:tcBorders>
              <w:top w:val="nil"/>
              <w:left w:val="nil"/>
              <w:bottom w:val="nil"/>
              <w:right w:val="nil"/>
            </w:tcBorders>
          </w:tcPr>
          <w:p w14:paraId="102EA86D"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100</w:t>
            </w:r>
            <w:r w:rsidRPr="004633B2">
              <w:rPr>
                <w:rFonts w:ascii="Times New Roman" w:hAnsi="Times New Roman" w:cs="Times New Roman"/>
                <w:kern w:val="0"/>
                <w:sz w:val="22"/>
              </w:rPr>
              <w:t>***</w:t>
            </w:r>
          </w:p>
        </w:tc>
      </w:tr>
      <w:tr w:rsidR="00D94F9F" w:rsidRPr="00456371" w14:paraId="291D66D3" w14:textId="77777777" w:rsidTr="00C15291">
        <w:trPr>
          <w:jc w:val="center"/>
        </w:trPr>
        <w:tc>
          <w:tcPr>
            <w:tcW w:w="4620" w:type="dxa"/>
            <w:tcBorders>
              <w:top w:val="nil"/>
              <w:left w:val="nil"/>
              <w:bottom w:val="nil"/>
              <w:right w:val="nil"/>
            </w:tcBorders>
          </w:tcPr>
          <w:p w14:paraId="4445446F"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p>
        </w:tc>
        <w:tc>
          <w:tcPr>
            <w:tcW w:w="1985" w:type="dxa"/>
            <w:tcBorders>
              <w:top w:val="nil"/>
              <w:left w:val="nil"/>
              <w:bottom w:val="nil"/>
              <w:right w:val="nil"/>
            </w:tcBorders>
          </w:tcPr>
          <w:p w14:paraId="305F339C"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4F4BC6FB"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5</w:t>
            </w:r>
            <w:r w:rsidRPr="004633B2">
              <w:rPr>
                <w:rFonts w:ascii="Times New Roman" w:hAnsi="Times New Roman" w:cs="Times New Roman"/>
                <w:kern w:val="0"/>
                <w:sz w:val="22"/>
              </w:rPr>
              <w:t>.70]</w:t>
            </w:r>
          </w:p>
        </w:tc>
      </w:tr>
      <w:tr w:rsidR="00D94F9F" w:rsidRPr="00456371" w14:paraId="57CD6373" w14:textId="77777777" w:rsidTr="00C15291">
        <w:trPr>
          <w:jc w:val="center"/>
        </w:trPr>
        <w:tc>
          <w:tcPr>
            <w:tcW w:w="4620" w:type="dxa"/>
            <w:tcBorders>
              <w:top w:val="nil"/>
              <w:left w:val="nil"/>
              <w:bottom w:val="nil"/>
              <w:right w:val="nil"/>
            </w:tcBorders>
          </w:tcPr>
          <w:p w14:paraId="67FE65BF" w14:textId="77777777" w:rsidR="004F1A1C" w:rsidRPr="00E91F1F" w:rsidRDefault="004F1A1C" w:rsidP="006B5611">
            <w:pPr>
              <w:autoSpaceDE w:val="0"/>
              <w:autoSpaceDN w:val="0"/>
              <w:adjustRightInd w:val="0"/>
              <w:spacing w:line="240" w:lineRule="exact"/>
              <w:rPr>
                <w:rFonts w:ascii="Times New Roman" w:hAnsi="Times New Roman" w:cs="Times New Roman"/>
                <w:i/>
                <w:kern w:val="0"/>
                <w:sz w:val="22"/>
                <w:lang w:eastAsia="zh-HK"/>
              </w:rPr>
            </w:pPr>
            <w:r w:rsidRPr="00E91F1F">
              <w:rPr>
                <w:rFonts w:ascii="Times New Roman" w:hAnsi="Times New Roman" w:cs="Times New Roman" w:hint="eastAsia"/>
                <w:i/>
                <w:kern w:val="0"/>
                <w:sz w:val="22"/>
                <w:lang w:eastAsia="zh-HK"/>
              </w:rPr>
              <w:t>MILLS</w:t>
            </w:r>
          </w:p>
        </w:tc>
        <w:tc>
          <w:tcPr>
            <w:tcW w:w="1985" w:type="dxa"/>
            <w:tcBorders>
              <w:top w:val="nil"/>
              <w:left w:val="nil"/>
              <w:bottom w:val="nil"/>
              <w:right w:val="nil"/>
            </w:tcBorders>
          </w:tcPr>
          <w:p w14:paraId="259239F6"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w:t>
            </w:r>
          </w:p>
        </w:tc>
        <w:tc>
          <w:tcPr>
            <w:tcW w:w="1455" w:type="dxa"/>
            <w:tcBorders>
              <w:top w:val="nil"/>
              <w:left w:val="nil"/>
              <w:bottom w:val="nil"/>
              <w:right w:val="nil"/>
            </w:tcBorders>
          </w:tcPr>
          <w:p w14:paraId="75C66995"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-0.135***</w:t>
            </w:r>
          </w:p>
        </w:tc>
      </w:tr>
      <w:tr w:rsidR="00D94F9F" w:rsidRPr="00456371" w14:paraId="3BDC388D" w14:textId="77777777" w:rsidTr="00C15291">
        <w:trPr>
          <w:jc w:val="center"/>
        </w:trPr>
        <w:tc>
          <w:tcPr>
            <w:tcW w:w="4620" w:type="dxa"/>
            <w:tcBorders>
              <w:top w:val="nil"/>
              <w:left w:val="nil"/>
              <w:bottom w:val="nil"/>
              <w:right w:val="nil"/>
            </w:tcBorders>
          </w:tcPr>
          <w:p w14:paraId="7D6D2963"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p>
        </w:tc>
        <w:tc>
          <w:tcPr>
            <w:tcW w:w="1985" w:type="dxa"/>
            <w:tcBorders>
              <w:top w:val="nil"/>
              <w:left w:val="nil"/>
              <w:bottom w:val="nil"/>
              <w:right w:val="nil"/>
            </w:tcBorders>
          </w:tcPr>
          <w:p w14:paraId="5FD9A968"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3C44F0F2"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[-3.08]</w:t>
            </w:r>
          </w:p>
        </w:tc>
      </w:tr>
      <w:tr w:rsidR="00D94F9F" w:rsidRPr="00456371" w14:paraId="7F4A5AD6" w14:textId="77777777" w:rsidTr="00C15291">
        <w:trPr>
          <w:jc w:val="center"/>
        </w:trPr>
        <w:tc>
          <w:tcPr>
            <w:tcW w:w="4620" w:type="dxa"/>
            <w:tcBorders>
              <w:top w:val="nil"/>
              <w:left w:val="nil"/>
              <w:bottom w:val="nil"/>
              <w:right w:val="nil"/>
            </w:tcBorders>
          </w:tcPr>
          <w:p w14:paraId="0A723B63"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p>
        </w:tc>
        <w:tc>
          <w:tcPr>
            <w:tcW w:w="1985" w:type="dxa"/>
            <w:tcBorders>
              <w:top w:val="nil"/>
              <w:left w:val="nil"/>
              <w:bottom w:val="nil"/>
              <w:right w:val="nil"/>
            </w:tcBorders>
          </w:tcPr>
          <w:p w14:paraId="5B5D075A"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1AEFDEFD"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r>
      <w:tr w:rsidR="00D94F9F" w:rsidRPr="00456371" w14:paraId="5BDFE3E8" w14:textId="77777777" w:rsidTr="00C15291">
        <w:trPr>
          <w:jc w:val="center"/>
        </w:trPr>
        <w:tc>
          <w:tcPr>
            <w:tcW w:w="4620" w:type="dxa"/>
            <w:tcBorders>
              <w:top w:val="nil"/>
              <w:left w:val="nil"/>
              <w:bottom w:val="nil"/>
              <w:right w:val="nil"/>
            </w:tcBorders>
          </w:tcPr>
          <w:p w14:paraId="628BB628" w14:textId="77777777" w:rsidR="004F1A1C" w:rsidRPr="00346AEF" w:rsidRDefault="004F1A1C" w:rsidP="006B5611">
            <w:pPr>
              <w:autoSpaceDE w:val="0"/>
              <w:autoSpaceDN w:val="0"/>
              <w:adjustRightInd w:val="0"/>
              <w:spacing w:line="240" w:lineRule="exact"/>
              <w:rPr>
                <w:rFonts w:ascii="Times New Roman" w:hAnsi="Times New Roman" w:cs="Times New Roman"/>
                <w:kern w:val="0"/>
                <w:sz w:val="22"/>
                <w:lang w:eastAsia="zh-HK"/>
              </w:rPr>
            </w:pPr>
            <w:r>
              <w:rPr>
                <w:rFonts w:ascii="Times New Roman" w:hAnsi="Times New Roman" w:cs="Times New Roman" w:hint="eastAsia"/>
                <w:kern w:val="0"/>
                <w:sz w:val="22"/>
                <w:lang w:eastAsia="zh-HK"/>
              </w:rPr>
              <w:t>Variance-inflation-factors (VIFs)</w:t>
            </w:r>
          </w:p>
        </w:tc>
        <w:tc>
          <w:tcPr>
            <w:tcW w:w="1985" w:type="dxa"/>
            <w:tcBorders>
              <w:top w:val="nil"/>
              <w:left w:val="nil"/>
              <w:bottom w:val="nil"/>
              <w:right w:val="nil"/>
            </w:tcBorders>
          </w:tcPr>
          <w:p w14:paraId="24D80475"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0E2FD3E0" w14:textId="77777777" w:rsidR="004F1A1C" w:rsidRPr="00346AEF" w:rsidRDefault="004F1A1C" w:rsidP="006B5611">
            <w:pPr>
              <w:autoSpaceDE w:val="0"/>
              <w:autoSpaceDN w:val="0"/>
              <w:adjustRightInd w:val="0"/>
              <w:spacing w:line="240" w:lineRule="exact"/>
              <w:jc w:val="center"/>
              <w:rPr>
                <w:rFonts w:ascii="Times New Roman" w:hAnsi="Times New Roman" w:cs="Times New Roman"/>
                <w:kern w:val="0"/>
                <w:sz w:val="22"/>
              </w:rPr>
            </w:pPr>
          </w:p>
        </w:tc>
      </w:tr>
      <w:tr w:rsidR="00D94F9F" w:rsidRPr="00456371" w14:paraId="53AF648F" w14:textId="77777777" w:rsidTr="00C15291">
        <w:trPr>
          <w:jc w:val="center"/>
        </w:trPr>
        <w:tc>
          <w:tcPr>
            <w:tcW w:w="4620" w:type="dxa"/>
            <w:tcBorders>
              <w:top w:val="nil"/>
              <w:left w:val="nil"/>
              <w:bottom w:val="nil"/>
              <w:right w:val="nil"/>
            </w:tcBorders>
          </w:tcPr>
          <w:p w14:paraId="37372994" w14:textId="77777777" w:rsidR="004F1A1C" w:rsidRPr="00E91F1F" w:rsidRDefault="004F1A1C" w:rsidP="006B5611">
            <w:pPr>
              <w:autoSpaceDE w:val="0"/>
              <w:autoSpaceDN w:val="0"/>
              <w:adjustRightInd w:val="0"/>
              <w:spacing w:line="240" w:lineRule="exact"/>
              <w:rPr>
                <w:rFonts w:ascii="Times New Roman" w:hAnsi="Times New Roman" w:cs="Times New Roman"/>
                <w:i/>
                <w:kern w:val="0"/>
                <w:sz w:val="22"/>
                <w:lang w:eastAsia="zh-HK"/>
              </w:rPr>
            </w:pPr>
            <w:r w:rsidRPr="00E91F1F">
              <w:rPr>
                <w:rFonts w:ascii="Times New Roman" w:hAnsi="Times New Roman" w:cs="Times New Roman" w:hint="eastAsia"/>
                <w:i/>
                <w:kern w:val="0"/>
                <w:sz w:val="22"/>
                <w:lang w:eastAsia="zh-HK"/>
              </w:rPr>
              <w:t>PCON</w:t>
            </w:r>
          </w:p>
        </w:tc>
        <w:tc>
          <w:tcPr>
            <w:tcW w:w="1985" w:type="dxa"/>
            <w:tcBorders>
              <w:top w:val="nil"/>
              <w:left w:val="nil"/>
              <w:bottom w:val="nil"/>
              <w:right w:val="nil"/>
            </w:tcBorders>
          </w:tcPr>
          <w:p w14:paraId="5A42D4A0"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50E3F15D" w14:textId="77777777" w:rsidR="004F1A1C" w:rsidRPr="00346AEF"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1.11</w:t>
            </w:r>
          </w:p>
        </w:tc>
      </w:tr>
      <w:tr w:rsidR="00D94F9F" w:rsidRPr="00456371" w14:paraId="7330E1F4" w14:textId="77777777" w:rsidTr="00C15291">
        <w:trPr>
          <w:jc w:val="center"/>
        </w:trPr>
        <w:tc>
          <w:tcPr>
            <w:tcW w:w="4620" w:type="dxa"/>
            <w:tcBorders>
              <w:top w:val="nil"/>
              <w:left w:val="nil"/>
              <w:bottom w:val="nil"/>
              <w:right w:val="nil"/>
            </w:tcBorders>
          </w:tcPr>
          <w:p w14:paraId="0AB1B1BF" w14:textId="77777777" w:rsidR="004F1A1C" w:rsidRPr="00E91F1F" w:rsidRDefault="004F1A1C" w:rsidP="006B5611">
            <w:pPr>
              <w:autoSpaceDE w:val="0"/>
              <w:autoSpaceDN w:val="0"/>
              <w:adjustRightInd w:val="0"/>
              <w:spacing w:line="240" w:lineRule="exact"/>
              <w:rPr>
                <w:rFonts w:ascii="Times New Roman" w:hAnsi="Times New Roman" w:cs="Times New Roman"/>
                <w:i/>
                <w:kern w:val="0"/>
                <w:sz w:val="22"/>
                <w:lang w:eastAsia="zh-HK"/>
              </w:rPr>
            </w:pPr>
            <w:r w:rsidRPr="00E91F1F">
              <w:rPr>
                <w:rFonts w:ascii="Times New Roman" w:hAnsi="Times New Roman" w:cs="Times New Roman" w:hint="eastAsia"/>
                <w:i/>
                <w:kern w:val="0"/>
                <w:sz w:val="22"/>
                <w:lang w:eastAsia="zh-HK"/>
              </w:rPr>
              <w:t>MILLS</w:t>
            </w:r>
          </w:p>
        </w:tc>
        <w:tc>
          <w:tcPr>
            <w:tcW w:w="1985" w:type="dxa"/>
            <w:tcBorders>
              <w:top w:val="nil"/>
              <w:left w:val="nil"/>
              <w:bottom w:val="nil"/>
              <w:right w:val="nil"/>
            </w:tcBorders>
          </w:tcPr>
          <w:p w14:paraId="5DFCA029"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3F993271" w14:textId="77777777" w:rsidR="004F1A1C" w:rsidRPr="00346AEF"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16.54</w:t>
            </w:r>
          </w:p>
        </w:tc>
      </w:tr>
      <w:tr w:rsidR="00D94F9F" w:rsidRPr="00456371" w14:paraId="31863572" w14:textId="77777777" w:rsidTr="00C15291">
        <w:trPr>
          <w:jc w:val="center"/>
        </w:trPr>
        <w:tc>
          <w:tcPr>
            <w:tcW w:w="4620" w:type="dxa"/>
            <w:tcBorders>
              <w:top w:val="nil"/>
              <w:left w:val="nil"/>
              <w:bottom w:val="nil"/>
              <w:right w:val="nil"/>
            </w:tcBorders>
          </w:tcPr>
          <w:p w14:paraId="355943BB" w14:textId="77777777" w:rsidR="004F1A1C" w:rsidRPr="00346AEF" w:rsidRDefault="004F1A1C" w:rsidP="006B5611">
            <w:pPr>
              <w:autoSpaceDE w:val="0"/>
              <w:autoSpaceDN w:val="0"/>
              <w:adjustRightInd w:val="0"/>
              <w:spacing w:line="240" w:lineRule="exact"/>
              <w:rPr>
                <w:rFonts w:ascii="Times New Roman" w:hAnsi="Times New Roman" w:cs="Times New Roman"/>
                <w:kern w:val="0"/>
                <w:sz w:val="22"/>
                <w:lang w:eastAsia="zh-HK"/>
              </w:rPr>
            </w:pPr>
          </w:p>
        </w:tc>
        <w:tc>
          <w:tcPr>
            <w:tcW w:w="1985" w:type="dxa"/>
            <w:tcBorders>
              <w:top w:val="nil"/>
              <w:left w:val="nil"/>
              <w:bottom w:val="nil"/>
              <w:right w:val="nil"/>
            </w:tcBorders>
          </w:tcPr>
          <w:p w14:paraId="3C881A9A"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4C714C3A" w14:textId="77777777" w:rsidR="004F1A1C" w:rsidRPr="00346AEF" w:rsidRDefault="004F1A1C" w:rsidP="006B5611">
            <w:pPr>
              <w:autoSpaceDE w:val="0"/>
              <w:autoSpaceDN w:val="0"/>
              <w:adjustRightInd w:val="0"/>
              <w:spacing w:line="240" w:lineRule="exact"/>
              <w:jc w:val="center"/>
              <w:rPr>
                <w:rFonts w:ascii="Times New Roman" w:hAnsi="Times New Roman" w:cs="Times New Roman"/>
                <w:kern w:val="0"/>
                <w:sz w:val="22"/>
              </w:rPr>
            </w:pPr>
          </w:p>
        </w:tc>
      </w:tr>
      <w:tr w:rsidR="00D94F9F" w:rsidRPr="00456371" w14:paraId="38050782" w14:textId="77777777" w:rsidTr="00C15291">
        <w:trPr>
          <w:jc w:val="center"/>
        </w:trPr>
        <w:tc>
          <w:tcPr>
            <w:tcW w:w="4620" w:type="dxa"/>
            <w:tcBorders>
              <w:top w:val="nil"/>
              <w:left w:val="nil"/>
              <w:bottom w:val="nil"/>
              <w:right w:val="nil"/>
            </w:tcBorders>
          </w:tcPr>
          <w:p w14:paraId="04BD313B" w14:textId="77777777" w:rsidR="004F1A1C" w:rsidRPr="00BB4967" w:rsidRDefault="004F1A1C" w:rsidP="006B5611">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1985" w:type="dxa"/>
            <w:tcBorders>
              <w:top w:val="nil"/>
              <w:left w:val="nil"/>
              <w:bottom w:val="nil"/>
              <w:right w:val="nil"/>
            </w:tcBorders>
          </w:tcPr>
          <w:p w14:paraId="69165D9A"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1A11CD7E"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D94F9F" w:rsidRPr="00456371" w14:paraId="78A4F9BC" w14:textId="77777777" w:rsidTr="00C15291">
        <w:trPr>
          <w:jc w:val="center"/>
        </w:trPr>
        <w:tc>
          <w:tcPr>
            <w:tcW w:w="4620" w:type="dxa"/>
            <w:tcBorders>
              <w:top w:val="nil"/>
              <w:left w:val="nil"/>
              <w:bottom w:val="nil"/>
              <w:right w:val="nil"/>
            </w:tcBorders>
          </w:tcPr>
          <w:p w14:paraId="33FDCA90" w14:textId="77777777" w:rsidR="004F1A1C" w:rsidRPr="00BB4967" w:rsidRDefault="004F1A1C" w:rsidP="006B5611">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1985" w:type="dxa"/>
            <w:tcBorders>
              <w:top w:val="nil"/>
              <w:left w:val="nil"/>
              <w:bottom w:val="nil"/>
              <w:right w:val="nil"/>
            </w:tcBorders>
          </w:tcPr>
          <w:p w14:paraId="2A50C2F7"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77545099"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D94F9F" w:rsidRPr="00456371" w14:paraId="026B8AD7" w14:textId="77777777" w:rsidTr="00C15291">
        <w:trPr>
          <w:jc w:val="center"/>
        </w:trPr>
        <w:tc>
          <w:tcPr>
            <w:tcW w:w="4620" w:type="dxa"/>
            <w:tcBorders>
              <w:top w:val="nil"/>
              <w:left w:val="nil"/>
              <w:bottom w:val="nil"/>
              <w:right w:val="nil"/>
            </w:tcBorders>
          </w:tcPr>
          <w:p w14:paraId="6C0DA0BF" w14:textId="77777777" w:rsidR="004F1A1C" w:rsidRPr="00BB4967" w:rsidRDefault="004F1A1C" w:rsidP="006B5611">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1985" w:type="dxa"/>
            <w:tcBorders>
              <w:top w:val="nil"/>
              <w:left w:val="nil"/>
              <w:bottom w:val="nil"/>
              <w:right w:val="nil"/>
            </w:tcBorders>
          </w:tcPr>
          <w:p w14:paraId="61DCBE8A"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6C869769" w14:textId="77777777" w:rsidR="004F1A1C" w:rsidRPr="00BB4967" w:rsidRDefault="004F1A1C" w:rsidP="006B5611">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D94F9F" w:rsidRPr="00456371" w14:paraId="0432C72A" w14:textId="77777777" w:rsidTr="00C15291">
        <w:trPr>
          <w:jc w:val="center"/>
        </w:trPr>
        <w:tc>
          <w:tcPr>
            <w:tcW w:w="4620" w:type="dxa"/>
            <w:tcBorders>
              <w:top w:val="nil"/>
              <w:left w:val="nil"/>
              <w:bottom w:val="nil"/>
              <w:right w:val="nil"/>
            </w:tcBorders>
          </w:tcPr>
          <w:p w14:paraId="72B9F899"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1985" w:type="dxa"/>
            <w:tcBorders>
              <w:top w:val="nil"/>
              <w:left w:val="nil"/>
              <w:bottom w:val="nil"/>
              <w:right w:val="nil"/>
            </w:tcBorders>
          </w:tcPr>
          <w:p w14:paraId="63830303"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34177D68"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2</w:t>
            </w:r>
            <w:r>
              <w:rPr>
                <w:rFonts w:ascii="Times New Roman" w:hAnsi="Times New Roman" w:cs="Times New Roman" w:hint="eastAsia"/>
                <w:kern w:val="0"/>
                <w:sz w:val="22"/>
                <w:lang w:eastAsia="zh-HK"/>
              </w:rPr>
              <w:t>7</w:t>
            </w:r>
            <w:r>
              <w:rPr>
                <w:rFonts w:ascii="Times New Roman" w:hAnsi="Times New Roman" w:cs="Times New Roman"/>
                <w:kern w:val="0"/>
                <w:sz w:val="22"/>
              </w:rPr>
              <w:t>,</w:t>
            </w:r>
            <w:r>
              <w:rPr>
                <w:rFonts w:ascii="Times New Roman" w:hAnsi="Times New Roman" w:cs="Times New Roman" w:hint="eastAsia"/>
                <w:kern w:val="0"/>
                <w:sz w:val="22"/>
                <w:lang w:eastAsia="zh-HK"/>
              </w:rPr>
              <w:t>393</w:t>
            </w:r>
          </w:p>
        </w:tc>
      </w:tr>
      <w:tr w:rsidR="00D94F9F" w:rsidRPr="00456371" w14:paraId="45FB1C88" w14:textId="77777777" w:rsidTr="00C15291">
        <w:tblPrEx>
          <w:tblBorders>
            <w:bottom w:val="single" w:sz="6" w:space="0" w:color="auto"/>
          </w:tblBorders>
        </w:tblPrEx>
        <w:trPr>
          <w:jc w:val="center"/>
        </w:trPr>
        <w:tc>
          <w:tcPr>
            <w:tcW w:w="4620" w:type="dxa"/>
            <w:tcBorders>
              <w:top w:val="nil"/>
              <w:left w:val="nil"/>
              <w:bottom w:val="single" w:sz="6" w:space="0" w:color="auto"/>
              <w:right w:val="nil"/>
            </w:tcBorders>
          </w:tcPr>
          <w:p w14:paraId="2B0F5B91" w14:textId="77777777" w:rsidR="004F1A1C" w:rsidRPr="004633B2" w:rsidRDefault="004F1A1C" w:rsidP="006B5611">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1985" w:type="dxa"/>
            <w:tcBorders>
              <w:top w:val="nil"/>
              <w:left w:val="nil"/>
              <w:bottom w:val="single" w:sz="6" w:space="0" w:color="auto"/>
              <w:right w:val="nil"/>
            </w:tcBorders>
          </w:tcPr>
          <w:p w14:paraId="0738A431"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single" w:sz="6" w:space="0" w:color="auto"/>
              <w:right w:val="nil"/>
            </w:tcBorders>
          </w:tcPr>
          <w:p w14:paraId="22FFAF77" w14:textId="77777777" w:rsidR="004F1A1C" w:rsidRPr="004633B2" w:rsidRDefault="004F1A1C" w:rsidP="006B5611">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w:t>
            </w:r>
            <w:r>
              <w:rPr>
                <w:rFonts w:ascii="Times New Roman" w:hAnsi="Times New Roman" w:cs="Times New Roman" w:hint="eastAsia"/>
                <w:kern w:val="0"/>
                <w:sz w:val="22"/>
                <w:lang w:eastAsia="zh-HK"/>
              </w:rPr>
              <w:t>83</w:t>
            </w:r>
          </w:p>
        </w:tc>
      </w:tr>
    </w:tbl>
    <w:p w14:paraId="7598678A" w14:textId="189C76D6" w:rsidR="004F1A1C" w:rsidRPr="002E796B" w:rsidRDefault="004F1A1C" w:rsidP="00C15291">
      <w:pPr>
        <w:spacing w:line="60" w:lineRule="exact"/>
        <w:outlineLvl w:val="0"/>
        <w:rPr>
          <w:rFonts w:ascii="Times New Roman" w:hAnsi="Times New Roman" w:cs="Times New Roman"/>
          <w:b/>
          <w:szCs w:val="24"/>
          <w:lang w:eastAsia="zh-HK"/>
        </w:rPr>
      </w:pPr>
    </w:p>
    <w:tbl>
      <w:tblPr>
        <w:tblW w:w="8069" w:type="dxa"/>
        <w:jc w:val="center"/>
        <w:tblInd w:w="-31" w:type="dxa"/>
        <w:tblLayout w:type="fixed"/>
        <w:tblCellMar>
          <w:left w:w="75" w:type="dxa"/>
          <w:right w:w="75" w:type="dxa"/>
        </w:tblCellMar>
        <w:tblLook w:val="0000" w:firstRow="0" w:lastRow="0" w:firstColumn="0" w:lastColumn="0" w:noHBand="0" w:noVBand="0"/>
      </w:tblPr>
      <w:tblGrid>
        <w:gridCol w:w="4640"/>
        <w:gridCol w:w="1870"/>
        <w:gridCol w:w="1559"/>
      </w:tblGrid>
      <w:tr w:rsidR="007D237B" w:rsidRPr="00456371" w14:paraId="0498CB5D" w14:textId="77777777" w:rsidTr="00C15291">
        <w:trPr>
          <w:jc w:val="center"/>
        </w:trPr>
        <w:tc>
          <w:tcPr>
            <w:tcW w:w="8069" w:type="dxa"/>
            <w:gridSpan w:val="3"/>
            <w:tcBorders>
              <w:left w:val="nil"/>
              <w:right w:val="nil"/>
            </w:tcBorders>
          </w:tcPr>
          <w:p w14:paraId="3D6B3DBF" w14:textId="77777777" w:rsidR="000E0940" w:rsidRDefault="000E0940" w:rsidP="00F71B50">
            <w:pPr>
              <w:autoSpaceDE w:val="0"/>
              <w:autoSpaceDN w:val="0"/>
              <w:adjustRightInd w:val="0"/>
              <w:spacing w:line="240" w:lineRule="exact"/>
              <w:rPr>
                <w:rFonts w:ascii="Times New Roman" w:hAnsi="Times New Roman" w:cs="Times New Roman"/>
                <w:b/>
                <w:sz w:val="22"/>
                <w:lang w:eastAsia="zh-HK"/>
              </w:rPr>
            </w:pPr>
          </w:p>
          <w:p w14:paraId="3E48A96F" w14:textId="5D9A6442" w:rsidR="00205746" w:rsidRPr="00346AEF" w:rsidRDefault="00205746" w:rsidP="00F71B50">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b/>
                <w:sz w:val="22"/>
                <w:lang w:eastAsia="zh-HK"/>
              </w:rPr>
              <w:t>Panel B: The 1st Stage Model: The Probability of Establishing Political Connections</w:t>
            </w:r>
          </w:p>
        </w:tc>
      </w:tr>
      <w:tr w:rsidR="00205746" w:rsidRPr="00456371" w14:paraId="0527379D" w14:textId="77777777" w:rsidTr="00C15291">
        <w:trPr>
          <w:jc w:val="center"/>
        </w:trPr>
        <w:tc>
          <w:tcPr>
            <w:tcW w:w="4640" w:type="dxa"/>
            <w:tcBorders>
              <w:left w:val="nil"/>
              <w:bottom w:val="single" w:sz="4" w:space="0" w:color="auto"/>
              <w:right w:val="nil"/>
            </w:tcBorders>
          </w:tcPr>
          <w:p w14:paraId="74BE5F90" w14:textId="77777777" w:rsidR="00205746" w:rsidRPr="004633B2" w:rsidRDefault="00205746" w:rsidP="00F71B50">
            <w:pPr>
              <w:autoSpaceDE w:val="0"/>
              <w:autoSpaceDN w:val="0"/>
              <w:adjustRightInd w:val="0"/>
              <w:spacing w:line="60" w:lineRule="exact"/>
              <w:rPr>
                <w:rFonts w:ascii="Times New Roman" w:hAnsi="Times New Roman" w:cs="Times New Roman"/>
                <w:kern w:val="0"/>
                <w:sz w:val="22"/>
              </w:rPr>
            </w:pPr>
          </w:p>
        </w:tc>
        <w:tc>
          <w:tcPr>
            <w:tcW w:w="1870" w:type="dxa"/>
            <w:tcBorders>
              <w:left w:val="nil"/>
              <w:bottom w:val="single" w:sz="4" w:space="0" w:color="auto"/>
              <w:right w:val="nil"/>
            </w:tcBorders>
          </w:tcPr>
          <w:p w14:paraId="4664FAAB" w14:textId="77777777" w:rsidR="00205746" w:rsidRPr="004633B2" w:rsidRDefault="00205746" w:rsidP="00F71B50">
            <w:pPr>
              <w:autoSpaceDE w:val="0"/>
              <w:autoSpaceDN w:val="0"/>
              <w:adjustRightInd w:val="0"/>
              <w:spacing w:line="60" w:lineRule="exact"/>
              <w:jc w:val="center"/>
              <w:rPr>
                <w:rFonts w:ascii="Times New Roman" w:hAnsi="Times New Roman" w:cs="Times New Roman"/>
                <w:kern w:val="0"/>
                <w:sz w:val="22"/>
                <w:lang w:eastAsia="zh-HK"/>
              </w:rPr>
            </w:pPr>
          </w:p>
        </w:tc>
        <w:tc>
          <w:tcPr>
            <w:tcW w:w="1559" w:type="dxa"/>
            <w:tcBorders>
              <w:left w:val="nil"/>
              <w:bottom w:val="single" w:sz="4" w:space="0" w:color="auto"/>
              <w:right w:val="nil"/>
            </w:tcBorders>
            <w:vAlign w:val="bottom"/>
          </w:tcPr>
          <w:p w14:paraId="2AF1466B" w14:textId="77777777" w:rsidR="00205746" w:rsidRPr="00346AEF" w:rsidRDefault="00205746" w:rsidP="00F71B50">
            <w:pPr>
              <w:autoSpaceDE w:val="0"/>
              <w:autoSpaceDN w:val="0"/>
              <w:adjustRightInd w:val="0"/>
              <w:spacing w:line="60" w:lineRule="exact"/>
              <w:jc w:val="center"/>
              <w:rPr>
                <w:rFonts w:ascii="Times New Roman" w:hAnsi="Times New Roman" w:cs="Times New Roman"/>
                <w:i/>
                <w:kern w:val="0"/>
                <w:sz w:val="22"/>
                <w:lang w:eastAsia="zh-HK"/>
              </w:rPr>
            </w:pPr>
          </w:p>
        </w:tc>
      </w:tr>
      <w:tr w:rsidR="00205746" w:rsidRPr="00456371" w14:paraId="7C2C98AB" w14:textId="77777777" w:rsidTr="00C15291">
        <w:trPr>
          <w:jc w:val="center"/>
        </w:trPr>
        <w:tc>
          <w:tcPr>
            <w:tcW w:w="4640" w:type="dxa"/>
            <w:tcBorders>
              <w:top w:val="single" w:sz="4" w:space="0" w:color="auto"/>
              <w:left w:val="nil"/>
              <w:bottom w:val="single" w:sz="4" w:space="0" w:color="auto"/>
              <w:right w:val="nil"/>
            </w:tcBorders>
          </w:tcPr>
          <w:p w14:paraId="4C8D331D" w14:textId="77777777" w:rsidR="00205746" w:rsidRPr="004633B2" w:rsidRDefault="00205746" w:rsidP="00F71B50">
            <w:pPr>
              <w:autoSpaceDE w:val="0"/>
              <w:autoSpaceDN w:val="0"/>
              <w:adjustRightInd w:val="0"/>
              <w:spacing w:line="240" w:lineRule="exact"/>
              <w:rPr>
                <w:rFonts w:ascii="Times New Roman" w:hAnsi="Times New Roman" w:cs="Times New Roman"/>
                <w:kern w:val="0"/>
                <w:sz w:val="22"/>
              </w:rPr>
            </w:pPr>
          </w:p>
        </w:tc>
        <w:tc>
          <w:tcPr>
            <w:tcW w:w="1870" w:type="dxa"/>
            <w:tcBorders>
              <w:top w:val="single" w:sz="4" w:space="0" w:color="auto"/>
              <w:left w:val="nil"/>
              <w:bottom w:val="single" w:sz="4" w:space="0" w:color="auto"/>
              <w:right w:val="nil"/>
            </w:tcBorders>
          </w:tcPr>
          <w:p w14:paraId="5FEEB866"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single" w:sz="4" w:space="0" w:color="auto"/>
              <w:left w:val="nil"/>
              <w:bottom w:val="single" w:sz="4" w:space="0" w:color="auto"/>
              <w:right w:val="nil"/>
            </w:tcBorders>
            <w:vAlign w:val="bottom"/>
          </w:tcPr>
          <w:p w14:paraId="64250B3A"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r>
      <w:tr w:rsidR="00205746" w:rsidRPr="00456371" w14:paraId="7DD9CA80" w14:textId="77777777" w:rsidTr="00C15291">
        <w:trPr>
          <w:jc w:val="center"/>
        </w:trPr>
        <w:tc>
          <w:tcPr>
            <w:tcW w:w="4640" w:type="dxa"/>
            <w:tcBorders>
              <w:top w:val="single" w:sz="4" w:space="0" w:color="auto"/>
              <w:left w:val="nil"/>
              <w:bottom w:val="nil"/>
              <w:right w:val="nil"/>
            </w:tcBorders>
          </w:tcPr>
          <w:p w14:paraId="55E9C7D7" w14:textId="77777777" w:rsidR="00205746" w:rsidRPr="004633B2" w:rsidRDefault="00205746" w:rsidP="00F71B50">
            <w:pPr>
              <w:autoSpaceDE w:val="0"/>
              <w:autoSpaceDN w:val="0"/>
              <w:adjustRightInd w:val="0"/>
              <w:spacing w:line="240" w:lineRule="exact"/>
              <w:rPr>
                <w:rFonts w:ascii="Times New Roman" w:hAnsi="Times New Roman" w:cs="Times New Roman"/>
                <w:kern w:val="0"/>
                <w:sz w:val="22"/>
              </w:rPr>
            </w:pPr>
          </w:p>
        </w:tc>
        <w:tc>
          <w:tcPr>
            <w:tcW w:w="1870" w:type="dxa"/>
            <w:tcBorders>
              <w:top w:val="single" w:sz="4" w:space="0" w:color="auto"/>
              <w:left w:val="nil"/>
              <w:bottom w:val="nil"/>
              <w:right w:val="nil"/>
            </w:tcBorders>
          </w:tcPr>
          <w:p w14:paraId="04A4565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single" w:sz="4" w:space="0" w:color="auto"/>
              <w:left w:val="nil"/>
              <w:bottom w:val="nil"/>
              <w:right w:val="nil"/>
            </w:tcBorders>
          </w:tcPr>
          <w:p w14:paraId="2F918CF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r>
      <w:tr w:rsidR="00205746" w:rsidRPr="00456371" w14:paraId="7DFCAE48" w14:textId="77777777" w:rsidTr="00C15291">
        <w:trPr>
          <w:jc w:val="center"/>
        </w:trPr>
        <w:tc>
          <w:tcPr>
            <w:tcW w:w="4640" w:type="dxa"/>
            <w:tcBorders>
              <w:top w:val="nil"/>
              <w:left w:val="nil"/>
              <w:bottom w:val="nil"/>
              <w:right w:val="nil"/>
            </w:tcBorders>
          </w:tcPr>
          <w:p w14:paraId="273A8A7C"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DISTANCE</w:t>
            </w:r>
          </w:p>
        </w:tc>
        <w:tc>
          <w:tcPr>
            <w:tcW w:w="1870" w:type="dxa"/>
            <w:tcBorders>
              <w:top w:val="nil"/>
              <w:left w:val="nil"/>
              <w:bottom w:val="nil"/>
              <w:right w:val="nil"/>
            </w:tcBorders>
          </w:tcPr>
          <w:p w14:paraId="0BDF85CD"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191CB94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-0.00</w:t>
            </w:r>
            <w:r>
              <w:rPr>
                <w:rFonts w:ascii="Times New Roman" w:hAnsi="Times New Roman" w:cs="Times New Roman" w:hint="eastAsia"/>
                <w:kern w:val="0"/>
                <w:sz w:val="22"/>
                <w:lang w:eastAsia="zh-HK"/>
              </w:rPr>
              <w:t>1</w:t>
            </w:r>
            <w:r w:rsidRPr="004633B2">
              <w:rPr>
                <w:rFonts w:ascii="Times New Roman" w:hAnsi="Times New Roman" w:cs="Times New Roman"/>
                <w:kern w:val="0"/>
                <w:sz w:val="22"/>
              </w:rPr>
              <w:t>***</w:t>
            </w:r>
          </w:p>
        </w:tc>
      </w:tr>
      <w:tr w:rsidR="00205746" w:rsidRPr="00456371" w14:paraId="7C50878D" w14:textId="77777777" w:rsidTr="00C15291">
        <w:trPr>
          <w:jc w:val="center"/>
        </w:trPr>
        <w:tc>
          <w:tcPr>
            <w:tcW w:w="4640" w:type="dxa"/>
            <w:tcBorders>
              <w:top w:val="nil"/>
              <w:left w:val="nil"/>
              <w:bottom w:val="nil"/>
              <w:right w:val="nil"/>
            </w:tcBorders>
          </w:tcPr>
          <w:p w14:paraId="61B70A06"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46086A6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BE71D01"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5</w:t>
            </w:r>
            <w:r>
              <w:rPr>
                <w:rFonts w:ascii="Times New Roman" w:hAnsi="Times New Roman" w:cs="Times New Roman"/>
                <w:kern w:val="0"/>
                <w:sz w:val="22"/>
              </w:rPr>
              <w:t>.</w:t>
            </w:r>
            <w:r>
              <w:rPr>
                <w:rFonts w:ascii="Times New Roman" w:hAnsi="Times New Roman" w:cs="Times New Roman" w:hint="eastAsia"/>
                <w:kern w:val="0"/>
                <w:sz w:val="22"/>
                <w:lang w:eastAsia="zh-HK"/>
              </w:rPr>
              <w:t>89</w:t>
            </w:r>
            <w:r w:rsidRPr="004633B2">
              <w:rPr>
                <w:rFonts w:ascii="Times New Roman" w:hAnsi="Times New Roman" w:cs="Times New Roman"/>
                <w:kern w:val="0"/>
                <w:sz w:val="22"/>
              </w:rPr>
              <w:t>]</w:t>
            </w:r>
          </w:p>
        </w:tc>
      </w:tr>
      <w:tr w:rsidR="00205746" w:rsidRPr="00456371" w14:paraId="13F5BC09" w14:textId="77777777" w:rsidTr="00C15291">
        <w:trPr>
          <w:jc w:val="center"/>
        </w:trPr>
        <w:tc>
          <w:tcPr>
            <w:tcW w:w="4640" w:type="dxa"/>
            <w:tcBorders>
              <w:top w:val="nil"/>
              <w:left w:val="nil"/>
              <w:bottom w:val="nil"/>
              <w:right w:val="nil"/>
            </w:tcBorders>
          </w:tcPr>
          <w:p w14:paraId="386D2469"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PROBPC</w:t>
            </w:r>
          </w:p>
        </w:tc>
        <w:tc>
          <w:tcPr>
            <w:tcW w:w="1870" w:type="dxa"/>
            <w:tcBorders>
              <w:top w:val="nil"/>
              <w:left w:val="nil"/>
              <w:bottom w:val="nil"/>
              <w:right w:val="nil"/>
            </w:tcBorders>
          </w:tcPr>
          <w:p w14:paraId="4E1A911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6C3DA527"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hint="eastAsia"/>
                <w:kern w:val="0"/>
                <w:sz w:val="22"/>
                <w:lang w:eastAsia="zh-HK"/>
              </w:rPr>
              <w:t>4</w:t>
            </w:r>
            <w:r>
              <w:rPr>
                <w:rFonts w:ascii="Times New Roman" w:hAnsi="Times New Roman" w:cs="Times New Roman"/>
                <w:kern w:val="0"/>
                <w:sz w:val="22"/>
              </w:rPr>
              <w:t>.</w:t>
            </w:r>
            <w:r>
              <w:rPr>
                <w:rFonts w:ascii="Times New Roman" w:hAnsi="Times New Roman" w:cs="Times New Roman" w:hint="eastAsia"/>
                <w:kern w:val="0"/>
                <w:sz w:val="22"/>
                <w:lang w:eastAsia="zh-HK"/>
              </w:rPr>
              <w:t>412</w:t>
            </w:r>
            <w:r w:rsidRPr="004633B2">
              <w:rPr>
                <w:rFonts w:ascii="Times New Roman" w:hAnsi="Times New Roman" w:cs="Times New Roman"/>
                <w:kern w:val="0"/>
                <w:sz w:val="22"/>
              </w:rPr>
              <w:t>***</w:t>
            </w:r>
          </w:p>
        </w:tc>
      </w:tr>
      <w:tr w:rsidR="00205746" w:rsidRPr="00456371" w14:paraId="7AD97EC6" w14:textId="77777777" w:rsidTr="00C15291">
        <w:trPr>
          <w:jc w:val="center"/>
        </w:trPr>
        <w:tc>
          <w:tcPr>
            <w:tcW w:w="4640" w:type="dxa"/>
            <w:tcBorders>
              <w:top w:val="nil"/>
              <w:left w:val="nil"/>
              <w:bottom w:val="nil"/>
              <w:right w:val="nil"/>
            </w:tcBorders>
          </w:tcPr>
          <w:p w14:paraId="553B6A47"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63690AC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FD00841"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8</w:t>
            </w:r>
            <w:r>
              <w:rPr>
                <w:rFonts w:ascii="Times New Roman" w:hAnsi="Times New Roman" w:cs="Times New Roman"/>
                <w:kern w:val="0"/>
                <w:sz w:val="22"/>
              </w:rPr>
              <w:t>.</w:t>
            </w:r>
            <w:r>
              <w:rPr>
                <w:rFonts w:ascii="Times New Roman" w:hAnsi="Times New Roman" w:cs="Times New Roman" w:hint="eastAsia"/>
                <w:kern w:val="0"/>
                <w:sz w:val="22"/>
                <w:lang w:eastAsia="zh-HK"/>
              </w:rPr>
              <w:t>72</w:t>
            </w:r>
            <w:r w:rsidRPr="004633B2">
              <w:rPr>
                <w:rFonts w:ascii="Times New Roman" w:hAnsi="Times New Roman" w:cs="Times New Roman"/>
                <w:kern w:val="0"/>
                <w:sz w:val="22"/>
              </w:rPr>
              <w:t>]</w:t>
            </w:r>
          </w:p>
        </w:tc>
      </w:tr>
      <w:tr w:rsidR="00205746" w:rsidRPr="00456371" w14:paraId="294BDFF9" w14:textId="77777777" w:rsidTr="00C15291">
        <w:trPr>
          <w:jc w:val="center"/>
        </w:trPr>
        <w:tc>
          <w:tcPr>
            <w:tcW w:w="4640" w:type="dxa"/>
            <w:tcBorders>
              <w:top w:val="nil"/>
              <w:left w:val="nil"/>
              <w:bottom w:val="nil"/>
              <w:right w:val="nil"/>
            </w:tcBorders>
          </w:tcPr>
          <w:p w14:paraId="04E177FB"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SIZE</w:t>
            </w:r>
          </w:p>
        </w:tc>
        <w:tc>
          <w:tcPr>
            <w:tcW w:w="1870" w:type="dxa"/>
            <w:tcBorders>
              <w:top w:val="nil"/>
              <w:left w:val="nil"/>
              <w:bottom w:val="nil"/>
              <w:right w:val="nil"/>
            </w:tcBorders>
          </w:tcPr>
          <w:p w14:paraId="58C48A02"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06EF66EA"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w:t>
            </w:r>
            <w:r>
              <w:rPr>
                <w:rFonts w:ascii="Times New Roman" w:hAnsi="Times New Roman" w:cs="Times New Roman" w:hint="eastAsia"/>
                <w:kern w:val="0"/>
                <w:sz w:val="22"/>
                <w:lang w:eastAsia="zh-HK"/>
              </w:rPr>
              <w:t>263</w:t>
            </w:r>
            <w:r w:rsidRPr="004633B2">
              <w:rPr>
                <w:rFonts w:ascii="Times New Roman" w:hAnsi="Times New Roman" w:cs="Times New Roman"/>
                <w:kern w:val="0"/>
                <w:sz w:val="22"/>
              </w:rPr>
              <w:t>***</w:t>
            </w:r>
          </w:p>
        </w:tc>
      </w:tr>
      <w:tr w:rsidR="00205746" w:rsidRPr="00456371" w14:paraId="2F82785A" w14:textId="77777777" w:rsidTr="00C15291">
        <w:trPr>
          <w:jc w:val="center"/>
        </w:trPr>
        <w:tc>
          <w:tcPr>
            <w:tcW w:w="4640" w:type="dxa"/>
            <w:tcBorders>
              <w:top w:val="nil"/>
              <w:left w:val="nil"/>
              <w:bottom w:val="nil"/>
              <w:right w:val="nil"/>
            </w:tcBorders>
          </w:tcPr>
          <w:p w14:paraId="5EDC1970"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3CC8D08E"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7EF59C84"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32</w:t>
            </w:r>
            <w:r>
              <w:rPr>
                <w:rFonts w:ascii="Times New Roman" w:hAnsi="Times New Roman" w:cs="Times New Roman"/>
                <w:kern w:val="0"/>
                <w:sz w:val="22"/>
              </w:rPr>
              <w:t>.</w:t>
            </w:r>
            <w:r>
              <w:rPr>
                <w:rFonts w:ascii="Times New Roman" w:hAnsi="Times New Roman" w:cs="Times New Roman" w:hint="eastAsia"/>
                <w:kern w:val="0"/>
                <w:sz w:val="22"/>
                <w:lang w:eastAsia="zh-HK"/>
              </w:rPr>
              <w:t>04</w:t>
            </w:r>
            <w:r w:rsidRPr="004633B2">
              <w:rPr>
                <w:rFonts w:ascii="Times New Roman" w:hAnsi="Times New Roman" w:cs="Times New Roman"/>
                <w:kern w:val="0"/>
                <w:sz w:val="22"/>
              </w:rPr>
              <w:t>]</w:t>
            </w:r>
          </w:p>
        </w:tc>
      </w:tr>
      <w:tr w:rsidR="00205746" w:rsidRPr="00456371" w14:paraId="360CA839" w14:textId="77777777" w:rsidTr="00C15291">
        <w:trPr>
          <w:jc w:val="center"/>
        </w:trPr>
        <w:tc>
          <w:tcPr>
            <w:tcW w:w="4640" w:type="dxa"/>
            <w:tcBorders>
              <w:top w:val="nil"/>
              <w:left w:val="nil"/>
              <w:bottom w:val="nil"/>
              <w:right w:val="nil"/>
            </w:tcBorders>
          </w:tcPr>
          <w:p w14:paraId="3B4FED09"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LEV</w:t>
            </w:r>
          </w:p>
        </w:tc>
        <w:tc>
          <w:tcPr>
            <w:tcW w:w="1870" w:type="dxa"/>
            <w:tcBorders>
              <w:top w:val="nil"/>
              <w:left w:val="nil"/>
              <w:bottom w:val="nil"/>
              <w:right w:val="nil"/>
            </w:tcBorders>
          </w:tcPr>
          <w:p w14:paraId="0445520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7268B5A0"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0.0</w:t>
            </w:r>
            <w:r>
              <w:rPr>
                <w:rFonts w:ascii="Times New Roman" w:hAnsi="Times New Roman" w:cs="Times New Roman" w:hint="eastAsia"/>
                <w:kern w:val="0"/>
                <w:sz w:val="22"/>
                <w:lang w:eastAsia="zh-HK"/>
              </w:rPr>
              <w:t>76**</w:t>
            </w:r>
          </w:p>
        </w:tc>
      </w:tr>
      <w:tr w:rsidR="00205746" w:rsidRPr="00456371" w14:paraId="3A61832F" w14:textId="77777777" w:rsidTr="00C15291">
        <w:trPr>
          <w:jc w:val="center"/>
        </w:trPr>
        <w:tc>
          <w:tcPr>
            <w:tcW w:w="4640" w:type="dxa"/>
            <w:tcBorders>
              <w:top w:val="nil"/>
              <w:left w:val="nil"/>
              <w:bottom w:val="nil"/>
              <w:right w:val="nil"/>
            </w:tcBorders>
          </w:tcPr>
          <w:p w14:paraId="1E9E582B"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3BA92BB5"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63FEA08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2</w:t>
            </w:r>
            <w:r>
              <w:rPr>
                <w:rFonts w:ascii="Times New Roman" w:hAnsi="Times New Roman" w:cs="Times New Roman"/>
                <w:kern w:val="0"/>
                <w:sz w:val="22"/>
              </w:rPr>
              <w:t>.</w:t>
            </w:r>
            <w:r>
              <w:rPr>
                <w:rFonts w:ascii="Times New Roman" w:hAnsi="Times New Roman" w:cs="Times New Roman" w:hint="eastAsia"/>
                <w:kern w:val="0"/>
                <w:sz w:val="22"/>
                <w:lang w:eastAsia="zh-HK"/>
              </w:rPr>
              <w:t>51</w:t>
            </w:r>
            <w:r w:rsidRPr="004633B2">
              <w:rPr>
                <w:rFonts w:ascii="Times New Roman" w:hAnsi="Times New Roman" w:cs="Times New Roman"/>
                <w:kern w:val="0"/>
                <w:sz w:val="22"/>
              </w:rPr>
              <w:t>]</w:t>
            </w:r>
          </w:p>
        </w:tc>
      </w:tr>
      <w:tr w:rsidR="00205746" w:rsidRPr="00456371" w14:paraId="31C68DE2" w14:textId="77777777" w:rsidTr="00C15291">
        <w:trPr>
          <w:jc w:val="center"/>
        </w:trPr>
        <w:tc>
          <w:tcPr>
            <w:tcW w:w="4640" w:type="dxa"/>
            <w:tcBorders>
              <w:top w:val="nil"/>
              <w:left w:val="nil"/>
              <w:bottom w:val="nil"/>
              <w:right w:val="nil"/>
            </w:tcBorders>
          </w:tcPr>
          <w:p w14:paraId="49F26CA1"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INVREC</w:t>
            </w:r>
          </w:p>
        </w:tc>
        <w:tc>
          <w:tcPr>
            <w:tcW w:w="1870" w:type="dxa"/>
            <w:tcBorders>
              <w:top w:val="nil"/>
              <w:left w:val="nil"/>
              <w:bottom w:val="nil"/>
              <w:right w:val="nil"/>
            </w:tcBorders>
          </w:tcPr>
          <w:p w14:paraId="743E2C0F"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102D37E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164</w:t>
            </w:r>
          </w:p>
        </w:tc>
      </w:tr>
      <w:tr w:rsidR="00205746" w:rsidRPr="00456371" w14:paraId="643498A8" w14:textId="77777777" w:rsidTr="00C15291">
        <w:trPr>
          <w:jc w:val="center"/>
        </w:trPr>
        <w:tc>
          <w:tcPr>
            <w:tcW w:w="4640" w:type="dxa"/>
            <w:tcBorders>
              <w:top w:val="nil"/>
              <w:left w:val="nil"/>
              <w:bottom w:val="nil"/>
              <w:right w:val="nil"/>
            </w:tcBorders>
          </w:tcPr>
          <w:p w14:paraId="293DDF56"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45AD9D9D"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308472C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[-1.</w:t>
            </w:r>
            <w:r>
              <w:rPr>
                <w:rFonts w:ascii="Times New Roman" w:hAnsi="Times New Roman" w:cs="Times New Roman" w:hint="eastAsia"/>
                <w:kern w:val="0"/>
                <w:sz w:val="22"/>
                <w:lang w:eastAsia="zh-HK"/>
              </w:rPr>
              <w:t>82</w:t>
            </w:r>
            <w:r w:rsidRPr="004633B2">
              <w:rPr>
                <w:rFonts w:ascii="Times New Roman" w:hAnsi="Times New Roman" w:cs="Times New Roman"/>
                <w:kern w:val="0"/>
                <w:sz w:val="22"/>
              </w:rPr>
              <w:t>]</w:t>
            </w:r>
          </w:p>
        </w:tc>
      </w:tr>
      <w:tr w:rsidR="00205746" w:rsidRPr="00456371" w14:paraId="037B9340" w14:textId="77777777" w:rsidTr="00C15291">
        <w:trPr>
          <w:jc w:val="center"/>
        </w:trPr>
        <w:tc>
          <w:tcPr>
            <w:tcW w:w="4640" w:type="dxa"/>
            <w:tcBorders>
              <w:top w:val="nil"/>
              <w:left w:val="nil"/>
              <w:bottom w:val="nil"/>
              <w:right w:val="nil"/>
            </w:tcBorders>
          </w:tcPr>
          <w:p w14:paraId="50D146BD"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ROA</w:t>
            </w:r>
          </w:p>
        </w:tc>
        <w:tc>
          <w:tcPr>
            <w:tcW w:w="1870" w:type="dxa"/>
            <w:tcBorders>
              <w:top w:val="nil"/>
              <w:left w:val="nil"/>
              <w:bottom w:val="nil"/>
              <w:right w:val="nil"/>
            </w:tcBorders>
          </w:tcPr>
          <w:p w14:paraId="0793951C"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43CBFB7C"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475</w:t>
            </w:r>
            <w:r w:rsidRPr="004633B2">
              <w:rPr>
                <w:rFonts w:ascii="Times New Roman" w:hAnsi="Times New Roman" w:cs="Times New Roman"/>
                <w:kern w:val="0"/>
                <w:sz w:val="22"/>
              </w:rPr>
              <w:t>***</w:t>
            </w:r>
          </w:p>
        </w:tc>
      </w:tr>
      <w:tr w:rsidR="00205746" w:rsidRPr="00456371" w14:paraId="7D6F139F" w14:textId="77777777" w:rsidTr="00C15291">
        <w:trPr>
          <w:jc w:val="center"/>
        </w:trPr>
        <w:tc>
          <w:tcPr>
            <w:tcW w:w="4640" w:type="dxa"/>
            <w:tcBorders>
              <w:top w:val="nil"/>
              <w:left w:val="nil"/>
              <w:bottom w:val="nil"/>
              <w:right w:val="nil"/>
            </w:tcBorders>
          </w:tcPr>
          <w:p w14:paraId="36CCB180"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65C25EA1"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6CB52C3D"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7.87</w:t>
            </w:r>
            <w:r w:rsidRPr="004633B2">
              <w:rPr>
                <w:rFonts w:ascii="Times New Roman" w:hAnsi="Times New Roman" w:cs="Times New Roman"/>
                <w:kern w:val="0"/>
                <w:sz w:val="22"/>
              </w:rPr>
              <w:t>]</w:t>
            </w:r>
          </w:p>
        </w:tc>
      </w:tr>
      <w:tr w:rsidR="00205746" w:rsidRPr="00456371" w14:paraId="3AF6DAFD" w14:textId="77777777" w:rsidTr="00C15291">
        <w:trPr>
          <w:jc w:val="center"/>
        </w:trPr>
        <w:tc>
          <w:tcPr>
            <w:tcW w:w="4640" w:type="dxa"/>
            <w:tcBorders>
              <w:top w:val="nil"/>
              <w:left w:val="nil"/>
              <w:bottom w:val="nil"/>
              <w:right w:val="nil"/>
            </w:tcBorders>
          </w:tcPr>
          <w:p w14:paraId="2950B785"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LOSS</w:t>
            </w:r>
          </w:p>
        </w:tc>
        <w:tc>
          <w:tcPr>
            <w:tcW w:w="1870" w:type="dxa"/>
            <w:tcBorders>
              <w:top w:val="nil"/>
              <w:left w:val="nil"/>
              <w:bottom w:val="nil"/>
              <w:right w:val="nil"/>
            </w:tcBorders>
          </w:tcPr>
          <w:p w14:paraId="189D2D6E"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60E48CB5"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0.0</w:t>
            </w:r>
            <w:r>
              <w:rPr>
                <w:rFonts w:ascii="Times New Roman" w:hAnsi="Times New Roman" w:cs="Times New Roman" w:hint="eastAsia"/>
                <w:kern w:val="0"/>
                <w:sz w:val="22"/>
                <w:lang w:eastAsia="zh-HK"/>
              </w:rPr>
              <w:t>14</w:t>
            </w:r>
          </w:p>
        </w:tc>
      </w:tr>
      <w:tr w:rsidR="00205746" w:rsidRPr="00456371" w14:paraId="30056A5C" w14:textId="77777777" w:rsidTr="00C15291">
        <w:trPr>
          <w:jc w:val="center"/>
        </w:trPr>
        <w:tc>
          <w:tcPr>
            <w:tcW w:w="4640" w:type="dxa"/>
            <w:tcBorders>
              <w:top w:val="nil"/>
              <w:left w:val="nil"/>
              <w:bottom w:val="nil"/>
              <w:right w:val="nil"/>
            </w:tcBorders>
          </w:tcPr>
          <w:p w14:paraId="2B3BF095"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3589415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6D9CB62A"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w:t>
            </w:r>
            <w:r>
              <w:rPr>
                <w:rFonts w:ascii="Times New Roman" w:hAnsi="Times New Roman" w:cs="Times New Roman" w:hint="eastAsia"/>
                <w:kern w:val="0"/>
                <w:sz w:val="22"/>
                <w:lang w:eastAsia="zh-HK"/>
              </w:rPr>
              <w:t>47</w:t>
            </w:r>
            <w:r w:rsidRPr="004633B2">
              <w:rPr>
                <w:rFonts w:ascii="Times New Roman" w:hAnsi="Times New Roman" w:cs="Times New Roman"/>
                <w:kern w:val="0"/>
                <w:sz w:val="22"/>
              </w:rPr>
              <w:t>]</w:t>
            </w:r>
          </w:p>
        </w:tc>
      </w:tr>
      <w:tr w:rsidR="00205746" w:rsidRPr="00456371" w14:paraId="4EC44AAA" w14:textId="77777777" w:rsidTr="00C15291">
        <w:trPr>
          <w:jc w:val="center"/>
        </w:trPr>
        <w:tc>
          <w:tcPr>
            <w:tcW w:w="4640" w:type="dxa"/>
            <w:tcBorders>
              <w:top w:val="nil"/>
              <w:left w:val="nil"/>
              <w:bottom w:val="nil"/>
              <w:right w:val="nil"/>
            </w:tcBorders>
          </w:tcPr>
          <w:p w14:paraId="5ACE2410"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NGS</w:t>
            </w:r>
          </w:p>
        </w:tc>
        <w:tc>
          <w:tcPr>
            <w:tcW w:w="1870" w:type="dxa"/>
            <w:tcBorders>
              <w:top w:val="nil"/>
              <w:left w:val="nil"/>
              <w:bottom w:val="nil"/>
              <w:right w:val="nil"/>
            </w:tcBorders>
          </w:tcPr>
          <w:p w14:paraId="314A4F15"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0AC8A73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-0.0</w:t>
            </w:r>
            <w:r w:rsidRPr="004633B2">
              <w:rPr>
                <w:rFonts w:ascii="Times New Roman" w:hAnsi="Times New Roman" w:cs="Times New Roman"/>
                <w:kern w:val="0"/>
                <w:sz w:val="22"/>
              </w:rPr>
              <w:t>1</w:t>
            </w:r>
            <w:r>
              <w:rPr>
                <w:rFonts w:ascii="Times New Roman" w:hAnsi="Times New Roman" w:cs="Times New Roman" w:hint="eastAsia"/>
                <w:kern w:val="0"/>
                <w:sz w:val="22"/>
                <w:lang w:eastAsia="zh-HK"/>
              </w:rPr>
              <w:t>7***</w:t>
            </w:r>
          </w:p>
        </w:tc>
      </w:tr>
      <w:tr w:rsidR="00205746" w:rsidRPr="00456371" w14:paraId="15DE1A23" w14:textId="77777777" w:rsidTr="00C15291">
        <w:trPr>
          <w:jc w:val="center"/>
        </w:trPr>
        <w:tc>
          <w:tcPr>
            <w:tcW w:w="4640" w:type="dxa"/>
            <w:tcBorders>
              <w:top w:val="nil"/>
              <w:left w:val="nil"/>
              <w:bottom w:val="nil"/>
              <w:right w:val="nil"/>
            </w:tcBorders>
          </w:tcPr>
          <w:p w14:paraId="5B71397E"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21B7798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16BE1952"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3</w:t>
            </w:r>
            <w:r>
              <w:rPr>
                <w:rFonts w:ascii="Times New Roman" w:hAnsi="Times New Roman" w:cs="Times New Roman"/>
                <w:kern w:val="0"/>
                <w:sz w:val="22"/>
              </w:rPr>
              <w:t>.</w:t>
            </w:r>
            <w:r>
              <w:rPr>
                <w:rFonts w:ascii="Times New Roman" w:hAnsi="Times New Roman" w:cs="Times New Roman" w:hint="eastAsia"/>
                <w:kern w:val="0"/>
                <w:sz w:val="22"/>
                <w:lang w:eastAsia="zh-HK"/>
              </w:rPr>
              <w:t>51</w:t>
            </w:r>
            <w:r w:rsidRPr="004633B2">
              <w:rPr>
                <w:rFonts w:ascii="Times New Roman" w:hAnsi="Times New Roman" w:cs="Times New Roman"/>
                <w:kern w:val="0"/>
                <w:sz w:val="22"/>
              </w:rPr>
              <w:t>]</w:t>
            </w:r>
          </w:p>
        </w:tc>
      </w:tr>
      <w:tr w:rsidR="00205746" w:rsidRPr="00456371" w14:paraId="5672E9F5" w14:textId="77777777" w:rsidTr="00C15291">
        <w:trPr>
          <w:jc w:val="center"/>
        </w:trPr>
        <w:tc>
          <w:tcPr>
            <w:tcW w:w="4640" w:type="dxa"/>
            <w:tcBorders>
              <w:top w:val="nil"/>
              <w:left w:val="nil"/>
              <w:bottom w:val="nil"/>
              <w:right w:val="nil"/>
            </w:tcBorders>
          </w:tcPr>
          <w:p w14:paraId="049D5ECD"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NBS</w:t>
            </w:r>
          </w:p>
        </w:tc>
        <w:tc>
          <w:tcPr>
            <w:tcW w:w="1870" w:type="dxa"/>
            <w:tcBorders>
              <w:top w:val="nil"/>
              <w:left w:val="nil"/>
              <w:bottom w:val="nil"/>
              <w:right w:val="nil"/>
            </w:tcBorders>
          </w:tcPr>
          <w:p w14:paraId="244A86C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5A219C3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w:t>
            </w:r>
            <w:r>
              <w:rPr>
                <w:rFonts w:ascii="Times New Roman" w:hAnsi="Times New Roman" w:cs="Times New Roman" w:hint="eastAsia"/>
                <w:kern w:val="0"/>
                <w:sz w:val="22"/>
                <w:lang w:eastAsia="zh-HK"/>
              </w:rPr>
              <w:t>45</w:t>
            </w:r>
            <w:r w:rsidRPr="004633B2">
              <w:rPr>
                <w:rFonts w:ascii="Times New Roman" w:hAnsi="Times New Roman" w:cs="Times New Roman"/>
                <w:kern w:val="0"/>
                <w:sz w:val="22"/>
              </w:rPr>
              <w:t>***</w:t>
            </w:r>
          </w:p>
        </w:tc>
      </w:tr>
      <w:tr w:rsidR="00205746" w:rsidRPr="00456371" w14:paraId="21DBE1F7" w14:textId="77777777" w:rsidTr="00C15291">
        <w:trPr>
          <w:jc w:val="center"/>
        </w:trPr>
        <w:tc>
          <w:tcPr>
            <w:tcW w:w="4640" w:type="dxa"/>
            <w:tcBorders>
              <w:top w:val="nil"/>
              <w:left w:val="nil"/>
              <w:bottom w:val="nil"/>
              <w:right w:val="nil"/>
            </w:tcBorders>
          </w:tcPr>
          <w:p w14:paraId="11863F23"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6630E11A"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7C3895E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7.08</w:t>
            </w:r>
            <w:r w:rsidRPr="004633B2">
              <w:rPr>
                <w:rFonts w:ascii="Times New Roman" w:hAnsi="Times New Roman" w:cs="Times New Roman"/>
                <w:kern w:val="0"/>
                <w:sz w:val="22"/>
              </w:rPr>
              <w:t>]</w:t>
            </w:r>
          </w:p>
        </w:tc>
      </w:tr>
      <w:tr w:rsidR="00205746" w:rsidRPr="00456371" w14:paraId="14280298" w14:textId="77777777" w:rsidTr="00C15291">
        <w:trPr>
          <w:jc w:val="center"/>
        </w:trPr>
        <w:tc>
          <w:tcPr>
            <w:tcW w:w="4640" w:type="dxa"/>
            <w:tcBorders>
              <w:top w:val="nil"/>
              <w:left w:val="nil"/>
              <w:bottom w:val="nil"/>
              <w:right w:val="nil"/>
            </w:tcBorders>
          </w:tcPr>
          <w:p w14:paraId="0B787DCD"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lang w:eastAsia="zh-HK"/>
              </w:rPr>
            </w:pPr>
            <w:r>
              <w:rPr>
                <w:rFonts w:ascii="Times New Roman" w:hAnsi="Times New Roman" w:cs="Times New Roman" w:hint="eastAsia"/>
                <w:i/>
                <w:kern w:val="0"/>
                <w:sz w:val="22"/>
                <w:lang w:eastAsia="zh-HK"/>
              </w:rPr>
              <w:t>YE</w:t>
            </w:r>
          </w:p>
        </w:tc>
        <w:tc>
          <w:tcPr>
            <w:tcW w:w="1870" w:type="dxa"/>
            <w:tcBorders>
              <w:top w:val="nil"/>
              <w:left w:val="nil"/>
              <w:bottom w:val="nil"/>
              <w:right w:val="nil"/>
            </w:tcBorders>
          </w:tcPr>
          <w:p w14:paraId="287ED660"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24F2DD7E"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072***</w:t>
            </w:r>
          </w:p>
        </w:tc>
      </w:tr>
      <w:tr w:rsidR="00205746" w:rsidRPr="00456371" w14:paraId="160486EA" w14:textId="77777777" w:rsidTr="00C15291">
        <w:trPr>
          <w:jc w:val="center"/>
        </w:trPr>
        <w:tc>
          <w:tcPr>
            <w:tcW w:w="4640" w:type="dxa"/>
            <w:tcBorders>
              <w:top w:val="nil"/>
              <w:left w:val="nil"/>
              <w:bottom w:val="nil"/>
              <w:right w:val="nil"/>
            </w:tcBorders>
          </w:tcPr>
          <w:p w14:paraId="5DF83033"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155DEA1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4EEA8531"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2.75</w:t>
            </w:r>
            <w:r w:rsidRPr="004633B2">
              <w:rPr>
                <w:rFonts w:ascii="Times New Roman" w:hAnsi="Times New Roman" w:cs="Times New Roman"/>
                <w:kern w:val="0"/>
                <w:sz w:val="22"/>
              </w:rPr>
              <w:t>]</w:t>
            </w:r>
          </w:p>
        </w:tc>
      </w:tr>
      <w:tr w:rsidR="00205746" w:rsidRPr="00456371" w14:paraId="6AE2E69E" w14:textId="77777777" w:rsidTr="00C15291">
        <w:trPr>
          <w:jc w:val="center"/>
        </w:trPr>
        <w:tc>
          <w:tcPr>
            <w:tcW w:w="4640" w:type="dxa"/>
            <w:tcBorders>
              <w:top w:val="nil"/>
              <w:left w:val="nil"/>
              <w:bottom w:val="nil"/>
              <w:right w:val="nil"/>
            </w:tcBorders>
          </w:tcPr>
          <w:p w14:paraId="46B877E1"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OPINION</w:t>
            </w:r>
          </w:p>
        </w:tc>
        <w:tc>
          <w:tcPr>
            <w:tcW w:w="1870" w:type="dxa"/>
            <w:tcBorders>
              <w:top w:val="nil"/>
              <w:left w:val="nil"/>
              <w:bottom w:val="nil"/>
              <w:right w:val="nil"/>
            </w:tcBorders>
          </w:tcPr>
          <w:p w14:paraId="2DDBC769"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637DC45C"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169</w:t>
            </w:r>
            <w:r w:rsidRPr="004633B2">
              <w:rPr>
                <w:rFonts w:ascii="Times New Roman" w:hAnsi="Times New Roman" w:cs="Times New Roman"/>
                <w:kern w:val="0"/>
                <w:sz w:val="22"/>
              </w:rPr>
              <w:t>**</w:t>
            </w:r>
            <w:r>
              <w:rPr>
                <w:rFonts w:ascii="Times New Roman" w:hAnsi="Times New Roman" w:cs="Times New Roman" w:hint="eastAsia"/>
                <w:kern w:val="0"/>
                <w:sz w:val="22"/>
                <w:lang w:eastAsia="zh-HK"/>
              </w:rPr>
              <w:t>*</w:t>
            </w:r>
          </w:p>
        </w:tc>
      </w:tr>
      <w:tr w:rsidR="00205746" w:rsidRPr="00456371" w14:paraId="3714E1EF" w14:textId="77777777" w:rsidTr="00C15291">
        <w:trPr>
          <w:jc w:val="center"/>
        </w:trPr>
        <w:tc>
          <w:tcPr>
            <w:tcW w:w="4640" w:type="dxa"/>
            <w:tcBorders>
              <w:top w:val="nil"/>
              <w:left w:val="nil"/>
              <w:bottom w:val="nil"/>
              <w:right w:val="nil"/>
            </w:tcBorders>
          </w:tcPr>
          <w:p w14:paraId="1DB63C81"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733BD323"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591FE15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[2.</w:t>
            </w:r>
            <w:r>
              <w:rPr>
                <w:rFonts w:ascii="Times New Roman" w:hAnsi="Times New Roman" w:cs="Times New Roman" w:hint="eastAsia"/>
                <w:kern w:val="0"/>
                <w:sz w:val="22"/>
                <w:lang w:eastAsia="zh-HK"/>
              </w:rPr>
              <w:t>72</w:t>
            </w:r>
            <w:r w:rsidRPr="004633B2">
              <w:rPr>
                <w:rFonts w:ascii="Times New Roman" w:hAnsi="Times New Roman" w:cs="Times New Roman"/>
                <w:kern w:val="0"/>
                <w:sz w:val="22"/>
              </w:rPr>
              <w:t>]</w:t>
            </w:r>
          </w:p>
        </w:tc>
      </w:tr>
      <w:tr w:rsidR="00205746" w:rsidRPr="00456371" w14:paraId="7D187244" w14:textId="77777777" w:rsidTr="00C15291">
        <w:trPr>
          <w:jc w:val="center"/>
        </w:trPr>
        <w:tc>
          <w:tcPr>
            <w:tcW w:w="4640" w:type="dxa"/>
            <w:tcBorders>
              <w:top w:val="nil"/>
              <w:left w:val="nil"/>
              <w:bottom w:val="nil"/>
              <w:right w:val="nil"/>
            </w:tcBorders>
          </w:tcPr>
          <w:p w14:paraId="372C560E"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BIG4</w:t>
            </w:r>
          </w:p>
        </w:tc>
        <w:tc>
          <w:tcPr>
            <w:tcW w:w="1870" w:type="dxa"/>
            <w:tcBorders>
              <w:top w:val="nil"/>
              <w:left w:val="nil"/>
              <w:bottom w:val="nil"/>
              <w:right w:val="nil"/>
            </w:tcBorders>
          </w:tcPr>
          <w:p w14:paraId="3AEE34D2"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5F6D3F0B"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w:t>
            </w:r>
            <w:r>
              <w:rPr>
                <w:rFonts w:ascii="Times New Roman" w:hAnsi="Times New Roman" w:cs="Times New Roman" w:hint="eastAsia"/>
                <w:kern w:val="0"/>
                <w:sz w:val="22"/>
                <w:lang w:eastAsia="zh-HK"/>
              </w:rPr>
              <w:t>39</w:t>
            </w:r>
          </w:p>
        </w:tc>
      </w:tr>
      <w:tr w:rsidR="00205746" w:rsidRPr="00456371" w14:paraId="3C2E676C" w14:textId="77777777" w:rsidTr="00C15291">
        <w:trPr>
          <w:jc w:val="center"/>
        </w:trPr>
        <w:tc>
          <w:tcPr>
            <w:tcW w:w="4640" w:type="dxa"/>
            <w:tcBorders>
              <w:top w:val="nil"/>
              <w:left w:val="nil"/>
              <w:bottom w:val="nil"/>
              <w:right w:val="nil"/>
            </w:tcBorders>
          </w:tcPr>
          <w:p w14:paraId="2DE4A2C6"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37455A60"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7AA8E38C"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1.24</w:t>
            </w:r>
            <w:r w:rsidRPr="004633B2">
              <w:rPr>
                <w:rFonts w:ascii="Times New Roman" w:hAnsi="Times New Roman" w:cs="Times New Roman"/>
                <w:kern w:val="0"/>
                <w:sz w:val="22"/>
              </w:rPr>
              <w:t>]</w:t>
            </w:r>
          </w:p>
        </w:tc>
      </w:tr>
      <w:tr w:rsidR="00205746" w:rsidRPr="00456371" w14:paraId="1238B792" w14:textId="77777777" w:rsidTr="00C15291">
        <w:trPr>
          <w:jc w:val="center"/>
        </w:trPr>
        <w:tc>
          <w:tcPr>
            <w:tcW w:w="4640" w:type="dxa"/>
            <w:tcBorders>
              <w:top w:val="nil"/>
              <w:left w:val="nil"/>
              <w:bottom w:val="nil"/>
              <w:right w:val="nil"/>
            </w:tcBorders>
          </w:tcPr>
          <w:p w14:paraId="5B4273EC"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FOREIGN</w:t>
            </w:r>
          </w:p>
        </w:tc>
        <w:tc>
          <w:tcPr>
            <w:tcW w:w="1870" w:type="dxa"/>
            <w:tcBorders>
              <w:top w:val="nil"/>
              <w:left w:val="nil"/>
              <w:bottom w:val="nil"/>
              <w:right w:val="nil"/>
            </w:tcBorders>
          </w:tcPr>
          <w:p w14:paraId="1F660ED6"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2953E303"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0.0</w:t>
            </w:r>
            <w:r>
              <w:rPr>
                <w:rFonts w:ascii="Times New Roman" w:hAnsi="Times New Roman" w:cs="Times New Roman" w:hint="eastAsia"/>
                <w:kern w:val="0"/>
                <w:sz w:val="22"/>
                <w:lang w:eastAsia="zh-HK"/>
              </w:rPr>
              <w:t>68</w:t>
            </w:r>
          </w:p>
        </w:tc>
      </w:tr>
      <w:tr w:rsidR="00205746" w:rsidRPr="00456371" w14:paraId="5696361E" w14:textId="77777777" w:rsidTr="00C15291">
        <w:trPr>
          <w:jc w:val="center"/>
        </w:trPr>
        <w:tc>
          <w:tcPr>
            <w:tcW w:w="4640" w:type="dxa"/>
            <w:tcBorders>
              <w:top w:val="nil"/>
              <w:left w:val="nil"/>
              <w:bottom w:val="nil"/>
              <w:right w:val="nil"/>
            </w:tcBorders>
          </w:tcPr>
          <w:p w14:paraId="24E70879"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4E3CD8C8"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F554DCC"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w:t>
            </w:r>
            <w:r>
              <w:rPr>
                <w:rFonts w:ascii="Times New Roman" w:hAnsi="Times New Roman" w:cs="Times New Roman" w:hint="eastAsia"/>
                <w:kern w:val="0"/>
                <w:sz w:val="22"/>
                <w:lang w:eastAsia="zh-HK"/>
              </w:rPr>
              <w:t>26</w:t>
            </w:r>
            <w:r w:rsidRPr="004633B2">
              <w:rPr>
                <w:rFonts w:ascii="Times New Roman" w:hAnsi="Times New Roman" w:cs="Times New Roman"/>
                <w:kern w:val="0"/>
                <w:sz w:val="22"/>
              </w:rPr>
              <w:t>]</w:t>
            </w:r>
          </w:p>
        </w:tc>
      </w:tr>
      <w:tr w:rsidR="00205746" w:rsidRPr="00456371" w14:paraId="04ECB077" w14:textId="77777777" w:rsidTr="00C15291">
        <w:trPr>
          <w:jc w:val="center"/>
        </w:trPr>
        <w:tc>
          <w:tcPr>
            <w:tcW w:w="4640" w:type="dxa"/>
            <w:tcBorders>
              <w:top w:val="nil"/>
              <w:left w:val="nil"/>
              <w:bottom w:val="nil"/>
              <w:right w:val="nil"/>
            </w:tcBorders>
          </w:tcPr>
          <w:p w14:paraId="5BA700C7"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QUICK</w:t>
            </w:r>
          </w:p>
        </w:tc>
        <w:tc>
          <w:tcPr>
            <w:tcW w:w="1870" w:type="dxa"/>
            <w:tcBorders>
              <w:top w:val="nil"/>
              <w:left w:val="nil"/>
              <w:bottom w:val="nil"/>
              <w:right w:val="nil"/>
            </w:tcBorders>
          </w:tcPr>
          <w:p w14:paraId="30D5B101"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10F43D9F"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-0.00</w:t>
            </w:r>
            <w:r>
              <w:rPr>
                <w:rFonts w:ascii="Times New Roman" w:hAnsi="Times New Roman" w:cs="Times New Roman" w:hint="eastAsia"/>
                <w:kern w:val="0"/>
                <w:sz w:val="22"/>
                <w:lang w:eastAsia="zh-HK"/>
              </w:rPr>
              <w:t>3</w:t>
            </w:r>
          </w:p>
        </w:tc>
      </w:tr>
      <w:tr w:rsidR="00205746" w:rsidRPr="00456371" w14:paraId="527B41AE" w14:textId="77777777" w:rsidTr="00C15291">
        <w:trPr>
          <w:jc w:val="center"/>
        </w:trPr>
        <w:tc>
          <w:tcPr>
            <w:tcW w:w="4640" w:type="dxa"/>
            <w:tcBorders>
              <w:top w:val="nil"/>
              <w:left w:val="nil"/>
              <w:bottom w:val="nil"/>
              <w:right w:val="nil"/>
            </w:tcBorders>
          </w:tcPr>
          <w:p w14:paraId="073A8573" w14:textId="77777777" w:rsidR="00205746" w:rsidRPr="004633B2" w:rsidRDefault="00205746"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6B1E3370"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0A84567" w14:textId="77777777" w:rsidR="00205746" w:rsidRPr="004633B2" w:rsidRDefault="00205746"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w:t>
            </w:r>
            <w:r>
              <w:rPr>
                <w:rFonts w:ascii="Times New Roman" w:hAnsi="Times New Roman" w:cs="Times New Roman" w:hint="eastAsia"/>
                <w:kern w:val="0"/>
                <w:sz w:val="22"/>
                <w:lang w:eastAsia="zh-HK"/>
              </w:rPr>
              <w:t>51</w:t>
            </w:r>
            <w:r w:rsidRPr="004633B2">
              <w:rPr>
                <w:rFonts w:ascii="Times New Roman" w:hAnsi="Times New Roman" w:cs="Times New Roman"/>
                <w:kern w:val="0"/>
                <w:sz w:val="22"/>
              </w:rPr>
              <w:t>]</w:t>
            </w:r>
          </w:p>
        </w:tc>
      </w:tr>
    </w:tbl>
    <w:p w14:paraId="5EE5228C" w14:textId="4C5354E9" w:rsidR="007D237B" w:rsidRPr="004F1A1C" w:rsidRDefault="007D237B" w:rsidP="000E3C41">
      <w:pPr>
        <w:pageBreakBefore/>
        <w:spacing w:afterLines="100" w:after="360"/>
        <w:jc w:val="center"/>
        <w:outlineLvl w:val="0"/>
        <w:rPr>
          <w:rFonts w:ascii="Times New Roman" w:hAnsi="Times New Roman" w:cs="Times New Roman"/>
          <w:b/>
          <w:szCs w:val="24"/>
          <w:lang w:eastAsia="zh-HK"/>
        </w:rPr>
      </w:pPr>
      <w:r>
        <w:rPr>
          <w:rFonts w:ascii="Times New Roman" w:hAnsi="Times New Roman" w:cs="Times New Roman"/>
          <w:b/>
          <w:szCs w:val="24"/>
          <w:lang w:eastAsia="zh-HK"/>
        </w:rPr>
        <w:lastRenderedPageBreak/>
        <w:t xml:space="preserve">Table </w:t>
      </w:r>
      <w:r>
        <w:rPr>
          <w:rFonts w:ascii="Times New Roman" w:hAnsi="Times New Roman" w:cs="Times New Roman" w:hint="eastAsia"/>
          <w:b/>
          <w:szCs w:val="24"/>
          <w:lang w:eastAsia="zh-HK"/>
        </w:rPr>
        <w:t>8 (Cont</w:t>
      </w:r>
      <w:r>
        <w:rPr>
          <w:rFonts w:ascii="Times New Roman" w:hAnsi="Times New Roman" w:cs="Times New Roman"/>
          <w:b/>
          <w:szCs w:val="24"/>
          <w:lang w:eastAsia="zh-HK"/>
        </w:rPr>
        <w:t>’</w:t>
      </w:r>
      <w:r>
        <w:rPr>
          <w:rFonts w:ascii="Times New Roman" w:hAnsi="Times New Roman" w:cs="Times New Roman" w:hint="eastAsia"/>
          <w:b/>
          <w:szCs w:val="24"/>
          <w:lang w:eastAsia="zh-HK"/>
        </w:rPr>
        <w:t>d)</w:t>
      </w:r>
      <w:r w:rsidRPr="00456371">
        <w:rPr>
          <w:rFonts w:ascii="Times New Roman" w:hAnsi="Times New Roman" w:cs="Times New Roman"/>
          <w:b/>
          <w:szCs w:val="24"/>
          <w:lang w:eastAsia="zh-HK"/>
        </w:rPr>
        <w:t>: Political Connections and Audi</w:t>
      </w:r>
      <w:r>
        <w:rPr>
          <w:rFonts w:ascii="Times New Roman" w:hAnsi="Times New Roman" w:cs="Times New Roman"/>
          <w:b/>
          <w:szCs w:val="24"/>
          <w:lang w:eastAsia="zh-HK"/>
        </w:rPr>
        <w:t>t Fees (</w:t>
      </w:r>
      <w:r>
        <w:rPr>
          <w:rFonts w:ascii="Times New Roman" w:hAnsi="Times New Roman" w:cs="Times New Roman" w:hint="eastAsia"/>
          <w:b/>
          <w:szCs w:val="24"/>
          <w:lang w:eastAsia="zh-HK"/>
        </w:rPr>
        <w:t>Heckman IMR method</w:t>
      </w:r>
      <w:r w:rsidRPr="00456371">
        <w:rPr>
          <w:rFonts w:ascii="Times New Roman" w:hAnsi="Times New Roman" w:cs="Times New Roman"/>
          <w:b/>
          <w:szCs w:val="24"/>
          <w:lang w:eastAsia="zh-HK"/>
        </w:rPr>
        <w:t>)</w:t>
      </w:r>
    </w:p>
    <w:tbl>
      <w:tblPr>
        <w:tblW w:w="8069" w:type="dxa"/>
        <w:jc w:val="center"/>
        <w:tblInd w:w="-31" w:type="dxa"/>
        <w:tblLayout w:type="fixed"/>
        <w:tblCellMar>
          <w:left w:w="75" w:type="dxa"/>
          <w:right w:w="75" w:type="dxa"/>
        </w:tblCellMar>
        <w:tblLook w:val="0000" w:firstRow="0" w:lastRow="0" w:firstColumn="0" w:lastColumn="0" w:noHBand="0" w:noVBand="0"/>
      </w:tblPr>
      <w:tblGrid>
        <w:gridCol w:w="4640"/>
        <w:gridCol w:w="1870"/>
        <w:gridCol w:w="1559"/>
      </w:tblGrid>
      <w:tr w:rsidR="007D237B" w:rsidRPr="004633B2" w14:paraId="0D8248D6" w14:textId="77777777" w:rsidTr="00F71B50">
        <w:trPr>
          <w:jc w:val="center"/>
        </w:trPr>
        <w:tc>
          <w:tcPr>
            <w:tcW w:w="4640" w:type="dxa"/>
            <w:tcBorders>
              <w:top w:val="nil"/>
              <w:left w:val="nil"/>
              <w:bottom w:val="nil"/>
              <w:right w:val="nil"/>
            </w:tcBorders>
          </w:tcPr>
          <w:p w14:paraId="51B17498"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CURRENT</w:t>
            </w:r>
          </w:p>
        </w:tc>
        <w:tc>
          <w:tcPr>
            <w:tcW w:w="1870" w:type="dxa"/>
            <w:tcBorders>
              <w:top w:val="nil"/>
              <w:left w:val="nil"/>
              <w:bottom w:val="nil"/>
              <w:right w:val="nil"/>
            </w:tcBorders>
          </w:tcPr>
          <w:p w14:paraId="1FD2BB8C"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7271A98C"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0.</w:t>
            </w:r>
            <w:r>
              <w:rPr>
                <w:rFonts w:ascii="Times New Roman" w:hAnsi="Times New Roman" w:cs="Times New Roman" w:hint="eastAsia"/>
                <w:kern w:val="0"/>
                <w:sz w:val="22"/>
                <w:lang w:eastAsia="zh-HK"/>
              </w:rPr>
              <w:t>2</w:t>
            </w:r>
            <w:r w:rsidRPr="004633B2">
              <w:rPr>
                <w:rFonts w:ascii="Times New Roman" w:hAnsi="Times New Roman" w:cs="Times New Roman"/>
                <w:kern w:val="0"/>
                <w:sz w:val="22"/>
              </w:rPr>
              <w:t>59***</w:t>
            </w:r>
          </w:p>
        </w:tc>
      </w:tr>
      <w:tr w:rsidR="007D237B" w:rsidRPr="004633B2" w14:paraId="22F2AF94" w14:textId="77777777" w:rsidTr="00F71B50">
        <w:trPr>
          <w:jc w:val="center"/>
        </w:trPr>
        <w:tc>
          <w:tcPr>
            <w:tcW w:w="4640" w:type="dxa"/>
            <w:tcBorders>
              <w:top w:val="nil"/>
              <w:left w:val="nil"/>
              <w:bottom w:val="nil"/>
              <w:right w:val="nil"/>
            </w:tcBorders>
          </w:tcPr>
          <w:p w14:paraId="5A30FFA6"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24CC6F34"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51D2E6F2"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3.80</w:t>
            </w:r>
            <w:r w:rsidRPr="004633B2">
              <w:rPr>
                <w:rFonts w:ascii="Times New Roman" w:hAnsi="Times New Roman" w:cs="Times New Roman"/>
                <w:kern w:val="0"/>
                <w:sz w:val="22"/>
              </w:rPr>
              <w:t>]</w:t>
            </w:r>
          </w:p>
        </w:tc>
      </w:tr>
      <w:tr w:rsidR="007D237B" w:rsidRPr="004633B2" w14:paraId="0E381616" w14:textId="77777777" w:rsidTr="00F71B50">
        <w:trPr>
          <w:jc w:val="center"/>
        </w:trPr>
        <w:tc>
          <w:tcPr>
            <w:tcW w:w="4640" w:type="dxa"/>
            <w:tcBorders>
              <w:top w:val="nil"/>
              <w:left w:val="nil"/>
              <w:bottom w:val="nil"/>
              <w:right w:val="nil"/>
            </w:tcBorders>
          </w:tcPr>
          <w:p w14:paraId="53467630"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NLEADER</w:t>
            </w:r>
          </w:p>
        </w:tc>
        <w:tc>
          <w:tcPr>
            <w:tcW w:w="1870" w:type="dxa"/>
            <w:tcBorders>
              <w:top w:val="nil"/>
              <w:left w:val="nil"/>
              <w:bottom w:val="nil"/>
              <w:right w:val="nil"/>
            </w:tcBorders>
          </w:tcPr>
          <w:p w14:paraId="5130FCD5"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5F6058B6"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012</w:t>
            </w:r>
          </w:p>
        </w:tc>
      </w:tr>
      <w:tr w:rsidR="007D237B" w:rsidRPr="004633B2" w14:paraId="192E687F" w14:textId="77777777" w:rsidTr="00F71B50">
        <w:trPr>
          <w:jc w:val="center"/>
        </w:trPr>
        <w:tc>
          <w:tcPr>
            <w:tcW w:w="4640" w:type="dxa"/>
            <w:tcBorders>
              <w:top w:val="nil"/>
              <w:left w:val="nil"/>
              <w:bottom w:val="nil"/>
              <w:right w:val="nil"/>
            </w:tcBorders>
          </w:tcPr>
          <w:p w14:paraId="18B406E9"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4D79E5F8"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58784651"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0.25</w:t>
            </w:r>
            <w:r w:rsidRPr="004633B2">
              <w:rPr>
                <w:rFonts w:ascii="Times New Roman" w:hAnsi="Times New Roman" w:cs="Times New Roman"/>
                <w:kern w:val="0"/>
                <w:sz w:val="22"/>
              </w:rPr>
              <w:t>]</w:t>
            </w:r>
          </w:p>
        </w:tc>
      </w:tr>
      <w:tr w:rsidR="007D237B" w:rsidRPr="004633B2" w14:paraId="51A31C8F" w14:textId="77777777" w:rsidTr="00F71B50">
        <w:trPr>
          <w:jc w:val="center"/>
        </w:trPr>
        <w:tc>
          <w:tcPr>
            <w:tcW w:w="4640" w:type="dxa"/>
            <w:tcBorders>
              <w:top w:val="nil"/>
              <w:left w:val="nil"/>
              <w:bottom w:val="nil"/>
              <w:right w:val="nil"/>
            </w:tcBorders>
          </w:tcPr>
          <w:p w14:paraId="246B8629"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CLEADER</w:t>
            </w:r>
          </w:p>
        </w:tc>
        <w:tc>
          <w:tcPr>
            <w:tcW w:w="1870" w:type="dxa"/>
            <w:tcBorders>
              <w:top w:val="nil"/>
              <w:left w:val="nil"/>
              <w:bottom w:val="nil"/>
              <w:right w:val="nil"/>
            </w:tcBorders>
          </w:tcPr>
          <w:p w14:paraId="4C06AB4F"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36E6DC6D"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w:t>
            </w:r>
            <w:r>
              <w:rPr>
                <w:rFonts w:ascii="Times New Roman" w:hAnsi="Times New Roman" w:cs="Times New Roman" w:hint="eastAsia"/>
                <w:kern w:val="0"/>
                <w:sz w:val="22"/>
                <w:lang w:eastAsia="zh-HK"/>
              </w:rPr>
              <w:t>23</w:t>
            </w:r>
          </w:p>
        </w:tc>
      </w:tr>
      <w:tr w:rsidR="007D237B" w:rsidRPr="004633B2" w14:paraId="6FF463BE" w14:textId="77777777" w:rsidTr="00F71B50">
        <w:trPr>
          <w:jc w:val="center"/>
        </w:trPr>
        <w:tc>
          <w:tcPr>
            <w:tcW w:w="4640" w:type="dxa"/>
            <w:tcBorders>
              <w:top w:val="nil"/>
              <w:left w:val="nil"/>
              <w:bottom w:val="nil"/>
              <w:right w:val="nil"/>
            </w:tcBorders>
          </w:tcPr>
          <w:p w14:paraId="798B876B"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78D6FC2B"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6A94F7D4"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98</w:t>
            </w:r>
            <w:r w:rsidRPr="004633B2">
              <w:rPr>
                <w:rFonts w:ascii="Times New Roman" w:hAnsi="Times New Roman" w:cs="Times New Roman"/>
                <w:kern w:val="0"/>
                <w:sz w:val="22"/>
              </w:rPr>
              <w:t>]</w:t>
            </w:r>
          </w:p>
        </w:tc>
      </w:tr>
      <w:tr w:rsidR="007D237B" w:rsidRPr="004633B2" w14:paraId="72C7D432" w14:textId="77777777" w:rsidTr="00F71B50">
        <w:trPr>
          <w:jc w:val="center"/>
        </w:trPr>
        <w:tc>
          <w:tcPr>
            <w:tcW w:w="4640" w:type="dxa"/>
            <w:tcBorders>
              <w:top w:val="nil"/>
              <w:left w:val="nil"/>
              <w:bottom w:val="nil"/>
              <w:right w:val="nil"/>
            </w:tcBorders>
          </w:tcPr>
          <w:p w14:paraId="0DA3672A"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VOLATILITY</w:t>
            </w:r>
          </w:p>
        </w:tc>
        <w:tc>
          <w:tcPr>
            <w:tcW w:w="1870" w:type="dxa"/>
            <w:tcBorders>
              <w:top w:val="nil"/>
              <w:left w:val="nil"/>
              <w:bottom w:val="nil"/>
              <w:right w:val="nil"/>
            </w:tcBorders>
          </w:tcPr>
          <w:p w14:paraId="50B96264"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73006FA4"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-0.059</w:t>
            </w:r>
          </w:p>
        </w:tc>
      </w:tr>
      <w:tr w:rsidR="007D237B" w:rsidRPr="004633B2" w14:paraId="4627266F" w14:textId="77777777" w:rsidTr="00F71B50">
        <w:trPr>
          <w:jc w:val="center"/>
        </w:trPr>
        <w:tc>
          <w:tcPr>
            <w:tcW w:w="4640" w:type="dxa"/>
            <w:tcBorders>
              <w:top w:val="nil"/>
              <w:left w:val="nil"/>
              <w:bottom w:val="nil"/>
              <w:right w:val="nil"/>
            </w:tcBorders>
          </w:tcPr>
          <w:p w14:paraId="77247879"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p>
        </w:tc>
        <w:tc>
          <w:tcPr>
            <w:tcW w:w="1870" w:type="dxa"/>
            <w:tcBorders>
              <w:top w:val="nil"/>
              <w:left w:val="nil"/>
              <w:bottom w:val="nil"/>
              <w:right w:val="nil"/>
            </w:tcBorders>
          </w:tcPr>
          <w:p w14:paraId="4D2EB2F7"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1394950F"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-0.43</w:t>
            </w:r>
            <w:r w:rsidRPr="004633B2">
              <w:rPr>
                <w:rFonts w:ascii="Times New Roman" w:hAnsi="Times New Roman" w:cs="Times New Roman"/>
                <w:kern w:val="0"/>
                <w:sz w:val="22"/>
              </w:rPr>
              <w:t>]</w:t>
            </w:r>
          </w:p>
        </w:tc>
      </w:tr>
      <w:tr w:rsidR="007D237B" w:rsidRPr="004633B2" w14:paraId="308FBA54" w14:textId="77777777" w:rsidTr="00F71B50">
        <w:trPr>
          <w:jc w:val="center"/>
        </w:trPr>
        <w:tc>
          <w:tcPr>
            <w:tcW w:w="4640" w:type="dxa"/>
            <w:tcBorders>
              <w:top w:val="nil"/>
              <w:left w:val="nil"/>
              <w:bottom w:val="nil"/>
              <w:right w:val="nil"/>
            </w:tcBorders>
          </w:tcPr>
          <w:p w14:paraId="66FA3CD3" w14:textId="77777777" w:rsidR="007D237B" w:rsidRPr="004633B2" w:rsidRDefault="007D237B"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MB</w:t>
            </w:r>
          </w:p>
        </w:tc>
        <w:tc>
          <w:tcPr>
            <w:tcW w:w="1870" w:type="dxa"/>
            <w:tcBorders>
              <w:top w:val="nil"/>
              <w:left w:val="nil"/>
              <w:bottom w:val="nil"/>
              <w:right w:val="nil"/>
            </w:tcBorders>
          </w:tcPr>
          <w:p w14:paraId="28FC55F4"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559" w:type="dxa"/>
            <w:tcBorders>
              <w:top w:val="nil"/>
              <w:left w:val="nil"/>
              <w:bottom w:val="nil"/>
              <w:right w:val="nil"/>
            </w:tcBorders>
          </w:tcPr>
          <w:p w14:paraId="737A294F"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w:t>
            </w:r>
            <w:r>
              <w:rPr>
                <w:rFonts w:ascii="Times New Roman" w:hAnsi="Times New Roman" w:cs="Times New Roman" w:hint="eastAsia"/>
                <w:kern w:val="0"/>
                <w:sz w:val="22"/>
                <w:lang w:eastAsia="zh-HK"/>
              </w:rPr>
              <w:t>13</w:t>
            </w:r>
            <w:r w:rsidRPr="004633B2">
              <w:rPr>
                <w:rFonts w:ascii="Times New Roman" w:hAnsi="Times New Roman" w:cs="Times New Roman"/>
                <w:kern w:val="0"/>
                <w:sz w:val="22"/>
              </w:rPr>
              <w:t>***</w:t>
            </w:r>
          </w:p>
        </w:tc>
      </w:tr>
      <w:tr w:rsidR="007D237B" w:rsidRPr="004633B2" w14:paraId="2774FC8A" w14:textId="77777777" w:rsidTr="00F71B50">
        <w:trPr>
          <w:jc w:val="center"/>
        </w:trPr>
        <w:tc>
          <w:tcPr>
            <w:tcW w:w="4640" w:type="dxa"/>
            <w:tcBorders>
              <w:top w:val="nil"/>
              <w:left w:val="nil"/>
              <w:bottom w:val="nil"/>
              <w:right w:val="nil"/>
            </w:tcBorders>
          </w:tcPr>
          <w:p w14:paraId="14EC014F"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p>
        </w:tc>
        <w:tc>
          <w:tcPr>
            <w:tcW w:w="1870" w:type="dxa"/>
            <w:tcBorders>
              <w:top w:val="nil"/>
              <w:left w:val="nil"/>
              <w:bottom w:val="nil"/>
              <w:right w:val="nil"/>
            </w:tcBorders>
          </w:tcPr>
          <w:p w14:paraId="3CFAF08B"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1EACADC"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5.50</w:t>
            </w:r>
            <w:r w:rsidRPr="004633B2">
              <w:rPr>
                <w:rFonts w:ascii="Times New Roman" w:hAnsi="Times New Roman" w:cs="Times New Roman"/>
                <w:kern w:val="0"/>
                <w:sz w:val="22"/>
              </w:rPr>
              <w:t>]</w:t>
            </w:r>
          </w:p>
        </w:tc>
      </w:tr>
      <w:tr w:rsidR="007D237B" w:rsidRPr="004633B2" w14:paraId="4A1BFB61" w14:textId="77777777" w:rsidTr="00F71B50">
        <w:trPr>
          <w:jc w:val="center"/>
        </w:trPr>
        <w:tc>
          <w:tcPr>
            <w:tcW w:w="4640" w:type="dxa"/>
            <w:tcBorders>
              <w:top w:val="nil"/>
              <w:left w:val="nil"/>
              <w:bottom w:val="nil"/>
              <w:right w:val="nil"/>
            </w:tcBorders>
          </w:tcPr>
          <w:p w14:paraId="4E0910D4"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Constant</w:t>
            </w:r>
          </w:p>
        </w:tc>
        <w:tc>
          <w:tcPr>
            <w:tcW w:w="1870" w:type="dxa"/>
            <w:tcBorders>
              <w:top w:val="nil"/>
              <w:left w:val="nil"/>
              <w:bottom w:val="nil"/>
              <w:right w:val="nil"/>
            </w:tcBorders>
          </w:tcPr>
          <w:p w14:paraId="4CD76590"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7E602943"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3.698</w:t>
            </w:r>
            <w:r w:rsidRPr="004633B2">
              <w:rPr>
                <w:rFonts w:ascii="Times New Roman" w:hAnsi="Times New Roman" w:cs="Times New Roman"/>
                <w:kern w:val="0"/>
                <w:sz w:val="22"/>
              </w:rPr>
              <w:t>***</w:t>
            </w:r>
          </w:p>
        </w:tc>
      </w:tr>
      <w:tr w:rsidR="007D237B" w:rsidRPr="004633B2" w14:paraId="37F508AF" w14:textId="77777777" w:rsidTr="00F71B50">
        <w:trPr>
          <w:jc w:val="center"/>
        </w:trPr>
        <w:tc>
          <w:tcPr>
            <w:tcW w:w="4640" w:type="dxa"/>
            <w:tcBorders>
              <w:top w:val="nil"/>
              <w:left w:val="nil"/>
              <w:bottom w:val="nil"/>
              <w:right w:val="nil"/>
            </w:tcBorders>
          </w:tcPr>
          <w:p w14:paraId="2E87A4D0"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p>
        </w:tc>
        <w:tc>
          <w:tcPr>
            <w:tcW w:w="1870" w:type="dxa"/>
            <w:tcBorders>
              <w:top w:val="nil"/>
              <w:left w:val="nil"/>
              <w:bottom w:val="nil"/>
              <w:right w:val="nil"/>
            </w:tcBorders>
          </w:tcPr>
          <w:p w14:paraId="24CA7A9C"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6CE6B3F"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23.67</w:t>
            </w:r>
            <w:r w:rsidRPr="004633B2">
              <w:rPr>
                <w:rFonts w:ascii="Times New Roman" w:hAnsi="Times New Roman" w:cs="Times New Roman"/>
                <w:kern w:val="0"/>
                <w:sz w:val="22"/>
              </w:rPr>
              <w:t>]</w:t>
            </w:r>
          </w:p>
        </w:tc>
      </w:tr>
      <w:tr w:rsidR="007D237B" w:rsidRPr="004633B2" w14:paraId="0C7233D3" w14:textId="77777777" w:rsidTr="00F71B50">
        <w:trPr>
          <w:jc w:val="center"/>
        </w:trPr>
        <w:tc>
          <w:tcPr>
            <w:tcW w:w="4640" w:type="dxa"/>
            <w:tcBorders>
              <w:top w:val="nil"/>
              <w:left w:val="nil"/>
              <w:bottom w:val="nil"/>
              <w:right w:val="nil"/>
            </w:tcBorders>
          </w:tcPr>
          <w:p w14:paraId="4E5AEF46"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p>
        </w:tc>
        <w:tc>
          <w:tcPr>
            <w:tcW w:w="1870" w:type="dxa"/>
            <w:tcBorders>
              <w:top w:val="nil"/>
              <w:left w:val="nil"/>
              <w:bottom w:val="nil"/>
              <w:right w:val="nil"/>
            </w:tcBorders>
          </w:tcPr>
          <w:p w14:paraId="119A3822"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646832D0"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r>
      <w:tr w:rsidR="007D237B" w:rsidRPr="004633B2" w14:paraId="0A111590" w14:textId="77777777" w:rsidTr="00F71B50">
        <w:trPr>
          <w:jc w:val="center"/>
        </w:trPr>
        <w:tc>
          <w:tcPr>
            <w:tcW w:w="4640" w:type="dxa"/>
            <w:tcBorders>
              <w:top w:val="nil"/>
              <w:left w:val="nil"/>
              <w:bottom w:val="nil"/>
              <w:right w:val="nil"/>
            </w:tcBorders>
          </w:tcPr>
          <w:p w14:paraId="143AEC76"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1870" w:type="dxa"/>
            <w:tcBorders>
              <w:top w:val="nil"/>
              <w:left w:val="nil"/>
              <w:bottom w:val="nil"/>
              <w:right w:val="nil"/>
            </w:tcBorders>
          </w:tcPr>
          <w:p w14:paraId="338E374C"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71EC1C93"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7D237B" w:rsidRPr="004633B2" w14:paraId="2B117246" w14:textId="77777777" w:rsidTr="00F71B50">
        <w:trPr>
          <w:jc w:val="center"/>
        </w:trPr>
        <w:tc>
          <w:tcPr>
            <w:tcW w:w="4640" w:type="dxa"/>
            <w:tcBorders>
              <w:top w:val="nil"/>
              <w:left w:val="nil"/>
              <w:bottom w:val="nil"/>
              <w:right w:val="nil"/>
            </w:tcBorders>
          </w:tcPr>
          <w:p w14:paraId="4C74E6D7"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1870" w:type="dxa"/>
            <w:tcBorders>
              <w:top w:val="nil"/>
              <w:left w:val="nil"/>
              <w:bottom w:val="nil"/>
              <w:right w:val="nil"/>
            </w:tcBorders>
          </w:tcPr>
          <w:p w14:paraId="3BC8A26B"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1559" w:type="dxa"/>
            <w:tcBorders>
              <w:top w:val="nil"/>
              <w:left w:val="nil"/>
              <w:bottom w:val="nil"/>
              <w:right w:val="nil"/>
            </w:tcBorders>
          </w:tcPr>
          <w:p w14:paraId="1B0BB452"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7D237B" w:rsidRPr="004633B2" w14:paraId="52C60BFA" w14:textId="77777777" w:rsidTr="00F71B50">
        <w:trPr>
          <w:jc w:val="center"/>
        </w:trPr>
        <w:tc>
          <w:tcPr>
            <w:tcW w:w="4640" w:type="dxa"/>
            <w:tcBorders>
              <w:top w:val="nil"/>
              <w:left w:val="nil"/>
              <w:bottom w:val="nil"/>
              <w:right w:val="nil"/>
            </w:tcBorders>
          </w:tcPr>
          <w:p w14:paraId="5759C204"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1870" w:type="dxa"/>
            <w:tcBorders>
              <w:top w:val="nil"/>
              <w:left w:val="nil"/>
              <w:bottom w:val="nil"/>
              <w:right w:val="nil"/>
            </w:tcBorders>
          </w:tcPr>
          <w:p w14:paraId="29750472"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nil"/>
              <w:right w:val="nil"/>
            </w:tcBorders>
          </w:tcPr>
          <w:p w14:paraId="09385FF6"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27,393</w:t>
            </w:r>
          </w:p>
        </w:tc>
      </w:tr>
      <w:tr w:rsidR="007D237B" w:rsidRPr="004633B2" w14:paraId="550E144C" w14:textId="77777777" w:rsidTr="00F71B50">
        <w:tblPrEx>
          <w:tblBorders>
            <w:bottom w:val="single" w:sz="6" w:space="0" w:color="auto"/>
          </w:tblBorders>
        </w:tblPrEx>
        <w:trPr>
          <w:jc w:val="center"/>
        </w:trPr>
        <w:tc>
          <w:tcPr>
            <w:tcW w:w="4640" w:type="dxa"/>
            <w:tcBorders>
              <w:top w:val="nil"/>
              <w:left w:val="nil"/>
              <w:bottom w:val="single" w:sz="6" w:space="0" w:color="auto"/>
              <w:right w:val="nil"/>
            </w:tcBorders>
          </w:tcPr>
          <w:p w14:paraId="12C644B9" w14:textId="77777777" w:rsidR="007D237B" w:rsidRPr="004633B2" w:rsidRDefault="007D237B"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1870" w:type="dxa"/>
            <w:tcBorders>
              <w:top w:val="nil"/>
              <w:left w:val="nil"/>
              <w:bottom w:val="single" w:sz="6" w:space="0" w:color="auto"/>
              <w:right w:val="nil"/>
            </w:tcBorders>
          </w:tcPr>
          <w:p w14:paraId="5B472AF2"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rPr>
            </w:pPr>
          </w:p>
        </w:tc>
        <w:tc>
          <w:tcPr>
            <w:tcW w:w="1559" w:type="dxa"/>
            <w:tcBorders>
              <w:top w:val="nil"/>
              <w:left w:val="nil"/>
              <w:bottom w:val="single" w:sz="6" w:space="0" w:color="auto"/>
              <w:right w:val="nil"/>
            </w:tcBorders>
          </w:tcPr>
          <w:p w14:paraId="54477987" w14:textId="77777777" w:rsidR="007D237B" w:rsidRPr="004633B2" w:rsidRDefault="007D237B"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w:t>
            </w:r>
            <w:r>
              <w:rPr>
                <w:rFonts w:ascii="Times New Roman" w:hAnsi="Times New Roman" w:cs="Times New Roman" w:hint="eastAsia"/>
                <w:kern w:val="0"/>
                <w:sz w:val="22"/>
                <w:lang w:eastAsia="zh-HK"/>
              </w:rPr>
              <w:t>13</w:t>
            </w:r>
          </w:p>
        </w:tc>
      </w:tr>
    </w:tbl>
    <w:p w14:paraId="2EFA4621" w14:textId="77777777" w:rsidR="007D237B" w:rsidRPr="00456371" w:rsidRDefault="007D237B" w:rsidP="000E0940">
      <w:pPr>
        <w:spacing w:line="240" w:lineRule="exact"/>
        <w:ind w:leftChars="200" w:left="480" w:rightChars="100" w:right="240"/>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02CEC6E8" w14:textId="77777777" w:rsidR="007D237B" w:rsidRPr="00205746" w:rsidRDefault="007D237B">
      <w:pPr>
        <w:widowControl/>
        <w:rPr>
          <w:rFonts w:ascii="Times New Roman" w:hAnsi="Times New Roman" w:cs="Times New Roman"/>
          <w:b/>
          <w:szCs w:val="24"/>
          <w:lang w:eastAsia="zh-HK"/>
        </w:rPr>
      </w:pPr>
    </w:p>
    <w:p w14:paraId="0AF6A7F8" w14:textId="2B87368D" w:rsidR="006E5923" w:rsidRPr="00456371" w:rsidRDefault="006E5923"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w:t>
      </w:r>
      <w:r w:rsidR="004F1A1C">
        <w:rPr>
          <w:rFonts w:ascii="Times New Roman" w:hAnsi="Times New Roman" w:cs="Times New Roman" w:hint="eastAsia"/>
          <w:b/>
          <w:szCs w:val="24"/>
          <w:lang w:eastAsia="zh-HK"/>
        </w:rPr>
        <w:t>9</w:t>
      </w:r>
      <w:r w:rsidRPr="00456371">
        <w:rPr>
          <w:rFonts w:ascii="Times New Roman" w:hAnsi="Times New Roman" w:cs="Times New Roman"/>
          <w:b/>
          <w:szCs w:val="24"/>
          <w:lang w:eastAsia="zh-HK"/>
        </w:rPr>
        <w:t>: Political Connections and Audit Fees (Propensity Score Matching)</w:t>
      </w:r>
    </w:p>
    <w:tbl>
      <w:tblPr>
        <w:tblW w:w="8845" w:type="dxa"/>
        <w:jc w:val="center"/>
        <w:tblInd w:w="13" w:type="dxa"/>
        <w:tblCellMar>
          <w:left w:w="28" w:type="dxa"/>
          <w:right w:w="28" w:type="dxa"/>
        </w:tblCellMar>
        <w:tblLook w:val="04A0" w:firstRow="1" w:lastRow="0" w:firstColumn="1" w:lastColumn="0" w:noHBand="0" w:noVBand="1"/>
      </w:tblPr>
      <w:tblGrid>
        <w:gridCol w:w="2037"/>
        <w:gridCol w:w="1462"/>
        <w:gridCol w:w="1726"/>
        <w:gridCol w:w="1702"/>
        <w:gridCol w:w="1918"/>
      </w:tblGrid>
      <w:tr w:rsidR="003A4449" w:rsidRPr="003A4449" w14:paraId="09CD5FFB" w14:textId="77777777" w:rsidTr="003A4449">
        <w:trPr>
          <w:trHeight w:val="315"/>
          <w:jc w:val="center"/>
        </w:trPr>
        <w:tc>
          <w:tcPr>
            <w:tcW w:w="2037" w:type="dxa"/>
            <w:tcBorders>
              <w:top w:val="single" w:sz="8" w:space="0" w:color="auto"/>
              <w:left w:val="nil"/>
              <w:bottom w:val="nil"/>
              <w:right w:val="nil"/>
            </w:tcBorders>
            <w:shd w:val="clear" w:color="auto" w:fill="auto"/>
            <w:vAlign w:val="center"/>
            <w:hideMark/>
          </w:tcPr>
          <w:p w14:paraId="72E54745"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Panel A</w:t>
            </w:r>
          </w:p>
        </w:tc>
        <w:tc>
          <w:tcPr>
            <w:tcW w:w="1462" w:type="dxa"/>
            <w:tcBorders>
              <w:top w:val="single" w:sz="8" w:space="0" w:color="auto"/>
              <w:left w:val="nil"/>
              <w:bottom w:val="nil"/>
              <w:right w:val="nil"/>
            </w:tcBorders>
            <w:shd w:val="clear" w:color="auto" w:fill="auto"/>
            <w:vAlign w:val="center"/>
            <w:hideMark/>
          </w:tcPr>
          <w:p w14:paraId="60EC1C1F"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1726" w:type="dxa"/>
            <w:tcBorders>
              <w:top w:val="single" w:sz="8" w:space="0" w:color="auto"/>
              <w:left w:val="nil"/>
              <w:bottom w:val="nil"/>
              <w:right w:val="nil"/>
            </w:tcBorders>
            <w:shd w:val="clear" w:color="auto" w:fill="auto"/>
            <w:vAlign w:val="center"/>
            <w:hideMark/>
          </w:tcPr>
          <w:p w14:paraId="5CFFCD6B"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1702" w:type="dxa"/>
            <w:tcBorders>
              <w:top w:val="single" w:sz="8" w:space="0" w:color="auto"/>
              <w:left w:val="nil"/>
              <w:bottom w:val="nil"/>
              <w:right w:val="nil"/>
            </w:tcBorders>
            <w:shd w:val="clear" w:color="auto" w:fill="auto"/>
            <w:vAlign w:val="center"/>
            <w:hideMark/>
          </w:tcPr>
          <w:p w14:paraId="5C785AE2"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1918" w:type="dxa"/>
            <w:tcBorders>
              <w:top w:val="single" w:sz="8" w:space="0" w:color="auto"/>
              <w:left w:val="nil"/>
              <w:bottom w:val="nil"/>
              <w:right w:val="nil"/>
            </w:tcBorders>
            <w:shd w:val="clear" w:color="auto" w:fill="auto"/>
            <w:vAlign w:val="center"/>
            <w:hideMark/>
          </w:tcPr>
          <w:p w14:paraId="10438837"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r>
      <w:tr w:rsidR="003A4449" w:rsidRPr="003A4449" w14:paraId="0366221D" w14:textId="77777777" w:rsidTr="003A4449">
        <w:trPr>
          <w:trHeight w:val="603"/>
          <w:jc w:val="center"/>
        </w:trPr>
        <w:tc>
          <w:tcPr>
            <w:tcW w:w="2037" w:type="dxa"/>
            <w:tcBorders>
              <w:top w:val="nil"/>
              <w:left w:val="nil"/>
              <w:bottom w:val="single" w:sz="8" w:space="0" w:color="auto"/>
              <w:right w:val="nil"/>
            </w:tcBorders>
            <w:shd w:val="clear" w:color="auto" w:fill="auto"/>
            <w:noWrap/>
            <w:vAlign w:val="center"/>
            <w:hideMark/>
          </w:tcPr>
          <w:p w14:paraId="26E7C3ED" w14:textId="77777777" w:rsidR="003A4449" w:rsidRPr="003A4449" w:rsidRDefault="003A4449" w:rsidP="003A4449">
            <w:pPr>
              <w:widowControl/>
              <w:rPr>
                <w:rFonts w:ascii="新細明體" w:eastAsia="新細明體" w:hAnsi="新細明體" w:cs="Times New Roman"/>
                <w:color w:val="000000"/>
                <w:kern w:val="0"/>
                <w:sz w:val="22"/>
              </w:rPr>
            </w:pPr>
            <w:r w:rsidRPr="003A4449">
              <w:rPr>
                <w:rFonts w:ascii="新細明體" w:eastAsia="新細明體" w:hAnsi="新細明體" w:cs="Times New Roman" w:hint="eastAsia"/>
                <w:color w:val="000000"/>
                <w:kern w:val="0"/>
                <w:sz w:val="22"/>
              </w:rPr>
              <w:t xml:space="preserve">　</w:t>
            </w:r>
          </w:p>
        </w:tc>
        <w:tc>
          <w:tcPr>
            <w:tcW w:w="1462" w:type="dxa"/>
            <w:tcBorders>
              <w:top w:val="nil"/>
              <w:left w:val="nil"/>
              <w:bottom w:val="single" w:sz="8" w:space="0" w:color="auto"/>
              <w:right w:val="nil"/>
            </w:tcBorders>
            <w:shd w:val="clear" w:color="auto" w:fill="auto"/>
            <w:vAlign w:val="center"/>
            <w:hideMark/>
          </w:tcPr>
          <w:p w14:paraId="2454273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PCON=1 </w:t>
            </w:r>
            <w:r w:rsidRPr="003A4449">
              <w:rPr>
                <w:rFonts w:ascii="Times New Roman" w:eastAsia="新細明體" w:hAnsi="Times New Roman" w:cs="Times New Roman"/>
                <w:color w:val="000000"/>
                <w:kern w:val="0"/>
                <w:sz w:val="22"/>
              </w:rPr>
              <w:br/>
              <w:t>(# of obs. 3212)</w:t>
            </w:r>
          </w:p>
        </w:tc>
        <w:tc>
          <w:tcPr>
            <w:tcW w:w="1726" w:type="dxa"/>
            <w:tcBorders>
              <w:top w:val="nil"/>
              <w:left w:val="nil"/>
              <w:bottom w:val="single" w:sz="8" w:space="0" w:color="auto"/>
              <w:right w:val="nil"/>
            </w:tcBorders>
            <w:shd w:val="clear" w:color="auto" w:fill="auto"/>
            <w:vAlign w:val="center"/>
            <w:hideMark/>
          </w:tcPr>
          <w:p w14:paraId="4B71A487"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Near Neighbor (n=1)</w:t>
            </w:r>
          </w:p>
        </w:tc>
        <w:tc>
          <w:tcPr>
            <w:tcW w:w="1702" w:type="dxa"/>
            <w:tcBorders>
              <w:top w:val="nil"/>
              <w:left w:val="nil"/>
              <w:bottom w:val="single" w:sz="8" w:space="0" w:color="auto"/>
              <w:right w:val="nil"/>
            </w:tcBorders>
            <w:shd w:val="clear" w:color="auto" w:fill="auto"/>
            <w:vAlign w:val="center"/>
            <w:hideMark/>
          </w:tcPr>
          <w:p w14:paraId="61C19B51"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Kernel-based (Gaussian)</w:t>
            </w:r>
          </w:p>
        </w:tc>
        <w:tc>
          <w:tcPr>
            <w:tcW w:w="1918" w:type="dxa"/>
            <w:tcBorders>
              <w:top w:val="nil"/>
              <w:left w:val="nil"/>
              <w:bottom w:val="single" w:sz="8" w:space="0" w:color="auto"/>
              <w:right w:val="nil"/>
            </w:tcBorders>
            <w:shd w:val="clear" w:color="auto" w:fill="auto"/>
            <w:vAlign w:val="center"/>
            <w:hideMark/>
          </w:tcPr>
          <w:p w14:paraId="5B706F2E"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Kernel-based (Epanechnikov)</w:t>
            </w:r>
          </w:p>
        </w:tc>
      </w:tr>
      <w:tr w:rsidR="003A4449" w:rsidRPr="003A4449" w14:paraId="5F079C28" w14:textId="77777777" w:rsidTr="003A4449">
        <w:trPr>
          <w:trHeight w:val="315"/>
          <w:jc w:val="center"/>
        </w:trPr>
        <w:tc>
          <w:tcPr>
            <w:tcW w:w="2037" w:type="dxa"/>
            <w:tcBorders>
              <w:top w:val="nil"/>
              <w:left w:val="nil"/>
              <w:bottom w:val="nil"/>
              <w:right w:val="nil"/>
            </w:tcBorders>
            <w:shd w:val="clear" w:color="auto" w:fill="auto"/>
            <w:vAlign w:val="center"/>
            <w:hideMark/>
          </w:tcPr>
          <w:p w14:paraId="00376351" w14:textId="54AB4EB9" w:rsidR="003A4449" w:rsidRPr="003A4449" w:rsidRDefault="003A4449" w:rsidP="003A4449">
            <w:pPr>
              <w:widowControl/>
              <w:rPr>
                <w:rFonts w:ascii="Times New Roman" w:eastAsia="新細明體" w:hAnsi="Times New Roman" w:cs="Times New Roman" w:hint="eastAsia"/>
                <w:color w:val="000000"/>
                <w:kern w:val="0"/>
                <w:sz w:val="22"/>
                <w:lang w:eastAsia="zh-HK"/>
              </w:rPr>
            </w:pPr>
            <w:r w:rsidRPr="003A4449">
              <w:rPr>
                <w:rFonts w:ascii="Times New Roman" w:eastAsia="新細明體" w:hAnsi="Times New Roman" w:cs="Times New Roman" w:hint="eastAsia"/>
                <w:i/>
                <w:color w:val="000000"/>
                <w:kern w:val="0"/>
                <w:sz w:val="22"/>
                <w:lang w:eastAsia="zh-HK"/>
              </w:rPr>
              <w:t>AFEE</w:t>
            </w:r>
            <w:r>
              <w:rPr>
                <w:rFonts w:ascii="Times New Roman" w:eastAsia="新細明體" w:hAnsi="Times New Roman" w:cs="Times New Roman" w:hint="eastAsia"/>
                <w:i/>
                <w:color w:val="000000"/>
                <w:kern w:val="0"/>
                <w:sz w:val="22"/>
                <w:lang w:eastAsia="zh-HK"/>
              </w:rPr>
              <w:t xml:space="preserve"> </w:t>
            </w:r>
            <w:r>
              <w:rPr>
                <w:rFonts w:ascii="Times New Roman" w:eastAsia="新細明體" w:hAnsi="Times New Roman" w:cs="Times New Roman" w:hint="eastAsia"/>
                <w:color w:val="000000"/>
                <w:kern w:val="0"/>
                <w:sz w:val="22"/>
                <w:lang w:eastAsia="zh-HK"/>
              </w:rPr>
              <w:t>(m</w:t>
            </w:r>
            <w:r w:rsidRPr="003A4449">
              <w:rPr>
                <w:rFonts w:ascii="Times New Roman" w:eastAsia="新細明體" w:hAnsi="Times New Roman" w:cs="Times New Roman"/>
                <w:color w:val="000000"/>
                <w:kern w:val="0"/>
                <w:sz w:val="22"/>
              </w:rPr>
              <w:t>ean</w:t>
            </w:r>
            <w:r>
              <w:rPr>
                <w:rFonts w:ascii="Times New Roman" w:eastAsia="新細明體" w:hAnsi="Times New Roman" w:cs="Times New Roman" w:hint="eastAsia"/>
                <w:color w:val="000000"/>
                <w:kern w:val="0"/>
                <w:sz w:val="22"/>
                <w:lang w:eastAsia="zh-HK"/>
              </w:rPr>
              <w:t xml:space="preserve"> value)</w:t>
            </w:r>
          </w:p>
        </w:tc>
        <w:tc>
          <w:tcPr>
            <w:tcW w:w="1462" w:type="dxa"/>
            <w:tcBorders>
              <w:top w:val="nil"/>
              <w:left w:val="nil"/>
              <w:bottom w:val="nil"/>
              <w:right w:val="nil"/>
            </w:tcBorders>
            <w:shd w:val="clear" w:color="auto" w:fill="auto"/>
            <w:vAlign w:val="center"/>
            <w:hideMark/>
          </w:tcPr>
          <w:p w14:paraId="67E9D76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7.03</w:t>
            </w:r>
          </w:p>
        </w:tc>
        <w:tc>
          <w:tcPr>
            <w:tcW w:w="1726" w:type="dxa"/>
            <w:tcBorders>
              <w:top w:val="nil"/>
              <w:left w:val="nil"/>
              <w:bottom w:val="nil"/>
              <w:right w:val="nil"/>
            </w:tcBorders>
            <w:shd w:val="clear" w:color="auto" w:fill="auto"/>
            <w:vAlign w:val="center"/>
            <w:hideMark/>
          </w:tcPr>
          <w:p w14:paraId="10F9F82C"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6.93</w:t>
            </w:r>
          </w:p>
        </w:tc>
        <w:tc>
          <w:tcPr>
            <w:tcW w:w="1702" w:type="dxa"/>
            <w:tcBorders>
              <w:top w:val="nil"/>
              <w:left w:val="nil"/>
              <w:bottom w:val="nil"/>
              <w:right w:val="nil"/>
            </w:tcBorders>
            <w:shd w:val="clear" w:color="auto" w:fill="auto"/>
            <w:vAlign w:val="center"/>
            <w:hideMark/>
          </w:tcPr>
          <w:p w14:paraId="60B258BE"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6.76</w:t>
            </w:r>
          </w:p>
        </w:tc>
        <w:tc>
          <w:tcPr>
            <w:tcW w:w="1918" w:type="dxa"/>
            <w:tcBorders>
              <w:top w:val="nil"/>
              <w:left w:val="nil"/>
              <w:bottom w:val="nil"/>
              <w:right w:val="nil"/>
            </w:tcBorders>
            <w:shd w:val="clear" w:color="auto" w:fill="auto"/>
            <w:vAlign w:val="center"/>
            <w:hideMark/>
          </w:tcPr>
          <w:p w14:paraId="35036A09"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6.91</w:t>
            </w:r>
          </w:p>
        </w:tc>
      </w:tr>
      <w:tr w:rsidR="003A4449" w:rsidRPr="003A4449" w14:paraId="04489B8C" w14:textId="77777777" w:rsidTr="003A4449">
        <w:trPr>
          <w:trHeight w:val="615"/>
          <w:jc w:val="center"/>
        </w:trPr>
        <w:tc>
          <w:tcPr>
            <w:tcW w:w="2037" w:type="dxa"/>
            <w:tcBorders>
              <w:top w:val="nil"/>
              <w:left w:val="nil"/>
              <w:bottom w:val="single" w:sz="8" w:space="0" w:color="auto"/>
              <w:right w:val="nil"/>
            </w:tcBorders>
            <w:shd w:val="clear" w:color="auto" w:fill="auto"/>
            <w:vAlign w:val="center"/>
            <w:hideMark/>
          </w:tcPr>
          <w:p w14:paraId="41FE8FE9" w14:textId="6639D03F" w:rsidR="003A4449" w:rsidRPr="003A4449" w:rsidRDefault="003A4449" w:rsidP="003A4449">
            <w:pPr>
              <w:widowControl/>
              <w:rPr>
                <w:rFonts w:ascii="Times New Roman" w:eastAsia="新細明體" w:hAnsi="Times New Roman" w:cs="Times New Roman" w:hint="eastAsia"/>
                <w:color w:val="000000"/>
                <w:kern w:val="0"/>
                <w:sz w:val="22"/>
                <w:lang w:eastAsia="zh-HK"/>
              </w:rPr>
            </w:pPr>
            <w:r w:rsidRPr="003A4449">
              <w:rPr>
                <w:rFonts w:ascii="Times New Roman" w:eastAsia="新細明體" w:hAnsi="Times New Roman" w:cs="Times New Roman"/>
                <w:color w:val="000000"/>
                <w:kern w:val="0"/>
                <w:sz w:val="22"/>
              </w:rPr>
              <w:t>t-stat of difference</w:t>
            </w:r>
            <w:r>
              <w:rPr>
                <w:rFonts w:ascii="Times New Roman" w:eastAsia="新細明體" w:hAnsi="Times New Roman" w:cs="Times New Roman" w:hint="eastAsia"/>
                <w:color w:val="000000"/>
                <w:kern w:val="0"/>
                <w:sz w:val="22"/>
                <w:lang w:eastAsia="zh-HK"/>
              </w:rPr>
              <w:t>s</w:t>
            </w:r>
          </w:p>
        </w:tc>
        <w:tc>
          <w:tcPr>
            <w:tcW w:w="1462" w:type="dxa"/>
            <w:tcBorders>
              <w:top w:val="nil"/>
              <w:left w:val="nil"/>
              <w:bottom w:val="single" w:sz="8" w:space="0" w:color="auto"/>
              <w:right w:val="nil"/>
            </w:tcBorders>
            <w:shd w:val="clear" w:color="auto" w:fill="auto"/>
            <w:vAlign w:val="center"/>
            <w:hideMark/>
          </w:tcPr>
          <w:p w14:paraId="5DE3AE44"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1726" w:type="dxa"/>
            <w:tcBorders>
              <w:top w:val="nil"/>
              <w:left w:val="nil"/>
              <w:bottom w:val="single" w:sz="8" w:space="0" w:color="auto"/>
              <w:right w:val="nil"/>
            </w:tcBorders>
            <w:shd w:val="clear" w:color="auto" w:fill="auto"/>
            <w:vAlign w:val="center"/>
            <w:hideMark/>
          </w:tcPr>
          <w:p w14:paraId="02A151A1"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3.95***</w:t>
            </w:r>
          </w:p>
        </w:tc>
        <w:tc>
          <w:tcPr>
            <w:tcW w:w="1702" w:type="dxa"/>
            <w:tcBorders>
              <w:top w:val="nil"/>
              <w:left w:val="nil"/>
              <w:bottom w:val="single" w:sz="8" w:space="0" w:color="auto"/>
              <w:right w:val="nil"/>
            </w:tcBorders>
            <w:shd w:val="clear" w:color="auto" w:fill="auto"/>
            <w:vAlign w:val="center"/>
            <w:hideMark/>
          </w:tcPr>
          <w:p w14:paraId="01C548B0"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16.12***</w:t>
            </w:r>
          </w:p>
        </w:tc>
        <w:tc>
          <w:tcPr>
            <w:tcW w:w="1918" w:type="dxa"/>
            <w:tcBorders>
              <w:top w:val="nil"/>
              <w:left w:val="nil"/>
              <w:bottom w:val="single" w:sz="8" w:space="0" w:color="auto"/>
              <w:right w:val="nil"/>
            </w:tcBorders>
            <w:shd w:val="clear" w:color="auto" w:fill="auto"/>
            <w:vAlign w:val="center"/>
            <w:hideMark/>
          </w:tcPr>
          <w:p w14:paraId="08822816"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7.31***</w:t>
            </w:r>
          </w:p>
        </w:tc>
      </w:tr>
    </w:tbl>
    <w:p w14:paraId="25EB6EB6" w14:textId="77777777" w:rsidR="003A4449" w:rsidRDefault="003A4449" w:rsidP="000E0940">
      <w:pPr>
        <w:spacing w:line="240" w:lineRule="exact"/>
        <w:ind w:leftChars="200" w:left="480" w:rightChars="200" w:right="480"/>
        <w:jc w:val="both"/>
        <w:rPr>
          <w:rFonts w:ascii="Times New Roman" w:hAnsi="Times New Roman" w:cs="Times New Roman" w:hint="eastAsia"/>
          <w:szCs w:val="24"/>
          <w:lang w:eastAsia="zh-HK"/>
        </w:rPr>
      </w:pPr>
    </w:p>
    <w:tbl>
      <w:tblPr>
        <w:tblW w:w="8845" w:type="dxa"/>
        <w:jc w:val="center"/>
        <w:tblInd w:w="13" w:type="dxa"/>
        <w:tblCellMar>
          <w:left w:w="28" w:type="dxa"/>
          <w:right w:w="28" w:type="dxa"/>
        </w:tblCellMar>
        <w:tblLook w:val="04A0" w:firstRow="1" w:lastRow="0" w:firstColumn="1" w:lastColumn="0" w:noHBand="0" w:noVBand="1"/>
      </w:tblPr>
      <w:tblGrid>
        <w:gridCol w:w="3738"/>
        <w:gridCol w:w="1417"/>
        <w:gridCol w:w="2163"/>
        <w:gridCol w:w="1527"/>
      </w:tblGrid>
      <w:tr w:rsidR="003A4449" w:rsidRPr="003A4449" w14:paraId="4F7C82E5" w14:textId="77777777" w:rsidTr="003A4449">
        <w:trPr>
          <w:trHeight w:val="315"/>
          <w:jc w:val="center"/>
        </w:trPr>
        <w:tc>
          <w:tcPr>
            <w:tcW w:w="3738" w:type="dxa"/>
            <w:tcBorders>
              <w:top w:val="nil"/>
              <w:left w:val="nil"/>
              <w:bottom w:val="nil"/>
              <w:right w:val="nil"/>
            </w:tcBorders>
            <w:shd w:val="clear" w:color="auto" w:fill="auto"/>
            <w:vAlign w:val="center"/>
            <w:hideMark/>
          </w:tcPr>
          <w:p w14:paraId="48D8E557"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Panel B</w:t>
            </w:r>
          </w:p>
        </w:tc>
        <w:tc>
          <w:tcPr>
            <w:tcW w:w="1417" w:type="dxa"/>
            <w:tcBorders>
              <w:top w:val="nil"/>
              <w:left w:val="nil"/>
              <w:bottom w:val="nil"/>
              <w:right w:val="nil"/>
            </w:tcBorders>
            <w:shd w:val="clear" w:color="auto" w:fill="auto"/>
            <w:vAlign w:val="center"/>
            <w:hideMark/>
          </w:tcPr>
          <w:p w14:paraId="43E30EE6"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78BF74A7"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1527" w:type="dxa"/>
            <w:tcBorders>
              <w:top w:val="nil"/>
              <w:left w:val="nil"/>
              <w:bottom w:val="nil"/>
              <w:right w:val="nil"/>
            </w:tcBorders>
            <w:shd w:val="clear" w:color="auto" w:fill="auto"/>
            <w:vAlign w:val="center"/>
            <w:hideMark/>
          </w:tcPr>
          <w:p w14:paraId="63EB2879"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r>
      <w:tr w:rsidR="003A4449" w:rsidRPr="003A4449" w14:paraId="4E8F0FE0" w14:textId="77777777" w:rsidTr="003A4449">
        <w:trPr>
          <w:trHeight w:val="341"/>
          <w:jc w:val="center"/>
        </w:trPr>
        <w:tc>
          <w:tcPr>
            <w:tcW w:w="3738" w:type="dxa"/>
            <w:tcBorders>
              <w:top w:val="nil"/>
              <w:left w:val="nil"/>
              <w:bottom w:val="single" w:sz="8" w:space="0" w:color="auto"/>
              <w:right w:val="nil"/>
            </w:tcBorders>
            <w:shd w:val="clear" w:color="auto" w:fill="auto"/>
            <w:vAlign w:val="center"/>
            <w:hideMark/>
          </w:tcPr>
          <w:p w14:paraId="76B67C55"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1417" w:type="dxa"/>
            <w:tcBorders>
              <w:top w:val="nil"/>
              <w:left w:val="nil"/>
              <w:bottom w:val="single" w:sz="8" w:space="0" w:color="auto"/>
              <w:right w:val="nil"/>
            </w:tcBorders>
            <w:shd w:val="clear" w:color="auto" w:fill="auto"/>
            <w:vAlign w:val="center"/>
            <w:hideMark/>
          </w:tcPr>
          <w:p w14:paraId="51CCAD5B"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2163" w:type="dxa"/>
            <w:tcBorders>
              <w:top w:val="nil"/>
              <w:left w:val="nil"/>
              <w:bottom w:val="single" w:sz="8" w:space="0" w:color="auto"/>
              <w:right w:val="nil"/>
            </w:tcBorders>
            <w:shd w:val="clear" w:color="auto" w:fill="auto"/>
            <w:vAlign w:val="center"/>
            <w:hideMark/>
          </w:tcPr>
          <w:p w14:paraId="34236C3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Near Neighbor (n=1)</w:t>
            </w:r>
          </w:p>
        </w:tc>
        <w:tc>
          <w:tcPr>
            <w:tcW w:w="1527" w:type="dxa"/>
            <w:tcBorders>
              <w:top w:val="nil"/>
              <w:left w:val="nil"/>
              <w:bottom w:val="single" w:sz="8" w:space="0" w:color="auto"/>
              <w:right w:val="nil"/>
            </w:tcBorders>
            <w:shd w:val="clear" w:color="auto" w:fill="auto"/>
            <w:vAlign w:val="center"/>
            <w:hideMark/>
          </w:tcPr>
          <w:p w14:paraId="4DFBC3B0"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Whole sample</w:t>
            </w:r>
          </w:p>
        </w:tc>
      </w:tr>
      <w:tr w:rsidR="003A4449" w:rsidRPr="003A4449" w14:paraId="31977E5C" w14:textId="77777777" w:rsidTr="003A4449">
        <w:trPr>
          <w:trHeight w:val="315"/>
          <w:jc w:val="center"/>
        </w:trPr>
        <w:tc>
          <w:tcPr>
            <w:tcW w:w="3738" w:type="dxa"/>
            <w:tcBorders>
              <w:top w:val="nil"/>
              <w:left w:val="nil"/>
              <w:bottom w:val="nil"/>
              <w:right w:val="nil"/>
            </w:tcBorders>
            <w:shd w:val="clear" w:color="auto" w:fill="auto"/>
            <w:vAlign w:val="center"/>
            <w:hideMark/>
          </w:tcPr>
          <w:p w14:paraId="6160F584" w14:textId="77777777" w:rsidR="003A4449" w:rsidRPr="003A4449" w:rsidRDefault="003A4449" w:rsidP="003A4449">
            <w:pPr>
              <w:widowControl/>
              <w:rPr>
                <w:rFonts w:ascii="Times New Roman" w:eastAsia="新細明體" w:hAnsi="Times New Roman" w:cs="Times New Roman"/>
                <w:color w:val="000000"/>
                <w:kern w:val="0"/>
                <w:sz w:val="22"/>
              </w:rPr>
            </w:pPr>
          </w:p>
        </w:tc>
        <w:tc>
          <w:tcPr>
            <w:tcW w:w="1417" w:type="dxa"/>
            <w:tcBorders>
              <w:top w:val="nil"/>
              <w:left w:val="nil"/>
              <w:bottom w:val="nil"/>
              <w:right w:val="nil"/>
            </w:tcBorders>
            <w:shd w:val="clear" w:color="auto" w:fill="auto"/>
            <w:vAlign w:val="center"/>
            <w:hideMark/>
          </w:tcPr>
          <w:p w14:paraId="5FB7AD6E"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2485450E"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1527" w:type="dxa"/>
            <w:tcBorders>
              <w:top w:val="nil"/>
              <w:left w:val="nil"/>
              <w:bottom w:val="nil"/>
              <w:right w:val="nil"/>
            </w:tcBorders>
            <w:shd w:val="clear" w:color="auto" w:fill="auto"/>
            <w:vAlign w:val="center"/>
            <w:hideMark/>
          </w:tcPr>
          <w:p w14:paraId="27B6F9BD"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r>
      <w:tr w:rsidR="003A4449" w:rsidRPr="003A4449" w14:paraId="42FDE562" w14:textId="77777777" w:rsidTr="003A4449">
        <w:trPr>
          <w:trHeight w:val="615"/>
          <w:jc w:val="center"/>
        </w:trPr>
        <w:tc>
          <w:tcPr>
            <w:tcW w:w="3738" w:type="dxa"/>
            <w:tcBorders>
              <w:top w:val="nil"/>
              <w:left w:val="nil"/>
              <w:bottom w:val="nil"/>
              <w:right w:val="nil"/>
            </w:tcBorders>
            <w:shd w:val="clear" w:color="auto" w:fill="auto"/>
            <w:vAlign w:val="center"/>
            <w:hideMark/>
          </w:tcPr>
          <w:p w14:paraId="1BD759D4" w14:textId="77777777" w:rsidR="003A4449" w:rsidRPr="003A4449" w:rsidRDefault="003A4449" w:rsidP="003A4449">
            <w:pPr>
              <w:widowControl/>
              <w:rPr>
                <w:rFonts w:ascii="Times New Roman" w:eastAsia="新細明體" w:hAnsi="Times New Roman" w:cs="Times New Roman"/>
                <w:i/>
                <w:iCs/>
                <w:color w:val="000000"/>
                <w:kern w:val="0"/>
                <w:sz w:val="22"/>
              </w:rPr>
            </w:pPr>
            <w:r w:rsidRPr="003A4449">
              <w:rPr>
                <w:rFonts w:ascii="Times New Roman" w:eastAsia="新細明體" w:hAnsi="Times New Roman" w:cs="Times New Roman"/>
                <w:i/>
                <w:iCs/>
                <w:color w:val="000000"/>
                <w:kern w:val="0"/>
                <w:sz w:val="22"/>
              </w:rPr>
              <w:t>PCON</w:t>
            </w:r>
          </w:p>
        </w:tc>
        <w:tc>
          <w:tcPr>
            <w:tcW w:w="1417" w:type="dxa"/>
            <w:tcBorders>
              <w:top w:val="nil"/>
              <w:left w:val="nil"/>
              <w:bottom w:val="nil"/>
              <w:right w:val="nil"/>
            </w:tcBorders>
            <w:shd w:val="clear" w:color="auto" w:fill="auto"/>
            <w:vAlign w:val="center"/>
            <w:hideMark/>
          </w:tcPr>
          <w:p w14:paraId="2F9DDBA7"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w:t>
            </w:r>
          </w:p>
        </w:tc>
        <w:tc>
          <w:tcPr>
            <w:tcW w:w="2163" w:type="dxa"/>
            <w:tcBorders>
              <w:top w:val="nil"/>
              <w:left w:val="nil"/>
              <w:bottom w:val="nil"/>
              <w:right w:val="nil"/>
            </w:tcBorders>
            <w:shd w:val="clear" w:color="auto" w:fill="auto"/>
            <w:vAlign w:val="center"/>
            <w:hideMark/>
          </w:tcPr>
          <w:p w14:paraId="56007400"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0.089***</w:t>
            </w:r>
          </w:p>
        </w:tc>
        <w:tc>
          <w:tcPr>
            <w:tcW w:w="1527" w:type="dxa"/>
            <w:tcBorders>
              <w:top w:val="nil"/>
              <w:left w:val="nil"/>
              <w:bottom w:val="nil"/>
              <w:right w:val="nil"/>
            </w:tcBorders>
            <w:shd w:val="clear" w:color="auto" w:fill="auto"/>
            <w:vAlign w:val="center"/>
            <w:hideMark/>
          </w:tcPr>
          <w:p w14:paraId="6A6F1823"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0.078***</w:t>
            </w:r>
          </w:p>
        </w:tc>
      </w:tr>
      <w:tr w:rsidR="003A4449" w:rsidRPr="003A4449" w14:paraId="350EF875" w14:textId="77777777" w:rsidTr="003A4449">
        <w:trPr>
          <w:trHeight w:val="315"/>
          <w:jc w:val="center"/>
        </w:trPr>
        <w:tc>
          <w:tcPr>
            <w:tcW w:w="3738" w:type="dxa"/>
            <w:tcBorders>
              <w:top w:val="nil"/>
              <w:left w:val="nil"/>
              <w:bottom w:val="nil"/>
              <w:right w:val="nil"/>
            </w:tcBorders>
            <w:shd w:val="clear" w:color="auto" w:fill="auto"/>
            <w:vAlign w:val="center"/>
            <w:hideMark/>
          </w:tcPr>
          <w:p w14:paraId="2155C54F" w14:textId="77777777" w:rsidR="003A4449" w:rsidRPr="003A4449" w:rsidRDefault="003A4449" w:rsidP="003A4449">
            <w:pPr>
              <w:widowControl/>
              <w:rPr>
                <w:rFonts w:ascii="Times New Roman" w:eastAsia="新細明體" w:hAnsi="Times New Roman" w:cs="Times New Roman"/>
                <w:color w:val="000000"/>
                <w:kern w:val="0"/>
                <w:sz w:val="22"/>
              </w:rPr>
            </w:pPr>
          </w:p>
        </w:tc>
        <w:tc>
          <w:tcPr>
            <w:tcW w:w="1417" w:type="dxa"/>
            <w:tcBorders>
              <w:top w:val="nil"/>
              <w:left w:val="nil"/>
              <w:bottom w:val="nil"/>
              <w:right w:val="nil"/>
            </w:tcBorders>
            <w:shd w:val="clear" w:color="auto" w:fill="auto"/>
            <w:vAlign w:val="center"/>
            <w:hideMark/>
          </w:tcPr>
          <w:p w14:paraId="727F1FF8"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11FA56BF"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[4.41]</w:t>
            </w:r>
          </w:p>
        </w:tc>
        <w:tc>
          <w:tcPr>
            <w:tcW w:w="1527" w:type="dxa"/>
            <w:tcBorders>
              <w:top w:val="nil"/>
              <w:left w:val="nil"/>
              <w:bottom w:val="nil"/>
              <w:right w:val="nil"/>
            </w:tcBorders>
            <w:shd w:val="clear" w:color="auto" w:fill="auto"/>
            <w:vAlign w:val="center"/>
            <w:hideMark/>
          </w:tcPr>
          <w:p w14:paraId="4BDE9535"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[4.33]</w:t>
            </w:r>
          </w:p>
        </w:tc>
      </w:tr>
      <w:tr w:rsidR="003A4449" w:rsidRPr="003A4449" w14:paraId="2BC746CA" w14:textId="77777777" w:rsidTr="003A4449">
        <w:trPr>
          <w:trHeight w:val="315"/>
          <w:jc w:val="center"/>
        </w:trPr>
        <w:tc>
          <w:tcPr>
            <w:tcW w:w="3738" w:type="dxa"/>
            <w:tcBorders>
              <w:top w:val="nil"/>
              <w:left w:val="nil"/>
              <w:bottom w:val="nil"/>
              <w:right w:val="nil"/>
            </w:tcBorders>
            <w:shd w:val="clear" w:color="auto" w:fill="auto"/>
            <w:vAlign w:val="center"/>
            <w:hideMark/>
          </w:tcPr>
          <w:p w14:paraId="1A5E710E" w14:textId="77777777" w:rsidR="003A4449" w:rsidRPr="003A4449" w:rsidRDefault="003A4449" w:rsidP="003A4449">
            <w:pPr>
              <w:widowControl/>
              <w:rPr>
                <w:rFonts w:ascii="Times New Roman" w:eastAsia="新細明體" w:hAnsi="Times New Roman" w:cs="Times New Roman"/>
                <w:color w:val="000000"/>
                <w:kern w:val="0"/>
                <w:sz w:val="22"/>
              </w:rPr>
            </w:pPr>
          </w:p>
        </w:tc>
        <w:tc>
          <w:tcPr>
            <w:tcW w:w="1417" w:type="dxa"/>
            <w:tcBorders>
              <w:top w:val="nil"/>
              <w:left w:val="nil"/>
              <w:bottom w:val="nil"/>
              <w:right w:val="nil"/>
            </w:tcBorders>
            <w:shd w:val="clear" w:color="auto" w:fill="auto"/>
            <w:vAlign w:val="center"/>
            <w:hideMark/>
          </w:tcPr>
          <w:p w14:paraId="3423E3AE"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5FE24986"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1527" w:type="dxa"/>
            <w:tcBorders>
              <w:top w:val="nil"/>
              <w:left w:val="nil"/>
              <w:bottom w:val="nil"/>
              <w:right w:val="nil"/>
            </w:tcBorders>
            <w:shd w:val="clear" w:color="auto" w:fill="auto"/>
            <w:vAlign w:val="center"/>
            <w:hideMark/>
          </w:tcPr>
          <w:p w14:paraId="072B862E"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r>
      <w:tr w:rsidR="003A4449" w:rsidRPr="003A4449" w14:paraId="643546B1" w14:textId="77777777" w:rsidTr="003A4449">
        <w:trPr>
          <w:trHeight w:val="315"/>
          <w:jc w:val="center"/>
        </w:trPr>
        <w:tc>
          <w:tcPr>
            <w:tcW w:w="3738" w:type="dxa"/>
            <w:tcBorders>
              <w:top w:val="nil"/>
              <w:left w:val="nil"/>
              <w:bottom w:val="nil"/>
              <w:right w:val="nil"/>
            </w:tcBorders>
            <w:shd w:val="clear" w:color="auto" w:fill="auto"/>
            <w:vAlign w:val="center"/>
            <w:hideMark/>
          </w:tcPr>
          <w:p w14:paraId="16F37014" w14:textId="2C307A35" w:rsidR="003A4449" w:rsidRPr="003A4449" w:rsidRDefault="003A4449" w:rsidP="003A4449">
            <w:pPr>
              <w:widowControl/>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Control P</w:t>
            </w:r>
            <w:r>
              <w:rPr>
                <w:rFonts w:ascii="Times New Roman" w:eastAsia="新細明體" w:hAnsi="Times New Roman" w:cs="Times New Roman" w:hint="eastAsia"/>
                <w:color w:val="000000"/>
                <w:kern w:val="0"/>
                <w:sz w:val="22"/>
                <w:lang w:eastAsia="zh-HK"/>
              </w:rPr>
              <w:t>SCORE</w:t>
            </w:r>
            <w:r w:rsidRPr="003A4449">
              <w:rPr>
                <w:rFonts w:ascii="Times New Roman" w:eastAsia="新細明體" w:hAnsi="Times New Roman" w:cs="Times New Roman"/>
                <w:color w:val="000000"/>
                <w:kern w:val="0"/>
                <w:sz w:val="22"/>
              </w:rPr>
              <w:t xml:space="preserve"> Portfolio Dummies</w:t>
            </w:r>
          </w:p>
        </w:tc>
        <w:tc>
          <w:tcPr>
            <w:tcW w:w="1417" w:type="dxa"/>
            <w:tcBorders>
              <w:top w:val="nil"/>
              <w:left w:val="nil"/>
              <w:bottom w:val="nil"/>
              <w:right w:val="nil"/>
            </w:tcBorders>
            <w:shd w:val="clear" w:color="auto" w:fill="auto"/>
            <w:vAlign w:val="center"/>
            <w:hideMark/>
          </w:tcPr>
          <w:p w14:paraId="141F67B1"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13D99C2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No</w:t>
            </w:r>
          </w:p>
        </w:tc>
        <w:tc>
          <w:tcPr>
            <w:tcW w:w="1527" w:type="dxa"/>
            <w:tcBorders>
              <w:top w:val="nil"/>
              <w:left w:val="nil"/>
              <w:bottom w:val="nil"/>
              <w:right w:val="nil"/>
            </w:tcBorders>
            <w:shd w:val="clear" w:color="auto" w:fill="auto"/>
            <w:vAlign w:val="center"/>
            <w:hideMark/>
          </w:tcPr>
          <w:p w14:paraId="1E48A6D7"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r>
      <w:tr w:rsidR="003A4449" w:rsidRPr="003A4449" w14:paraId="2F196C93" w14:textId="77777777" w:rsidTr="003A4449">
        <w:trPr>
          <w:trHeight w:val="315"/>
          <w:jc w:val="center"/>
        </w:trPr>
        <w:tc>
          <w:tcPr>
            <w:tcW w:w="3738" w:type="dxa"/>
            <w:tcBorders>
              <w:top w:val="nil"/>
              <w:left w:val="nil"/>
              <w:bottom w:val="nil"/>
              <w:right w:val="nil"/>
            </w:tcBorders>
            <w:shd w:val="clear" w:color="auto" w:fill="auto"/>
            <w:vAlign w:val="center"/>
            <w:hideMark/>
          </w:tcPr>
          <w:p w14:paraId="6AE5E42B"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Control variables</w:t>
            </w:r>
          </w:p>
        </w:tc>
        <w:tc>
          <w:tcPr>
            <w:tcW w:w="1417" w:type="dxa"/>
            <w:tcBorders>
              <w:top w:val="nil"/>
              <w:left w:val="nil"/>
              <w:bottom w:val="nil"/>
              <w:right w:val="nil"/>
            </w:tcBorders>
            <w:shd w:val="clear" w:color="auto" w:fill="auto"/>
            <w:vAlign w:val="center"/>
            <w:hideMark/>
          </w:tcPr>
          <w:p w14:paraId="106F26BB"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132D96FF"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c>
          <w:tcPr>
            <w:tcW w:w="1527" w:type="dxa"/>
            <w:tcBorders>
              <w:top w:val="nil"/>
              <w:left w:val="nil"/>
              <w:bottom w:val="nil"/>
              <w:right w:val="nil"/>
            </w:tcBorders>
            <w:shd w:val="clear" w:color="auto" w:fill="auto"/>
            <w:vAlign w:val="center"/>
            <w:hideMark/>
          </w:tcPr>
          <w:p w14:paraId="57067DE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r>
      <w:tr w:rsidR="003A4449" w:rsidRPr="003A4449" w14:paraId="69FB79C9" w14:textId="77777777" w:rsidTr="003A4449">
        <w:trPr>
          <w:trHeight w:val="315"/>
          <w:jc w:val="center"/>
        </w:trPr>
        <w:tc>
          <w:tcPr>
            <w:tcW w:w="3738" w:type="dxa"/>
            <w:tcBorders>
              <w:top w:val="nil"/>
              <w:left w:val="nil"/>
              <w:bottom w:val="nil"/>
              <w:right w:val="nil"/>
            </w:tcBorders>
            <w:shd w:val="clear" w:color="auto" w:fill="auto"/>
            <w:vAlign w:val="center"/>
            <w:hideMark/>
          </w:tcPr>
          <w:p w14:paraId="7D6712D3"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Industry effects</w:t>
            </w:r>
          </w:p>
        </w:tc>
        <w:tc>
          <w:tcPr>
            <w:tcW w:w="1417" w:type="dxa"/>
            <w:tcBorders>
              <w:top w:val="nil"/>
              <w:left w:val="nil"/>
              <w:bottom w:val="nil"/>
              <w:right w:val="nil"/>
            </w:tcBorders>
            <w:shd w:val="clear" w:color="auto" w:fill="auto"/>
            <w:vAlign w:val="center"/>
            <w:hideMark/>
          </w:tcPr>
          <w:p w14:paraId="764A172B"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1367C9D4"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c>
          <w:tcPr>
            <w:tcW w:w="1527" w:type="dxa"/>
            <w:tcBorders>
              <w:top w:val="nil"/>
              <w:left w:val="nil"/>
              <w:bottom w:val="nil"/>
              <w:right w:val="nil"/>
            </w:tcBorders>
            <w:shd w:val="clear" w:color="auto" w:fill="auto"/>
            <w:vAlign w:val="center"/>
            <w:hideMark/>
          </w:tcPr>
          <w:p w14:paraId="0FB69193"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r>
      <w:tr w:rsidR="003A4449" w:rsidRPr="003A4449" w14:paraId="6ECADE72" w14:textId="77777777" w:rsidTr="003A4449">
        <w:trPr>
          <w:trHeight w:val="315"/>
          <w:jc w:val="center"/>
        </w:trPr>
        <w:tc>
          <w:tcPr>
            <w:tcW w:w="3738" w:type="dxa"/>
            <w:tcBorders>
              <w:top w:val="nil"/>
              <w:left w:val="nil"/>
              <w:bottom w:val="nil"/>
              <w:right w:val="nil"/>
            </w:tcBorders>
            <w:shd w:val="clear" w:color="auto" w:fill="auto"/>
            <w:vAlign w:val="center"/>
            <w:hideMark/>
          </w:tcPr>
          <w:p w14:paraId="6F7BF580"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Year effects</w:t>
            </w:r>
          </w:p>
        </w:tc>
        <w:tc>
          <w:tcPr>
            <w:tcW w:w="1417" w:type="dxa"/>
            <w:tcBorders>
              <w:top w:val="nil"/>
              <w:left w:val="nil"/>
              <w:bottom w:val="nil"/>
              <w:right w:val="nil"/>
            </w:tcBorders>
            <w:shd w:val="clear" w:color="auto" w:fill="auto"/>
            <w:vAlign w:val="center"/>
            <w:hideMark/>
          </w:tcPr>
          <w:p w14:paraId="01861568"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0FEFEB76"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c>
          <w:tcPr>
            <w:tcW w:w="1527" w:type="dxa"/>
            <w:tcBorders>
              <w:top w:val="nil"/>
              <w:left w:val="nil"/>
              <w:bottom w:val="nil"/>
              <w:right w:val="nil"/>
            </w:tcBorders>
            <w:shd w:val="clear" w:color="auto" w:fill="auto"/>
            <w:vAlign w:val="center"/>
            <w:hideMark/>
          </w:tcPr>
          <w:p w14:paraId="0228B596"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Yes</w:t>
            </w:r>
          </w:p>
        </w:tc>
      </w:tr>
      <w:tr w:rsidR="003A4449" w:rsidRPr="003A4449" w14:paraId="20591FC5" w14:textId="77777777" w:rsidTr="003A4449">
        <w:trPr>
          <w:trHeight w:val="315"/>
          <w:jc w:val="center"/>
        </w:trPr>
        <w:tc>
          <w:tcPr>
            <w:tcW w:w="3738" w:type="dxa"/>
            <w:tcBorders>
              <w:top w:val="nil"/>
              <w:left w:val="nil"/>
              <w:bottom w:val="nil"/>
              <w:right w:val="nil"/>
            </w:tcBorders>
            <w:shd w:val="clear" w:color="auto" w:fill="auto"/>
            <w:vAlign w:val="center"/>
            <w:hideMark/>
          </w:tcPr>
          <w:p w14:paraId="77C49E48"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Observations</w:t>
            </w:r>
          </w:p>
        </w:tc>
        <w:tc>
          <w:tcPr>
            <w:tcW w:w="1417" w:type="dxa"/>
            <w:tcBorders>
              <w:top w:val="nil"/>
              <w:left w:val="nil"/>
              <w:bottom w:val="nil"/>
              <w:right w:val="nil"/>
            </w:tcBorders>
            <w:shd w:val="clear" w:color="auto" w:fill="auto"/>
            <w:vAlign w:val="center"/>
            <w:hideMark/>
          </w:tcPr>
          <w:p w14:paraId="4CF927AB" w14:textId="77777777" w:rsidR="003A4449" w:rsidRPr="003A4449" w:rsidRDefault="003A4449" w:rsidP="003A4449">
            <w:pPr>
              <w:widowControl/>
              <w:jc w:val="center"/>
              <w:rPr>
                <w:rFonts w:ascii="Times New Roman" w:eastAsia="新細明體" w:hAnsi="Times New Roman" w:cs="Times New Roman"/>
                <w:color w:val="000000"/>
                <w:kern w:val="0"/>
                <w:sz w:val="22"/>
              </w:rPr>
            </w:pPr>
          </w:p>
        </w:tc>
        <w:tc>
          <w:tcPr>
            <w:tcW w:w="2163" w:type="dxa"/>
            <w:tcBorders>
              <w:top w:val="nil"/>
              <w:left w:val="nil"/>
              <w:bottom w:val="nil"/>
              <w:right w:val="nil"/>
            </w:tcBorders>
            <w:shd w:val="clear" w:color="auto" w:fill="auto"/>
            <w:vAlign w:val="center"/>
            <w:hideMark/>
          </w:tcPr>
          <w:p w14:paraId="0D739A2D"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5,868</w:t>
            </w:r>
          </w:p>
        </w:tc>
        <w:tc>
          <w:tcPr>
            <w:tcW w:w="1527" w:type="dxa"/>
            <w:tcBorders>
              <w:top w:val="nil"/>
              <w:left w:val="nil"/>
              <w:bottom w:val="nil"/>
              <w:right w:val="nil"/>
            </w:tcBorders>
            <w:shd w:val="clear" w:color="auto" w:fill="auto"/>
            <w:vAlign w:val="center"/>
            <w:hideMark/>
          </w:tcPr>
          <w:p w14:paraId="26EE55AA"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27,393</w:t>
            </w:r>
          </w:p>
        </w:tc>
      </w:tr>
      <w:tr w:rsidR="003A4449" w:rsidRPr="003A4449" w14:paraId="4C835AA8" w14:textId="77777777" w:rsidTr="003A4449">
        <w:trPr>
          <w:trHeight w:val="330"/>
          <w:jc w:val="center"/>
        </w:trPr>
        <w:tc>
          <w:tcPr>
            <w:tcW w:w="3738" w:type="dxa"/>
            <w:tcBorders>
              <w:top w:val="nil"/>
              <w:left w:val="nil"/>
              <w:bottom w:val="single" w:sz="8" w:space="0" w:color="auto"/>
              <w:right w:val="nil"/>
            </w:tcBorders>
            <w:shd w:val="clear" w:color="auto" w:fill="auto"/>
            <w:vAlign w:val="center"/>
            <w:hideMark/>
          </w:tcPr>
          <w:p w14:paraId="16248736" w14:textId="77777777" w:rsidR="003A4449" w:rsidRPr="003A4449" w:rsidRDefault="003A4449" w:rsidP="003A4449">
            <w:pPr>
              <w:widowControl/>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R-squared</w:t>
            </w:r>
          </w:p>
        </w:tc>
        <w:tc>
          <w:tcPr>
            <w:tcW w:w="1417" w:type="dxa"/>
            <w:tcBorders>
              <w:top w:val="nil"/>
              <w:left w:val="nil"/>
              <w:bottom w:val="single" w:sz="8" w:space="0" w:color="auto"/>
              <w:right w:val="nil"/>
            </w:tcBorders>
            <w:shd w:val="clear" w:color="auto" w:fill="auto"/>
            <w:vAlign w:val="center"/>
            <w:hideMark/>
          </w:tcPr>
          <w:p w14:paraId="1263D067"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 xml:space="preserve">　</w:t>
            </w:r>
          </w:p>
        </w:tc>
        <w:tc>
          <w:tcPr>
            <w:tcW w:w="2163" w:type="dxa"/>
            <w:tcBorders>
              <w:top w:val="nil"/>
              <w:left w:val="nil"/>
              <w:bottom w:val="single" w:sz="8" w:space="0" w:color="auto"/>
              <w:right w:val="nil"/>
            </w:tcBorders>
            <w:shd w:val="clear" w:color="auto" w:fill="auto"/>
            <w:vAlign w:val="center"/>
            <w:hideMark/>
          </w:tcPr>
          <w:p w14:paraId="1A3EB239"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0.87</w:t>
            </w:r>
          </w:p>
        </w:tc>
        <w:tc>
          <w:tcPr>
            <w:tcW w:w="1527" w:type="dxa"/>
            <w:tcBorders>
              <w:top w:val="nil"/>
              <w:left w:val="nil"/>
              <w:bottom w:val="single" w:sz="8" w:space="0" w:color="auto"/>
              <w:right w:val="nil"/>
            </w:tcBorders>
            <w:shd w:val="clear" w:color="auto" w:fill="auto"/>
            <w:vAlign w:val="center"/>
            <w:hideMark/>
          </w:tcPr>
          <w:p w14:paraId="7247EE06" w14:textId="77777777" w:rsidR="003A4449" w:rsidRPr="003A4449" w:rsidRDefault="003A4449" w:rsidP="003A4449">
            <w:pPr>
              <w:widowControl/>
              <w:jc w:val="center"/>
              <w:rPr>
                <w:rFonts w:ascii="Times New Roman" w:eastAsia="新細明體" w:hAnsi="Times New Roman" w:cs="Times New Roman"/>
                <w:color w:val="000000"/>
                <w:kern w:val="0"/>
                <w:sz w:val="22"/>
              </w:rPr>
            </w:pPr>
            <w:r w:rsidRPr="003A4449">
              <w:rPr>
                <w:rFonts w:ascii="Times New Roman" w:eastAsia="新細明體" w:hAnsi="Times New Roman" w:cs="Times New Roman"/>
                <w:color w:val="000000"/>
                <w:kern w:val="0"/>
                <w:sz w:val="22"/>
              </w:rPr>
              <w:t>0.83</w:t>
            </w:r>
          </w:p>
        </w:tc>
      </w:tr>
    </w:tbl>
    <w:p w14:paraId="563C70E2" w14:textId="5FC20E91" w:rsidR="003A4449" w:rsidRDefault="003A4449" w:rsidP="000E0940">
      <w:pPr>
        <w:spacing w:line="240" w:lineRule="exact"/>
        <w:ind w:leftChars="200" w:left="480" w:rightChars="200" w:right="480"/>
        <w:jc w:val="both"/>
        <w:rPr>
          <w:rFonts w:ascii="Times New Roman" w:hAnsi="Times New Roman" w:cs="Times New Roman" w:hint="eastAsia"/>
          <w:szCs w:val="24"/>
          <w:lang w:eastAsia="zh-HK"/>
        </w:rPr>
      </w:pPr>
      <w:r>
        <w:rPr>
          <w:rFonts w:ascii="Times New Roman" w:hAnsi="Times New Roman" w:cs="Times New Roman" w:hint="eastAsia"/>
          <w:szCs w:val="24"/>
          <w:lang w:eastAsia="zh-HK"/>
        </w:rPr>
        <w:t xml:space="preserve">Panel A presents the differences of audit fees between PC firms and matched outcomes calculated by nearest-neighbor and Kernel-matching methods respectively. Panel B presents the results of OLS regressions on audit fees. We construct 20 portfolio based on propensity matching score (PSCORE). Then we assign dummy variables to </w:t>
      </w:r>
      <w:r w:rsidR="006661CA">
        <w:rPr>
          <w:rFonts w:ascii="Times New Roman" w:hAnsi="Times New Roman" w:cs="Times New Roman" w:hint="eastAsia"/>
          <w:szCs w:val="24"/>
          <w:lang w:eastAsia="zh-HK"/>
        </w:rPr>
        <w:t xml:space="preserve">indicate </w:t>
      </w:r>
      <w:bookmarkStart w:id="0" w:name="_GoBack"/>
      <w:bookmarkEnd w:id="0"/>
      <w:r>
        <w:rPr>
          <w:rFonts w:ascii="Times New Roman" w:hAnsi="Times New Roman" w:cs="Times New Roman" w:hint="eastAsia"/>
          <w:szCs w:val="24"/>
          <w:lang w:eastAsia="zh-HK"/>
        </w:rPr>
        <w:t>each portfolio and include them into regression to control for the effects of PC probability.</w:t>
      </w:r>
    </w:p>
    <w:p w14:paraId="746DB4A5" w14:textId="67C36A43" w:rsidR="003A2B32" w:rsidRPr="00456371" w:rsidRDefault="003A2B32" w:rsidP="000E0940">
      <w:pPr>
        <w:spacing w:line="240" w:lineRule="exact"/>
        <w:ind w:leftChars="200" w:left="480" w:rightChars="200" w:right="480"/>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279EBC69" w14:textId="77777777" w:rsidR="006E5923" w:rsidRPr="00456371" w:rsidRDefault="006E5923" w:rsidP="003D4D4D">
      <w:pPr>
        <w:spacing w:afterLines="100" w:after="360"/>
        <w:rPr>
          <w:rFonts w:ascii="Times New Roman" w:hAnsi="Times New Roman" w:cs="Times New Roman"/>
          <w:b/>
          <w:szCs w:val="24"/>
          <w:lang w:eastAsia="zh-HK"/>
        </w:rPr>
      </w:pPr>
    </w:p>
    <w:p w14:paraId="0FAEDF4A" w14:textId="7D4487C0" w:rsidR="006E5923" w:rsidRPr="00456371" w:rsidRDefault="006E5923"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w:t>
      </w:r>
      <w:r w:rsidR="003A2B32">
        <w:rPr>
          <w:rFonts w:ascii="Times New Roman" w:hAnsi="Times New Roman" w:cs="Times New Roman" w:hint="eastAsia"/>
          <w:b/>
          <w:szCs w:val="24"/>
          <w:lang w:eastAsia="zh-HK"/>
        </w:rPr>
        <w:t>10</w:t>
      </w:r>
      <w:r w:rsidRPr="00456371">
        <w:rPr>
          <w:rFonts w:ascii="Times New Roman" w:hAnsi="Times New Roman" w:cs="Times New Roman"/>
          <w:b/>
          <w:szCs w:val="24"/>
          <w:lang w:eastAsia="zh-HK"/>
        </w:rPr>
        <w:t>: Elections, Political Connections, and Audit Fees</w:t>
      </w:r>
    </w:p>
    <w:tbl>
      <w:tblPr>
        <w:tblW w:w="8845" w:type="dxa"/>
        <w:jc w:val="center"/>
        <w:tblLayout w:type="fixed"/>
        <w:tblCellMar>
          <w:left w:w="75" w:type="dxa"/>
          <w:right w:w="75" w:type="dxa"/>
        </w:tblCellMar>
        <w:tblLook w:val="0000" w:firstRow="0" w:lastRow="0" w:firstColumn="0" w:lastColumn="0" w:noHBand="0" w:noVBand="0"/>
      </w:tblPr>
      <w:tblGrid>
        <w:gridCol w:w="1895"/>
        <w:gridCol w:w="503"/>
        <w:gridCol w:w="1289"/>
        <w:gridCol w:w="1290"/>
        <w:gridCol w:w="178"/>
        <w:gridCol w:w="1111"/>
        <w:gridCol w:w="1157"/>
        <w:gridCol w:w="133"/>
        <w:gridCol w:w="1289"/>
      </w:tblGrid>
      <w:tr w:rsidR="006E5923" w:rsidRPr="00456371" w14:paraId="1A47AAFB" w14:textId="77777777" w:rsidTr="004633B2">
        <w:trPr>
          <w:tblHeader/>
          <w:jc w:val="center"/>
        </w:trPr>
        <w:tc>
          <w:tcPr>
            <w:tcW w:w="1895" w:type="dxa"/>
            <w:tcBorders>
              <w:top w:val="single" w:sz="6" w:space="0" w:color="auto"/>
              <w:left w:val="nil"/>
              <w:bottom w:val="nil"/>
              <w:right w:val="nil"/>
            </w:tcBorders>
          </w:tcPr>
          <w:p w14:paraId="611D3E39"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503" w:type="dxa"/>
            <w:tcBorders>
              <w:top w:val="single" w:sz="6" w:space="0" w:color="auto"/>
              <w:left w:val="nil"/>
              <w:bottom w:val="nil"/>
              <w:right w:val="nil"/>
            </w:tcBorders>
          </w:tcPr>
          <w:p w14:paraId="39E8E82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single" w:sz="6" w:space="0" w:color="auto"/>
              <w:left w:val="nil"/>
              <w:bottom w:val="nil"/>
              <w:right w:val="nil"/>
            </w:tcBorders>
          </w:tcPr>
          <w:p w14:paraId="371ED2A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290" w:type="dxa"/>
            <w:tcBorders>
              <w:top w:val="single" w:sz="6" w:space="0" w:color="auto"/>
              <w:left w:val="nil"/>
              <w:bottom w:val="nil"/>
              <w:right w:val="nil"/>
            </w:tcBorders>
          </w:tcPr>
          <w:p w14:paraId="3484D44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289" w:type="dxa"/>
            <w:gridSpan w:val="2"/>
            <w:tcBorders>
              <w:top w:val="single" w:sz="6" w:space="0" w:color="auto"/>
              <w:left w:val="nil"/>
              <w:bottom w:val="nil"/>
              <w:right w:val="nil"/>
            </w:tcBorders>
          </w:tcPr>
          <w:p w14:paraId="66D129D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90" w:type="dxa"/>
            <w:gridSpan w:val="2"/>
            <w:tcBorders>
              <w:top w:val="single" w:sz="6" w:space="0" w:color="auto"/>
              <w:left w:val="nil"/>
              <w:bottom w:val="nil"/>
              <w:right w:val="nil"/>
            </w:tcBorders>
          </w:tcPr>
          <w:p w14:paraId="013F333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289" w:type="dxa"/>
            <w:tcBorders>
              <w:top w:val="single" w:sz="6" w:space="0" w:color="auto"/>
              <w:left w:val="nil"/>
              <w:bottom w:val="nil"/>
              <w:right w:val="nil"/>
            </w:tcBorders>
          </w:tcPr>
          <w:p w14:paraId="709B8B9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3B302C45" w14:textId="77777777" w:rsidTr="004633B2">
        <w:trPr>
          <w:tblHeader/>
          <w:jc w:val="center"/>
        </w:trPr>
        <w:tc>
          <w:tcPr>
            <w:tcW w:w="1895" w:type="dxa"/>
            <w:tcBorders>
              <w:top w:val="nil"/>
              <w:left w:val="nil"/>
              <w:bottom w:val="single" w:sz="6" w:space="0" w:color="auto"/>
              <w:right w:val="nil"/>
            </w:tcBorders>
          </w:tcPr>
          <w:p w14:paraId="4A770CD1" w14:textId="77777777" w:rsidR="00184356" w:rsidRPr="004633B2" w:rsidRDefault="00184356" w:rsidP="000F39B0">
            <w:pPr>
              <w:autoSpaceDE w:val="0"/>
              <w:autoSpaceDN w:val="0"/>
              <w:adjustRightInd w:val="0"/>
              <w:spacing w:line="240" w:lineRule="exact"/>
              <w:rPr>
                <w:rFonts w:ascii="Times New Roman" w:hAnsi="Times New Roman" w:cs="Times New Roman"/>
                <w:kern w:val="0"/>
                <w:sz w:val="22"/>
              </w:rPr>
            </w:pPr>
          </w:p>
        </w:tc>
        <w:tc>
          <w:tcPr>
            <w:tcW w:w="503" w:type="dxa"/>
            <w:tcBorders>
              <w:top w:val="nil"/>
              <w:left w:val="nil"/>
              <w:bottom w:val="single" w:sz="6" w:space="0" w:color="auto"/>
              <w:right w:val="nil"/>
            </w:tcBorders>
          </w:tcPr>
          <w:p w14:paraId="54337927"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289" w:type="dxa"/>
            <w:tcBorders>
              <w:top w:val="nil"/>
              <w:left w:val="nil"/>
              <w:bottom w:val="single" w:sz="6" w:space="0" w:color="auto"/>
              <w:right w:val="nil"/>
            </w:tcBorders>
            <w:vAlign w:val="bottom"/>
          </w:tcPr>
          <w:p w14:paraId="55BBB518"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468" w:type="dxa"/>
            <w:gridSpan w:val="2"/>
            <w:tcBorders>
              <w:top w:val="nil"/>
              <w:left w:val="nil"/>
              <w:bottom w:val="single" w:sz="6" w:space="0" w:color="auto"/>
              <w:right w:val="nil"/>
            </w:tcBorders>
            <w:vAlign w:val="bottom"/>
          </w:tcPr>
          <w:p w14:paraId="1D1F3116"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111" w:type="dxa"/>
            <w:tcBorders>
              <w:top w:val="nil"/>
              <w:left w:val="nil"/>
              <w:bottom w:val="single" w:sz="6" w:space="0" w:color="auto"/>
              <w:right w:val="nil"/>
            </w:tcBorders>
            <w:vAlign w:val="bottom"/>
          </w:tcPr>
          <w:p w14:paraId="50AAEAE3"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157" w:type="dxa"/>
            <w:tcBorders>
              <w:top w:val="nil"/>
              <w:left w:val="nil"/>
              <w:bottom w:val="single" w:sz="6" w:space="0" w:color="auto"/>
              <w:right w:val="nil"/>
            </w:tcBorders>
            <w:vAlign w:val="bottom"/>
          </w:tcPr>
          <w:p w14:paraId="4801F4C2"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22" w:type="dxa"/>
            <w:gridSpan w:val="2"/>
            <w:tcBorders>
              <w:top w:val="nil"/>
              <w:left w:val="nil"/>
              <w:bottom w:val="single" w:sz="6" w:space="0" w:color="auto"/>
              <w:right w:val="nil"/>
            </w:tcBorders>
            <w:vAlign w:val="bottom"/>
          </w:tcPr>
          <w:p w14:paraId="0E179EB5"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6E5923" w:rsidRPr="00456371" w14:paraId="6B643F81" w14:textId="77777777" w:rsidTr="004633B2">
        <w:trPr>
          <w:jc w:val="center"/>
        </w:trPr>
        <w:tc>
          <w:tcPr>
            <w:tcW w:w="1895" w:type="dxa"/>
            <w:tcBorders>
              <w:top w:val="nil"/>
              <w:left w:val="nil"/>
              <w:bottom w:val="nil"/>
              <w:right w:val="nil"/>
            </w:tcBorders>
          </w:tcPr>
          <w:p w14:paraId="421F147B"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503" w:type="dxa"/>
            <w:tcBorders>
              <w:top w:val="nil"/>
              <w:left w:val="nil"/>
              <w:bottom w:val="nil"/>
              <w:right w:val="nil"/>
            </w:tcBorders>
          </w:tcPr>
          <w:p w14:paraId="3D617C1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5FE33EA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90" w:type="dxa"/>
            <w:tcBorders>
              <w:top w:val="nil"/>
              <w:left w:val="nil"/>
              <w:bottom w:val="nil"/>
              <w:right w:val="nil"/>
            </w:tcBorders>
          </w:tcPr>
          <w:p w14:paraId="2BE83A0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gridSpan w:val="2"/>
            <w:tcBorders>
              <w:top w:val="nil"/>
              <w:left w:val="nil"/>
              <w:bottom w:val="nil"/>
              <w:right w:val="nil"/>
            </w:tcBorders>
          </w:tcPr>
          <w:p w14:paraId="07070DD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90" w:type="dxa"/>
            <w:gridSpan w:val="2"/>
            <w:tcBorders>
              <w:top w:val="nil"/>
              <w:left w:val="nil"/>
              <w:bottom w:val="nil"/>
              <w:right w:val="nil"/>
            </w:tcBorders>
          </w:tcPr>
          <w:p w14:paraId="34A9B44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6D76388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E5923" w:rsidRPr="00456371" w14:paraId="5B8D3B50" w14:textId="77777777" w:rsidTr="004633B2">
        <w:trPr>
          <w:jc w:val="center"/>
        </w:trPr>
        <w:tc>
          <w:tcPr>
            <w:tcW w:w="1895" w:type="dxa"/>
            <w:tcBorders>
              <w:top w:val="nil"/>
              <w:left w:val="nil"/>
              <w:bottom w:val="nil"/>
              <w:right w:val="nil"/>
            </w:tcBorders>
          </w:tcPr>
          <w:p w14:paraId="7FE5203C"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503" w:type="dxa"/>
            <w:tcBorders>
              <w:top w:val="nil"/>
              <w:left w:val="nil"/>
              <w:bottom w:val="nil"/>
              <w:right w:val="nil"/>
            </w:tcBorders>
          </w:tcPr>
          <w:p w14:paraId="14129F0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89" w:type="dxa"/>
            <w:tcBorders>
              <w:top w:val="nil"/>
              <w:left w:val="nil"/>
              <w:bottom w:val="nil"/>
              <w:right w:val="nil"/>
            </w:tcBorders>
          </w:tcPr>
          <w:p w14:paraId="296C75F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0.077***</w:t>
            </w:r>
          </w:p>
        </w:tc>
        <w:tc>
          <w:tcPr>
            <w:tcW w:w="1290" w:type="dxa"/>
            <w:tcBorders>
              <w:top w:val="nil"/>
              <w:left w:val="nil"/>
              <w:bottom w:val="nil"/>
              <w:right w:val="nil"/>
            </w:tcBorders>
          </w:tcPr>
          <w:p w14:paraId="40F5453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0.061***</w:t>
            </w:r>
          </w:p>
        </w:tc>
        <w:tc>
          <w:tcPr>
            <w:tcW w:w="1289" w:type="dxa"/>
            <w:gridSpan w:val="2"/>
            <w:tcBorders>
              <w:top w:val="nil"/>
              <w:left w:val="nil"/>
              <w:bottom w:val="nil"/>
              <w:right w:val="nil"/>
            </w:tcBorders>
          </w:tcPr>
          <w:p w14:paraId="1C6D1E5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0.028***</w:t>
            </w:r>
          </w:p>
        </w:tc>
        <w:tc>
          <w:tcPr>
            <w:tcW w:w="1290" w:type="dxa"/>
            <w:gridSpan w:val="2"/>
            <w:tcBorders>
              <w:top w:val="nil"/>
              <w:left w:val="nil"/>
              <w:bottom w:val="nil"/>
              <w:right w:val="nil"/>
            </w:tcBorders>
          </w:tcPr>
          <w:p w14:paraId="2131641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289" w:type="dxa"/>
            <w:tcBorders>
              <w:top w:val="nil"/>
              <w:left w:val="nil"/>
              <w:bottom w:val="nil"/>
              <w:right w:val="nil"/>
            </w:tcBorders>
          </w:tcPr>
          <w:p w14:paraId="7ED8BB0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0.043***</w:t>
            </w:r>
          </w:p>
        </w:tc>
      </w:tr>
      <w:tr w:rsidR="006E5923" w:rsidRPr="00456371" w14:paraId="2794B749" w14:textId="77777777" w:rsidTr="004633B2">
        <w:trPr>
          <w:jc w:val="center"/>
        </w:trPr>
        <w:tc>
          <w:tcPr>
            <w:tcW w:w="1895" w:type="dxa"/>
            <w:tcBorders>
              <w:top w:val="nil"/>
              <w:left w:val="nil"/>
              <w:bottom w:val="nil"/>
              <w:right w:val="nil"/>
            </w:tcBorders>
          </w:tcPr>
          <w:p w14:paraId="5429587C"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503" w:type="dxa"/>
            <w:tcBorders>
              <w:top w:val="nil"/>
              <w:left w:val="nil"/>
              <w:bottom w:val="nil"/>
              <w:right w:val="nil"/>
            </w:tcBorders>
          </w:tcPr>
          <w:p w14:paraId="5134608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61678F2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[4.23]</w:t>
            </w:r>
          </w:p>
        </w:tc>
        <w:tc>
          <w:tcPr>
            <w:tcW w:w="1290" w:type="dxa"/>
            <w:tcBorders>
              <w:top w:val="nil"/>
              <w:left w:val="nil"/>
              <w:bottom w:val="nil"/>
              <w:right w:val="nil"/>
            </w:tcBorders>
          </w:tcPr>
          <w:p w14:paraId="5CEAC36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[5.02]</w:t>
            </w:r>
          </w:p>
        </w:tc>
        <w:tc>
          <w:tcPr>
            <w:tcW w:w="1289" w:type="dxa"/>
            <w:gridSpan w:val="2"/>
            <w:tcBorders>
              <w:top w:val="nil"/>
              <w:left w:val="nil"/>
              <w:bottom w:val="nil"/>
              <w:right w:val="nil"/>
            </w:tcBorders>
          </w:tcPr>
          <w:p w14:paraId="3556F4C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[4.22]</w:t>
            </w:r>
          </w:p>
        </w:tc>
        <w:tc>
          <w:tcPr>
            <w:tcW w:w="1290" w:type="dxa"/>
            <w:gridSpan w:val="2"/>
            <w:tcBorders>
              <w:top w:val="nil"/>
              <w:left w:val="nil"/>
              <w:bottom w:val="nil"/>
              <w:right w:val="nil"/>
            </w:tcBorders>
          </w:tcPr>
          <w:p w14:paraId="63FA20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[3.47]</w:t>
            </w:r>
          </w:p>
        </w:tc>
        <w:tc>
          <w:tcPr>
            <w:tcW w:w="1289" w:type="dxa"/>
            <w:tcBorders>
              <w:top w:val="nil"/>
              <w:left w:val="nil"/>
              <w:bottom w:val="nil"/>
              <w:right w:val="nil"/>
            </w:tcBorders>
          </w:tcPr>
          <w:p w14:paraId="0DC3B21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[4.49]</w:t>
            </w:r>
          </w:p>
        </w:tc>
      </w:tr>
      <w:tr w:rsidR="006E5923" w:rsidRPr="00456371" w14:paraId="0E5A06F4" w14:textId="77777777" w:rsidTr="004633B2">
        <w:trPr>
          <w:jc w:val="center"/>
        </w:trPr>
        <w:tc>
          <w:tcPr>
            <w:tcW w:w="1895" w:type="dxa"/>
            <w:tcBorders>
              <w:top w:val="nil"/>
              <w:left w:val="nil"/>
              <w:bottom w:val="nil"/>
              <w:right w:val="nil"/>
            </w:tcBorders>
          </w:tcPr>
          <w:p w14:paraId="0F484091" w14:textId="77777777" w:rsidR="006E5923" w:rsidRPr="004633B2" w:rsidRDefault="001110C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ELECTION</w:t>
            </w:r>
          </w:p>
        </w:tc>
        <w:tc>
          <w:tcPr>
            <w:tcW w:w="503" w:type="dxa"/>
            <w:tcBorders>
              <w:top w:val="nil"/>
              <w:left w:val="nil"/>
              <w:bottom w:val="nil"/>
              <w:right w:val="nil"/>
            </w:tcBorders>
          </w:tcPr>
          <w:p w14:paraId="61E1B45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89" w:type="dxa"/>
            <w:tcBorders>
              <w:top w:val="nil"/>
              <w:left w:val="nil"/>
              <w:bottom w:val="nil"/>
              <w:right w:val="nil"/>
            </w:tcBorders>
          </w:tcPr>
          <w:p w14:paraId="2AD1751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c>
          <w:tcPr>
            <w:tcW w:w="1290" w:type="dxa"/>
            <w:tcBorders>
              <w:top w:val="nil"/>
              <w:left w:val="nil"/>
              <w:bottom w:val="nil"/>
              <w:right w:val="nil"/>
            </w:tcBorders>
          </w:tcPr>
          <w:p w14:paraId="4086696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0.032***</w:t>
            </w:r>
          </w:p>
        </w:tc>
        <w:tc>
          <w:tcPr>
            <w:tcW w:w="1289" w:type="dxa"/>
            <w:gridSpan w:val="2"/>
            <w:tcBorders>
              <w:top w:val="nil"/>
              <w:left w:val="nil"/>
              <w:bottom w:val="nil"/>
              <w:right w:val="nil"/>
            </w:tcBorders>
          </w:tcPr>
          <w:p w14:paraId="7F871B3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c>
          <w:tcPr>
            <w:tcW w:w="1290" w:type="dxa"/>
            <w:gridSpan w:val="2"/>
            <w:tcBorders>
              <w:top w:val="nil"/>
              <w:left w:val="nil"/>
              <w:bottom w:val="nil"/>
              <w:right w:val="nil"/>
            </w:tcBorders>
          </w:tcPr>
          <w:p w14:paraId="7D2B012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0.033***</w:t>
            </w:r>
          </w:p>
        </w:tc>
        <w:tc>
          <w:tcPr>
            <w:tcW w:w="1289" w:type="dxa"/>
            <w:tcBorders>
              <w:top w:val="nil"/>
              <w:left w:val="nil"/>
              <w:bottom w:val="nil"/>
              <w:right w:val="nil"/>
            </w:tcBorders>
          </w:tcPr>
          <w:p w14:paraId="75D8845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0.031***</w:t>
            </w:r>
          </w:p>
        </w:tc>
      </w:tr>
      <w:tr w:rsidR="006E5923" w:rsidRPr="00456371" w14:paraId="10B22AE4" w14:textId="77777777" w:rsidTr="004633B2">
        <w:trPr>
          <w:jc w:val="center"/>
        </w:trPr>
        <w:tc>
          <w:tcPr>
            <w:tcW w:w="1895" w:type="dxa"/>
            <w:tcBorders>
              <w:top w:val="nil"/>
              <w:left w:val="nil"/>
              <w:bottom w:val="nil"/>
              <w:right w:val="nil"/>
            </w:tcBorders>
          </w:tcPr>
          <w:p w14:paraId="2EC9702B"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503" w:type="dxa"/>
            <w:tcBorders>
              <w:top w:val="nil"/>
              <w:left w:val="nil"/>
              <w:bottom w:val="nil"/>
              <w:right w:val="nil"/>
            </w:tcBorders>
          </w:tcPr>
          <w:p w14:paraId="00E0FDF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527A8B4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[4.31]</w:t>
            </w:r>
          </w:p>
        </w:tc>
        <w:tc>
          <w:tcPr>
            <w:tcW w:w="1290" w:type="dxa"/>
            <w:tcBorders>
              <w:top w:val="nil"/>
              <w:left w:val="nil"/>
              <w:bottom w:val="nil"/>
              <w:right w:val="nil"/>
            </w:tcBorders>
          </w:tcPr>
          <w:p w14:paraId="423DC0E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[4.42]</w:t>
            </w:r>
          </w:p>
        </w:tc>
        <w:tc>
          <w:tcPr>
            <w:tcW w:w="1289" w:type="dxa"/>
            <w:gridSpan w:val="2"/>
            <w:tcBorders>
              <w:top w:val="nil"/>
              <w:left w:val="nil"/>
              <w:bottom w:val="nil"/>
              <w:right w:val="nil"/>
            </w:tcBorders>
          </w:tcPr>
          <w:p w14:paraId="561EB70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[4.34]</w:t>
            </w:r>
          </w:p>
        </w:tc>
        <w:tc>
          <w:tcPr>
            <w:tcW w:w="1290" w:type="dxa"/>
            <w:gridSpan w:val="2"/>
            <w:tcBorders>
              <w:top w:val="nil"/>
              <w:left w:val="nil"/>
              <w:bottom w:val="nil"/>
              <w:right w:val="nil"/>
            </w:tcBorders>
          </w:tcPr>
          <w:p w14:paraId="7361A36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[4.65]</w:t>
            </w:r>
          </w:p>
        </w:tc>
        <w:tc>
          <w:tcPr>
            <w:tcW w:w="1289" w:type="dxa"/>
            <w:tcBorders>
              <w:top w:val="nil"/>
              <w:left w:val="nil"/>
              <w:bottom w:val="nil"/>
              <w:right w:val="nil"/>
            </w:tcBorders>
          </w:tcPr>
          <w:p w14:paraId="03C7526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[4.38]</w:t>
            </w:r>
          </w:p>
        </w:tc>
      </w:tr>
      <w:tr w:rsidR="006E5923" w:rsidRPr="00456371" w14:paraId="2FDF966E" w14:textId="77777777" w:rsidTr="004633B2">
        <w:trPr>
          <w:jc w:val="center"/>
        </w:trPr>
        <w:tc>
          <w:tcPr>
            <w:tcW w:w="1895" w:type="dxa"/>
            <w:tcBorders>
              <w:top w:val="nil"/>
              <w:left w:val="nil"/>
              <w:bottom w:val="nil"/>
              <w:right w:val="nil"/>
            </w:tcBorders>
          </w:tcPr>
          <w:p w14:paraId="1E243A02" w14:textId="77777777" w:rsidR="006E5923" w:rsidRPr="004633B2" w:rsidRDefault="001110C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ELECTION</w:t>
            </w:r>
            <w:r w:rsidR="006E5923" w:rsidRPr="004633B2">
              <w:rPr>
                <w:rFonts w:ascii="Times New Roman" w:hAnsi="Times New Roman" w:cs="Times New Roman"/>
                <w:i/>
                <w:kern w:val="0"/>
                <w:sz w:val="22"/>
              </w:rPr>
              <w:t>*PCON</w:t>
            </w:r>
          </w:p>
        </w:tc>
        <w:tc>
          <w:tcPr>
            <w:tcW w:w="503" w:type="dxa"/>
            <w:tcBorders>
              <w:top w:val="nil"/>
              <w:left w:val="nil"/>
              <w:bottom w:val="nil"/>
              <w:right w:val="nil"/>
            </w:tcBorders>
          </w:tcPr>
          <w:p w14:paraId="6ED215A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89" w:type="dxa"/>
            <w:tcBorders>
              <w:top w:val="nil"/>
              <w:left w:val="nil"/>
              <w:bottom w:val="nil"/>
              <w:right w:val="nil"/>
            </w:tcBorders>
          </w:tcPr>
          <w:p w14:paraId="0C95609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0.045***</w:t>
            </w:r>
          </w:p>
        </w:tc>
        <w:tc>
          <w:tcPr>
            <w:tcW w:w="1290" w:type="dxa"/>
            <w:tcBorders>
              <w:top w:val="nil"/>
              <w:left w:val="nil"/>
              <w:bottom w:val="nil"/>
              <w:right w:val="nil"/>
            </w:tcBorders>
          </w:tcPr>
          <w:p w14:paraId="59A842A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0.029***</w:t>
            </w:r>
          </w:p>
        </w:tc>
        <w:tc>
          <w:tcPr>
            <w:tcW w:w="1289" w:type="dxa"/>
            <w:gridSpan w:val="2"/>
            <w:tcBorders>
              <w:top w:val="nil"/>
              <w:left w:val="nil"/>
              <w:bottom w:val="nil"/>
              <w:right w:val="nil"/>
            </w:tcBorders>
          </w:tcPr>
          <w:p w14:paraId="27129FF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0.017***</w:t>
            </w:r>
          </w:p>
        </w:tc>
        <w:tc>
          <w:tcPr>
            <w:tcW w:w="1290" w:type="dxa"/>
            <w:gridSpan w:val="2"/>
            <w:tcBorders>
              <w:top w:val="nil"/>
              <w:left w:val="nil"/>
              <w:bottom w:val="nil"/>
              <w:right w:val="nil"/>
            </w:tcBorders>
          </w:tcPr>
          <w:p w14:paraId="108ECA2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289" w:type="dxa"/>
            <w:tcBorders>
              <w:top w:val="nil"/>
              <w:left w:val="nil"/>
              <w:bottom w:val="nil"/>
              <w:right w:val="nil"/>
            </w:tcBorders>
          </w:tcPr>
          <w:p w14:paraId="50ED04D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0.025***</w:t>
            </w:r>
          </w:p>
        </w:tc>
      </w:tr>
      <w:tr w:rsidR="006E5923" w:rsidRPr="00456371" w14:paraId="74E5FD57" w14:textId="77777777" w:rsidTr="004633B2">
        <w:trPr>
          <w:jc w:val="center"/>
        </w:trPr>
        <w:tc>
          <w:tcPr>
            <w:tcW w:w="1895" w:type="dxa"/>
            <w:tcBorders>
              <w:top w:val="nil"/>
              <w:left w:val="nil"/>
              <w:bottom w:val="nil"/>
              <w:right w:val="nil"/>
            </w:tcBorders>
          </w:tcPr>
          <w:p w14:paraId="2F9ACA23"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503" w:type="dxa"/>
            <w:tcBorders>
              <w:top w:val="nil"/>
              <w:left w:val="nil"/>
              <w:bottom w:val="nil"/>
              <w:right w:val="nil"/>
            </w:tcBorders>
          </w:tcPr>
          <w:p w14:paraId="604961D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7A3AD5E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[3.83]</w:t>
            </w:r>
          </w:p>
        </w:tc>
        <w:tc>
          <w:tcPr>
            <w:tcW w:w="1290" w:type="dxa"/>
            <w:tcBorders>
              <w:top w:val="nil"/>
              <w:left w:val="nil"/>
              <w:bottom w:val="nil"/>
              <w:right w:val="nil"/>
            </w:tcBorders>
          </w:tcPr>
          <w:p w14:paraId="3E2E1C7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[3.97]</w:t>
            </w:r>
          </w:p>
        </w:tc>
        <w:tc>
          <w:tcPr>
            <w:tcW w:w="1289" w:type="dxa"/>
            <w:gridSpan w:val="2"/>
            <w:tcBorders>
              <w:top w:val="nil"/>
              <w:left w:val="nil"/>
              <w:bottom w:val="nil"/>
              <w:right w:val="nil"/>
            </w:tcBorders>
          </w:tcPr>
          <w:p w14:paraId="0A062D8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[4.05]</w:t>
            </w:r>
          </w:p>
        </w:tc>
        <w:tc>
          <w:tcPr>
            <w:tcW w:w="1290" w:type="dxa"/>
            <w:gridSpan w:val="2"/>
            <w:tcBorders>
              <w:top w:val="nil"/>
              <w:left w:val="nil"/>
              <w:bottom w:val="nil"/>
              <w:right w:val="nil"/>
            </w:tcBorders>
          </w:tcPr>
          <w:p w14:paraId="2A0DBEB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[2.26]</w:t>
            </w:r>
          </w:p>
        </w:tc>
        <w:tc>
          <w:tcPr>
            <w:tcW w:w="1289" w:type="dxa"/>
            <w:tcBorders>
              <w:top w:val="nil"/>
              <w:left w:val="nil"/>
              <w:bottom w:val="nil"/>
              <w:right w:val="nil"/>
            </w:tcBorders>
          </w:tcPr>
          <w:p w14:paraId="6C5ADD3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[3.70]</w:t>
            </w:r>
          </w:p>
        </w:tc>
      </w:tr>
      <w:tr w:rsidR="006E5923" w:rsidRPr="00456371" w14:paraId="5C26A842" w14:textId="77777777" w:rsidTr="004633B2">
        <w:trPr>
          <w:jc w:val="center"/>
        </w:trPr>
        <w:tc>
          <w:tcPr>
            <w:tcW w:w="1895" w:type="dxa"/>
            <w:tcBorders>
              <w:top w:val="nil"/>
              <w:left w:val="nil"/>
              <w:bottom w:val="nil"/>
              <w:right w:val="nil"/>
            </w:tcBorders>
          </w:tcPr>
          <w:p w14:paraId="3634FBCD"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503" w:type="dxa"/>
            <w:tcBorders>
              <w:top w:val="nil"/>
              <w:left w:val="nil"/>
              <w:bottom w:val="nil"/>
              <w:right w:val="nil"/>
            </w:tcBorders>
          </w:tcPr>
          <w:p w14:paraId="29ACB16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611F872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90" w:type="dxa"/>
            <w:tcBorders>
              <w:top w:val="nil"/>
              <w:left w:val="nil"/>
              <w:bottom w:val="nil"/>
              <w:right w:val="nil"/>
            </w:tcBorders>
          </w:tcPr>
          <w:p w14:paraId="1190B3D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gridSpan w:val="2"/>
            <w:tcBorders>
              <w:top w:val="nil"/>
              <w:left w:val="nil"/>
              <w:bottom w:val="nil"/>
              <w:right w:val="nil"/>
            </w:tcBorders>
          </w:tcPr>
          <w:p w14:paraId="7751172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90" w:type="dxa"/>
            <w:gridSpan w:val="2"/>
            <w:tcBorders>
              <w:top w:val="nil"/>
              <w:left w:val="nil"/>
              <w:bottom w:val="nil"/>
              <w:right w:val="nil"/>
            </w:tcBorders>
          </w:tcPr>
          <w:p w14:paraId="7CF2F6C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0FF243F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E5923" w:rsidRPr="00456371" w14:paraId="0378FC19" w14:textId="77777777" w:rsidTr="004633B2">
        <w:trPr>
          <w:jc w:val="center"/>
        </w:trPr>
        <w:tc>
          <w:tcPr>
            <w:tcW w:w="1895" w:type="dxa"/>
            <w:tcBorders>
              <w:top w:val="nil"/>
              <w:left w:val="nil"/>
              <w:bottom w:val="nil"/>
              <w:right w:val="nil"/>
            </w:tcBorders>
          </w:tcPr>
          <w:p w14:paraId="5211CF08"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Control variables</w:t>
            </w:r>
          </w:p>
        </w:tc>
        <w:tc>
          <w:tcPr>
            <w:tcW w:w="503" w:type="dxa"/>
            <w:tcBorders>
              <w:top w:val="nil"/>
              <w:left w:val="nil"/>
              <w:bottom w:val="nil"/>
              <w:right w:val="nil"/>
            </w:tcBorders>
          </w:tcPr>
          <w:p w14:paraId="104044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289" w:type="dxa"/>
            <w:tcBorders>
              <w:top w:val="nil"/>
              <w:left w:val="nil"/>
              <w:bottom w:val="nil"/>
              <w:right w:val="nil"/>
            </w:tcBorders>
          </w:tcPr>
          <w:p w14:paraId="0C980B8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tcBorders>
              <w:top w:val="nil"/>
              <w:left w:val="nil"/>
              <w:bottom w:val="nil"/>
              <w:right w:val="nil"/>
            </w:tcBorders>
          </w:tcPr>
          <w:p w14:paraId="3FFEE99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gridSpan w:val="2"/>
            <w:tcBorders>
              <w:top w:val="nil"/>
              <w:left w:val="nil"/>
              <w:bottom w:val="nil"/>
              <w:right w:val="nil"/>
            </w:tcBorders>
          </w:tcPr>
          <w:p w14:paraId="31555FB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gridSpan w:val="2"/>
            <w:tcBorders>
              <w:top w:val="nil"/>
              <w:left w:val="nil"/>
              <w:bottom w:val="nil"/>
              <w:right w:val="nil"/>
            </w:tcBorders>
          </w:tcPr>
          <w:p w14:paraId="3345B8F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tcBorders>
              <w:top w:val="nil"/>
              <w:left w:val="nil"/>
              <w:bottom w:val="nil"/>
              <w:right w:val="nil"/>
            </w:tcBorders>
          </w:tcPr>
          <w:p w14:paraId="14D67C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6E5923" w:rsidRPr="00456371" w14:paraId="6909B457" w14:textId="77777777" w:rsidTr="004633B2">
        <w:trPr>
          <w:jc w:val="center"/>
        </w:trPr>
        <w:tc>
          <w:tcPr>
            <w:tcW w:w="1895" w:type="dxa"/>
            <w:tcBorders>
              <w:top w:val="nil"/>
              <w:left w:val="nil"/>
              <w:bottom w:val="nil"/>
              <w:right w:val="nil"/>
            </w:tcBorders>
          </w:tcPr>
          <w:p w14:paraId="536BEDFF" w14:textId="77777777" w:rsidR="006E5923" w:rsidRPr="004633B2" w:rsidRDefault="006E5923" w:rsidP="00893A5C">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503" w:type="dxa"/>
            <w:tcBorders>
              <w:top w:val="nil"/>
              <w:left w:val="nil"/>
              <w:bottom w:val="nil"/>
              <w:right w:val="nil"/>
            </w:tcBorders>
          </w:tcPr>
          <w:p w14:paraId="6E96423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289" w:type="dxa"/>
            <w:tcBorders>
              <w:top w:val="nil"/>
              <w:left w:val="nil"/>
              <w:bottom w:val="nil"/>
              <w:right w:val="nil"/>
            </w:tcBorders>
          </w:tcPr>
          <w:p w14:paraId="1576945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tcBorders>
              <w:top w:val="nil"/>
              <w:left w:val="nil"/>
              <w:bottom w:val="nil"/>
              <w:right w:val="nil"/>
            </w:tcBorders>
          </w:tcPr>
          <w:p w14:paraId="0124AF9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gridSpan w:val="2"/>
            <w:tcBorders>
              <w:top w:val="nil"/>
              <w:left w:val="nil"/>
              <w:bottom w:val="nil"/>
              <w:right w:val="nil"/>
            </w:tcBorders>
          </w:tcPr>
          <w:p w14:paraId="7770BDE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gridSpan w:val="2"/>
            <w:tcBorders>
              <w:top w:val="nil"/>
              <w:left w:val="nil"/>
              <w:bottom w:val="nil"/>
              <w:right w:val="nil"/>
            </w:tcBorders>
          </w:tcPr>
          <w:p w14:paraId="3B31E11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tcBorders>
              <w:top w:val="nil"/>
              <w:left w:val="nil"/>
              <w:bottom w:val="nil"/>
              <w:right w:val="nil"/>
            </w:tcBorders>
          </w:tcPr>
          <w:p w14:paraId="03943D8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6E5923" w:rsidRPr="00456371" w14:paraId="205A8DED" w14:textId="77777777" w:rsidTr="004633B2">
        <w:trPr>
          <w:jc w:val="center"/>
        </w:trPr>
        <w:tc>
          <w:tcPr>
            <w:tcW w:w="1895" w:type="dxa"/>
            <w:tcBorders>
              <w:top w:val="nil"/>
              <w:left w:val="nil"/>
              <w:bottom w:val="nil"/>
              <w:right w:val="nil"/>
            </w:tcBorders>
          </w:tcPr>
          <w:p w14:paraId="34586C4F" w14:textId="77777777" w:rsidR="006E5923" w:rsidRPr="004633B2" w:rsidRDefault="006E5923" w:rsidP="00893A5C">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503" w:type="dxa"/>
            <w:tcBorders>
              <w:top w:val="nil"/>
              <w:left w:val="nil"/>
              <w:bottom w:val="nil"/>
              <w:right w:val="nil"/>
            </w:tcBorders>
          </w:tcPr>
          <w:p w14:paraId="3F3FF27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289" w:type="dxa"/>
            <w:tcBorders>
              <w:top w:val="nil"/>
              <w:left w:val="nil"/>
              <w:bottom w:val="nil"/>
              <w:right w:val="nil"/>
            </w:tcBorders>
          </w:tcPr>
          <w:p w14:paraId="1345519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tcBorders>
              <w:top w:val="nil"/>
              <w:left w:val="nil"/>
              <w:bottom w:val="nil"/>
              <w:right w:val="nil"/>
            </w:tcBorders>
          </w:tcPr>
          <w:p w14:paraId="6557D49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gridSpan w:val="2"/>
            <w:tcBorders>
              <w:top w:val="nil"/>
              <w:left w:val="nil"/>
              <w:bottom w:val="nil"/>
              <w:right w:val="nil"/>
            </w:tcBorders>
          </w:tcPr>
          <w:p w14:paraId="75836A5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90" w:type="dxa"/>
            <w:gridSpan w:val="2"/>
            <w:tcBorders>
              <w:top w:val="nil"/>
              <w:left w:val="nil"/>
              <w:bottom w:val="nil"/>
              <w:right w:val="nil"/>
            </w:tcBorders>
          </w:tcPr>
          <w:p w14:paraId="4D92678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289" w:type="dxa"/>
            <w:tcBorders>
              <w:top w:val="nil"/>
              <w:left w:val="nil"/>
              <w:bottom w:val="nil"/>
              <w:right w:val="nil"/>
            </w:tcBorders>
          </w:tcPr>
          <w:p w14:paraId="0499EE6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6E5923" w:rsidRPr="00456371" w14:paraId="5E51D2C7" w14:textId="77777777" w:rsidTr="004633B2">
        <w:trPr>
          <w:jc w:val="center"/>
        </w:trPr>
        <w:tc>
          <w:tcPr>
            <w:tcW w:w="1895" w:type="dxa"/>
            <w:tcBorders>
              <w:top w:val="nil"/>
              <w:left w:val="nil"/>
              <w:bottom w:val="nil"/>
              <w:right w:val="nil"/>
            </w:tcBorders>
          </w:tcPr>
          <w:p w14:paraId="4D0387A7"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503" w:type="dxa"/>
            <w:tcBorders>
              <w:top w:val="nil"/>
              <w:left w:val="nil"/>
              <w:bottom w:val="nil"/>
              <w:right w:val="nil"/>
            </w:tcBorders>
          </w:tcPr>
          <w:p w14:paraId="1B77E13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nil"/>
              <w:right w:val="nil"/>
            </w:tcBorders>
          </w:tcPr>
          <w:p w14:paraId="6108DD9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29,659</w:t>
            </w:r>
          </w:p>
        </w:tc>
        <w:tc>
          <w:tcPr>
            <w:tcW w:w="1290" w:type="dxa"/>
            <w:tcBorders>
              <w:top w:val="nil"/>
              <w:left w:val="nil"/>
              <w:bottom w:val="nil"/>
              <w:right w:val="nil"/>
            </w:tcBorders>
          </w:tcPr>
          <w:p w14:paraId="2C2AC4E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29,659</w:t>
            </w:r>
          </w:p>
        </w:tc>
        <w:tc>
          <w:tcPr>
            <w:tcW w:w="1289" w:type="dxa"/>
            <w:gridSpan w:val="2"/>
            <w:tcBorders>
              <w:top w:val="nil"/>
              <w:left w:val="nil"/>
              <w:bottom w:val="nil"/>
              <w:right w:val="nil"/>
            </w:tcBorders>
          </w:tcPr>
          <w:p w14:paraId="7FD1795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29,659</w:t>
            </w:r>
          </w:p>
        </w:tc>
        <w:tc>
          <w:tcPr>
            <w:tcW w:w="1290" w:type="dxa"/>
            <w:gridSpan w:val="2"/>
            <w:tcBorders>
              <w:top w:val="nil"/>
              <w:left w:val="nil"/>
              <w:bottom w:val="nil"/>
              <w:right w:val="nil"/>
            </w:tcBorders>
          </w:tcPr>
          <w:p w14:paraId="2229A04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29,659</w:t>
            </w:r>
          </w:p>
        </w:tc>
        <w:tc>
          <w:tcPr>
            <w:tcW w:w="1289" w:type="dxa"/>
            <w:tcBorders>
              <w:top w:val="nil"/>
              <w:left w:val="nil"/>
              <w:bottom w:val="nil"/>
              <w:right w:val="nil"/>
            </w:tcBorders>
          </w:tcPr>
          <w:p w14:paraId="31F6A62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29,659</w:t>
            </w:r>
          </w:p>
        </w:tc>
      </w:tr>
      <w:tr w:rsidR="006E5923" w:rsidRPr="00456371" w14:paraId="11196259" w14:textId="77777777" w:rsidTr="004633B2">
        <w:tblPrEx>
          <w:tblBorders>
            <w:bottom w:val="single" w:sz="6" w:space="0" w:color="auto"/>
          </w:tblBorders>
        </w:tblPrEx>
        <w:trPr>
          <w:jc w:val="center"/>
        </w:trPr>
        <w:tc>
          <w:tcPr>
            <w:tcW w:w="1895" w:type="dxa"/>
            <w:tcBorders>
              <w:top w:val="nil"/>
              <w:left w:val="nil"/>
              <w:bottom w:val="single" w:sz="6" w:space="0" w:color="auto"/>
              <w:right w:val="nil"/>
            </w:tcBorders>
          </w:tcPr>
          <w:p w14:paraId="0410129C"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503" w:type="dxa"/>
            <w:tcBorders>
              <w:top w:val="nil"/>
              <w:left w:val="nil"/>
              <w:bottom w:val="single" w:sz="6" w:space="0" w:color="auto"/>
              <w:right w:val="nil"/>
            </w:tcBorders>
          </w:tcPr>
          <w:p w14:paraId="77A696E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89" w:type="dxa"/>
            <w:tcBorders>
              <w:top w:val="nil"/>
              <w:left w:val="nil"/>
              <w:bottom w:val="single" w:sz="6" w:space="0" w:color="auto"/>
              <w:right w:val="nil"/>
            </w:tcBorders>
          </w:tcPr>
          <w:p w14:paraId="4CF7160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90" w:type="dxa"/>
            <w:tcBorders>
              <w:top w:val="nil"/>
              <w:left w:val="nil"/>
              <w:bottom w:val="single" w:sz="6" w:space="0" w:color="auto"/>
              <w:right w:val="nil"/>
            </w:tcBorders>
          </w:tcPr>
          <w:p w14:paraId="3E14A76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89" w:type="dxa"/>
            <w:gridSpan w:val="2"/>
            <w:tcBorders>
              <w:top w:val="nil"/>
              <w:left w:val="nil"/>
              <w:bottom w:val="single" w:sz="6" w:space="0" w:color="auto"/>
              <w:right w:val="nil"/>
            </w:tcBorders>
          </w:tcPr>
          <w:p w14:paraId="39667E8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90" w:type="dxa"/>
            <w:gridSpan w:val="2"/>
            <w:tcBorders>
              <w:top w:val="nil"/>
              <w:left w:val="nil"/>
              <w:bottom w:val="single" w:sz="6" w:space="0" w:color="auto"/>
              <w:right w:val="nil"/>
            </w:tcBorders>
          </w:tcPr>
          <w:p w14:paraId="2C1184D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289" w:type="dxa"/>
            <w:tcBorders>
              <w:top w:val="nil"/>
              <w:left w:val="nil"/>
              <w:bottom w:val="single" w:sz="6" w:space="0" w:color="auto"/>
              <w:right w:val="nil"/>
            </w:tcBorders>
          </w:tcPr>
          <w:p w14:paraId="37213C7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0E4B119A" w14:textId="77777777" w:rsidR="003A2B32" w:rsidRPr="00456371" w:rsidRDefault="003A2B32"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15DE9DE4" w14:textId="4918CA5C" w:rsidR="00E127E9" w:rsidRPr="00456371" w:rsidRDefault="00E127E9" w:rsidP="000E3C41">
      <w:pPr>
        <w:pageBreakBefore/>
        <w:spacing w:afterLines="50" w:after="18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 xml:space="preserve">Table </w:t>
      </w:r>
      <w:r w:rsidR="0020098C" w:rsidRPr="00456371">
        <w:rPr>
          <w:rFonts w:ascii="Times New Roman" w:hAnsi="Times New Roman" w:cs="Times New Roman"/>
          <w:b/>
          <w:szCs w:val="24"/>
          <w:lang w:eastAsia="zh-HK"/>
        </w:rPr>
        <w:t>1</w:t>
      </w:r>
      <w:r w:rsidR="003A2B32">
        <w:rPr>
          <w:rFonts w:ascii="Times New Roman" w:hAnsi="Times New Roman" w:cs="Times New Roman" w:hint="eastAsia"/>
          <w:b/>
          <w:szCs w:val="24"/>
          <w:lang w:eastAsia="zh-HK"/>
        </w:rPr>
        <w:t>1</w:t>
      </w:r>
      <w:r w:rsidRPr="00456371">
        <w:rPr>
          <w:rFonts w:ascii="Times New Roman" w:hAnsi="Times New Roman" w:cs="Times New Roman"/>
          <w:b/>
          <w:szCs w:val="24"/>
          <w:lang w:eastAsia="zh-HK"/>
        </w:rPr>
        <w:t xml:space="preserve">: </w:t>
      </w:r>
      <w:r w:rsidR="0020098C" w:rsidRPr="00456371">
        <w:rPr>
          <w:rFonts w:ascii="Times New Roman" w:hAnsi="Times New Roman" w:cs="Times New Roman"/>
          <w:b/>
          <w:szCs w:val="24"/>
          <w:lang w:eastAsia="zh-HK"/>
        </w:rPr>
        <w:t xml:space="preserve">Connected Directors </w:t>
      </w:r>
      <w:r w:rsidR="008446AE">
        <w:rPr>
          <w:rFonts w:ascii="Times New Roman" w:hAnsi="Times New Roman" w:cs="Times New Roman"/>
          <w:b/>
          <w:szCs w:val="24"/>
          <w:lang w:eastAsia="zh-HK"/>
        </w:rPr>
        <w:t>o</w:t>
      </w:r>
      <w:r w:rsidR="0020098C" w:rsidRPr="00456371">
        <w:rPr>
          <w:rFonts w:ascii="Times New Roman" w:hAnsi="Times New Roman" w:cs="Times New Roman"/>
          <w:b/>
          <w:szCs w:val="24"/>
          <w:lang w:eastAsia="zh-HK"/>
        </w:rPr>
        <w:t xml:space="preserve">n Audit Committee </w:t>
      </w:r>
      <w:r w:rsidR="008446AE">
        <w:rPr>
          <w:rFonts w:ascii="Times New Roman" w:hAnsi="Times New Roman" w:cs="Times New Roman"/>
          <w:b/>
          <w:szCs w:val="24"/>
          <w:lang w:eastAsia="zh-HK"/>
        </w:rPr>
        <w:t>and</w:t>
      </w:r>
      <w:r w:rsidR="0020098C" w:rsidRPr="00456371">
        <w:rPr>
          <w:rFonts w:ascii="Times New Roman" w:hAnsi="Times New Roman" w:cs="Times New Roman"/>
          <w:b/>
          <w:szCs w:val="24"/>
          <w:lang w:eastAsia="zh-HK"/>
        </w:rPr>
        <w:t xml:space="preserve"> Audit Fees</w:t>
      </w:r>
    </w:p>
    <w:p w14:paraId="1B49500B" w14:textId="3DE6FF52" w:rsidR="00E127E9" w:rsidRPr="004633B2" w:rsidRDefault="00E127E9" w:rsidP="004633B2">
      <w:pPr>
        <w:spacing w:line="240" w:lineRule="exact"/>
        <w:rPr>
          <w:rFonts w:ascii="Times New Roman" w:hAnsi="Times New Roman" w:cs="Times New Roman"/>
          <w:szCs w:val="24"/>
          <w:lang w:eastAsia="zh-HK"/>
        </w:rPr>
      </w:pPr>
    </w:p>
    <w:tbl>
      <w:tblPr>
        <w:tblW w:w="8845" w:type="dxa"/>
        <w:jc w:val="center"/>
        <w:tblLayout w:type="fixed"/>
        <w:tblCellMar>
          <w:left w:w="75" w:type="dxa"/>
          <w:right w:w="75" w:type="dxa"/>
        </w:tblCellMar>
        <w:tblLook w:val="0000" w:firstRow="0" w:lastRow="0" w:firstColumn="0" w:lastColumn="0" w:noHBand="0" w:noVBand="0"/>
      </w:tblPr>
      <w:tblGrid>
        <w:gridCol w:w="2887"/>
        <w:gridCol w:w="288"/>
        <w:gridCol w:w="1134"/>
        <w:gridCol w:w="1134"/>
        <w:gridCol w:w="1134"/>
        <w:gridCol w:w="1134"/>
        <w:gridCol w:w="1134"/>
      </w:tblGrid>
      <w:tr w:rsidR="00893A5C" w:rsidRPr="00456371" w14:paraId="4D818041" w14:textId="77777777" w:rsidTr="004633B2">
        <w:trPr>
          <w:jc w:val="center"/>
        </w:trPr>
        <w:tc>
          <w:tcPr>
            <w:tcW w:w="2887" w:type="dxa"/>
            <w:tcBorders>
              <w:top w:val="single" w:sz="6" w:space="0" w:color="auto"/>
              <w:left w:val="nil"/>
              <w:bottom w:val="nil"/>
              <w:right w:val="nil"/>
            </w:tcBorders>
          </w:tcPr>
          <w:p w14:paraId="6690669F" w14:textId="77777777" w:rsidR="00893A5C" w:rsidRPr="004633B2" w:rsidRDefault="00893A5C" w:rsidP="00537A49">
            <w:pPr>
              <w:autoSpaceDE w:val="0"/>
              <w:autoSpaceDN w:val="0"/>
              <w:adjustRightInd w:val="0"/>
              <w:spacing w:line="240" w:lineRule="exact"/>
              <w:rPr>
                <w:rFonts w:ascii="Times New Roman" w:hAnsi="Times New Roman" w:cs="Times New Roman"/>
                <w:kern w:val="0"/>
                <w:sz w:val="22"/>
              </w:rPr>
            </w:pPr>
          </w:p>
        </w:tc>
        <w:tc>
          <w:tcPr>
            <w:tcW w:w="288" w:type="dxa"/>
            <w:tcBorders>
              <w:top w:val="single" w:sz="6" w:space="0" w:color="auto"/>
              <w:left w:val="nil"/>
              <w:bottom w:val="nil"/>
              <w:right w:val="nil"/>
            </w:tcBorders>
          </w:tcPr>
          <w:p w14:paraId="4CBDDD8B" w14:textId="77777777" w:rsidR="00893A5C" w:rsidRPr="00893A5C"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single" w:sz="6" w:space="0" w:color="auto"/>
              <w:left w:val="nil"/>
              <w:bottom w:val="nil"/>
              <w:right w:val="nil"/>
            </w:tcBorders>
          </w:tcPr>
          <w:p w14:paraId="2AE8FA09"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134" w:type="dxa"/>
            <w:tcBorders>
              <w:top w:val="single" w:sz="6" w:space="0" w:color="auto"/>
              <w:left w:val="nil"/>
              <w:bottom w:val="nil"/>
              <w:right w:val="nil"/>
            </w:tcBorders>
          </w:tcPr>
          <w:p w14:paraId="46CCEB42"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134" w:type="dxa"/>
            <w:tcBorders>
              <w:top w:val="single" w:sz="6" w:space="0" w:color="auto"/>
              <w:left w:val="nil"/>
              <w:bottom w:val="nil"/>
              <w:right w:val="nil"/>
            </w:tcBorders>
          </w:tcPr>
          <w:p w14:paraId="3E6A2176"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134" w:type="dxa"/>
            <w:tcBorders>
              <w:top w:val="single" w:sz="6" w:space="0" w:color="auto"/>
              <w:left w:val="nil"/>
              <w:bottom w:val="nil"/>
              <w:right w:val="nil"/>
            </w:tcBorders>
          </w:tcPr>
          <w:p w14:paraId="08928795"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134" w:type="dxa"/>
            <w:tcBorders>
              <w:top w:val="single" w:sz="6" w:space="0" w:color="auto"/>
              <w:left w:val="nil"/>
              <w:bottom w:val="nil"/>
              <w:right w:val="nil"/>
            </w:tcBorders>
          </w:tcPr>
          <w:p w14:paraId="78681F31"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1022A23B" w14:textId="77777777" w:rsidTr="004633B2">
        <w:trPr>
          <w:jc w:val="center"/>
        </w:trPr>
        <w:tc>
          <w:tcPr>
            <w:tcW w:w="2887" w:type="dxa"/>
            <w:tcBorders>
              <w:top w:val="nil"/>
              <w:left w:val="nil"/>
              <w:bottom w:val="single" w:sz="6" w:space="0" w:color="auto"/>
              <w:right w:val="nil"/>
            </w:tcBorders>
          </w:tcPr>
          <w:p w14:paraId="7C221533"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288" w:type="dxa"/>
            <w:tcBorders>
              <w:top w:val="nil"/>
              <w:left w:val="nil"/>
              <w:bottom w:val="single" w:sz="6" w:space="0" w:color="auto"/>
              <w:right w:val="nil"/>
            </w:tcBorders>
          </w:tcPr>
          <w:p w14:paraId="429452B1" w14:textId="77777777" w:rsidR="00184356" w:rsidRPr="00346AEF" w:rsidRDefault="00184356" w:rsidP="00537A49">
            <w:pPr>
              <w:autoSpaceDE w:val="0"/>
              <w:autoSpaceDN w:val="0"/>
              <w:adjustRightInd w:val="0"/>
              <w:spacing w:line="240" w:lineRule="exact"/>
              <w:jc w:val="center"/>
              <w:rPr>
                <w:rFonts w:ascii="Times New Roman" w:hAnsi="Times New Roman" w:cs="Times New Roman"/>
                <w:i/>
                <w:kern w:val="0"/>
                <w:sz w:val="22"/>
                <w:lang w:eastAsia="zh-HK"/>
              </w:rPr>
            </w:pPr>
          </w:p>
        </w:tc>
        <w:tc>
          <w:tcPr>
            <w:tcW w:w="1134" w:type="dxa"/>
            <w:tcBorders>
              <w:top w:val="nil"/>
              <w:left w:val="nil"/>
              <w:bottom w:val="single" w:sz="6" w:space="0" w:color="auto"/>
              <w:right w:val="nil"/>
            </w:tcBorders>
            <w:vAlign w:val="bottom"/>
          </w:tcPr>
          <w:p w14:paraId="4F35323B"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134" w:type="dxa"/>
            <w:tcBorders>
              <w:top w:val="nil"/>
              <w:left w:val="nil"/>
              <w:bottom w:val="single" w:sz="6" w:space="0" w:color="auto"/>
              <w:right w:val="nil"/>
            </w:tcBorders>
            <w:vAlign w:val="bottom"/>
          </w:tcPr>
          <w:p w14:paraId="46D4EAC8"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134" w:type="dxa"/>
            <w:tcBorders>
              <w:top w:val="nil"/>
              <w:left w:val="nil"/>
              <w:bottom w:val="single" w:sz="6" w:space="0" w:color="auto"/>
              <w:right w:val="nil"/>
            </w:tcBorders>
            <w:vAlign w:val="bottom"/>
          </w:tcPr>
          <w:p w14:paraId="713FE35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134" w:type="dxa"/>
            <w:tcBorders>
              <w:top w:val="nil"/>
              <w:left w:val="nil"/>
              <w:bottom w:val="single" w:sz="6" w:space="0" w:color="auto"/>
              <w:right w:val="nil"/>
            </w:tcBorders>
            <w:vAlign w:val="bottom"/>
          </w:tcPr>
          <w:p w14:paraId="3B01043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134" w:type="dxa"/>
            <w:tcBorders>
              <w:top w:val="nil"/>
              <w:left w:val="nil"/>
              <w:bottom w:val="single" w:sz="6" w:space="0" w:color="auto"/>
              <w:right w:val="nil"/>
            </w:tcBorders>
            <w:vAlign w:val="bottom"/>
          </w:tcPr>
          <w:p w14:paraId="310B0DF1"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893A5C" w:rsidRPr="00456371" w14:paraId="3924D56B" w14:textId="77777777" w:rsidTr="004633B2">
        <w:trPr>
          <w:jc w:val="center"/>
        </w:trPr>
        <w:tc>
          <w:tcPr>
            <w:tcW w:w="2887" w:type="dxa"/>
            <w:tcBorders>
              <w:top w:val="nil"/>
              <w:left w:val="nil"/>
              <w:bottom w:val="nil"/>
              <w:right w:val="nil"/>
            </w:tcBorders>
          </w:tcPr>
          <w:p w14:paraId="1BB67672" w14:textId="77777777" w:rsidR="00893A5C" w:rsidRPr="004633B2" w:rsidRDefault="00893A5C" w:rsidP="00537A49">
            <w:pPr>
              <w:autoSpaceDE w:val="0"/>
              <w:autoSpaceDN w:val="0"/>
              <w:adjustRightInd w:val="0"/>
              <w:spacing w:line="240" w:lineRule="exact"/>
              <w:rPr>
                <w:rFonts w:ascii="Times New Roman" w:hAnsi="Times New Roman" w:cs="Times New Roman"/>
                <w:kern w:val="0"/>
                <w:sz w:val="22"/>
              </w:rPr>
            </w:pPr>
          </w:p>
        </w:tc>
        <w:tc>
          <w:tcPr>
            <w:tcW w:w="288" w:type="dxa"/>
            <w:tcBorders>
              <w:top w:val="nil"/>
              <w:left w:val="nil"/>
              <w:bottom w:val="nil"/>
              <w:right w:val="nil"/>
            </w:tcBorders>
          </w:tcPr>
          <w:p w14:paraId="41EAB20E" w14:textId="77777777" w:rsidR="00893A5C" w:rsidRPr="00893A5C"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63BD973B"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7B5F8B98"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1B7B4C45"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6429A4E4"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2CA7B704"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p>
        </w:tc>
      </w:tr>
      <w:tr w:rsidR="00893A5C" w:rsidRPr="00456371" w14:paraId="60F25A0F" w14:textId="77777777" w:rsidTr="004633B2">
        <w:trPr>
          <w:jc w:val="center"/>
        </w:trPr>
        <w:tc>
          <w:tcPr>
            <w:tcW w:w="2887" w:type="dxa"/>
            <w:tcBorders>
              <w:top w:val="nil"/>
              <w:left w:val="nil"/>
              <w:bottom w:val="nil"/>
              <w:right w:val="nil"/>
            </w:tcBorders>
          </w:tcPr>
          <w:p w14:paraId="551C2FDA" w14:textId="77777777" w:rsidR="00893A5C" w:rsidRPr="004633B2" w:rsidRDefault="00893A5C"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PCON</w:t>
            </w:r>
            <w:r w:rsidRPr="004633B2">
              <w:rPr>
                <w:rFonts w:ascii="Times New Roman" w:hAnsi="Times New Roman" w:cs="Times New Roman"/>
                <w:i/>
                <w:kern w:val="0"/>
                <w:sz w:val="22"/>
              </w:rPr>
              <w:t>_A</w:t>
            </w:r>
            <w:r w:rsidRPr="004633B2">
              <w:rPr>
                <w:rFonts w:ascii="Times New Roman" w:hAnsi="Times New Roman" w:cs="Times New Roman"/>
                <w:i/>
                <w:kern w:val="0"/>
                <w:sz w:val="22"/>
                <w:lang w:eastAsia="zh-HK"/>
              </w:rPr>
              <w:t>UD</w:t>
            </w:r>
          </w:p>
        </w:tc>
        <w:tc>
          <w:tcPr>
            <w:tcW w:w="288" w:type="dxa"/>
            <w:tcBorders>
              <w:top w:val="nil"/>
              <w:left w:val="nil"/>
              <w:bottom w:val="nil"/>
              <w:right w:val="nil"/>
            </w:tcBorders>
          </w:tcPr>
          <w:p w14:paraId="3564B110" w14:textId="77777777" w:rsidR="00893A5C" w:rsidRPr="00893A5C" w:rsidRDefault="00893A5C" w:rsidP="00B62CFE">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w:t>
            </w:r>
          </w:p>
        </w:tc>
        <w:tc>
          <w:tcPr>
            <w:tcW w:w="1134" w:type="dxa"/>
            <w:tcBorders>
              <w:top w:val="nil"/>
              <w:left w:val="nil"/>
              <w:bottom w:val="nil"/>
              <w:right w:val="nil"/>
            </w:tcBorders>
          </w:tcPr>
          <w:p w14:paraId="72E977BE"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c>
          <w:tcPr>
            <w:tcW w:w="1134" w:type="dxa"/>
            <w:tcBorders>
              <w:top w:val="nil"/>
              <w:left w:val="nil"/>
              <w:bottom w:val="nil"/>
              <w:right w:val="nil"/>
            </w:tcBorders>
          </w:tcPr>
          <w:p w14:paraId="01A3B86D"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0.081***</w:t>
            </w:r>
          </w:p>
        </w:tc>
        <w:tc>
          <w:tcPr>
            <w:tcW w:w="1134" w:type="dxa"/>
            <w:tcBorders>
              <w:top w:val="nil"/>
              <w:left w:val="nil"/>
              <w:bottom w:val="nil"/>
              <w:right w:val="nil"/>
            </w:tcBorders>
          </w:tcPr>
          <w:p w14:paraId="00E6DF94"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0.038***</w:t>
            </w:r>
          </w:p>
        </w:tc>
        <w:tc>
          <w:tcPr>
            <w:tcW w:w="1134" w:type="dxa"/>
            <w:tcBorders>
              <w:top w:val="nil"/>
              <w:left w:val="nil"/>
              <w:bottom w:val="nil"/>
              <w:right w:val="nil"/>
            </w:tcBorders>
          </w:tcPr>
          <w:p w14:paraId="341BEA2A"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134" w:type="dxa"/>
            <w:tcBorders>
              <w:top w:val="nil"/>
              <w:left w:val="nil"/>
              <w:bottom w:val="nil"/>
              <w:right w:val="nil"/>
            </w:tcBorders>
          </w:tcPr>
          <w:p w14:paraId="2DF3117B"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0.064***</w:t>
            </w:r>
          </w:p>
        </w:tc>
      </w:tr>
      <w:tr w:rsidR="00893A5C" w:rsidRPr="00456371" w14:paraId="6BD120DE" w14:textId="77777777" w:rsidTr="004633B2">
        <w:trPr>
          <w:jc w:val="center"/>
        </w:trPr>
        <w:tc>
          <w:tcPr>
            <w:tcW w:w="2887" w:type="dxa"/>
            <w:tcBorders>
              <w:top w:val="nil"/>
              <w:left w:val="nil"/>
              <w:bottom w:val="nil"/>
              <w:right w:val="nil"/>
            </w:tcBorders>
          </w:tcPr>
          <w:p w14:paraId="4C75E6C0" w14:textId="77777777" w:rsidR="00893A5C" w:rsidRPr="004633B2" w:rsidRDefault="00893A5C" w:rsidP="00537A49">
            <w:pPr>
              <w:autoSpaceDE w:val="0"/>
              <w:autoSpaceDN w:val="0"/>
              <w:adjustRightInd w:val="0"/>
              <w:spacing w:line="240" w:lineRule="exact"/>
              <w:rPr>
                <w:rFonts w:ascii="Times New Roman" w:hAnsi="Times New Roman" w:cs="Times New Roman"/>
                <w:i/>
                <w:kern w:val="0"/>
                <w:sz w:val="22"/>
              </w:rPr>
            </w:pPr>
          </w:p>
        </w:tc>
        <w:tc>
          <w:tcPr>
            <w:tcW w:w="288" w:type="dxa"/>
            <w:tcBorders>
              <w:top w:val="nil"/>
              <w:left w:val="nil"/>
              <w:bottom w:val="nil"/>
              <w:right w:val="nil"/>
            </w:tcBorders>
          </w:tcPr>
          <w:p w14:paraId="62222831" w14:textId="77777777" w:rsidR="00893A5C" w:rsidRPr="00893A5C"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536CD4D7"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[3.67]</w:t>
            </w:r>
          </w:p>
        </w:tc>
        <w:tc>
          <w:tcPr>
            <w:tcW w:w="1134" w:type="dxa"/>
            <w:tcBorders>
              <w:top w:val="nil"/>
              <w:left w:val="nil"/>
              <w:bottom w:val="nil"/>
              <w:right w:val="nil"/>
            </w:tcBorders>
          </w:tcPr>
          <w:p w14:paraId="112E0B4F"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[4.74]</w:t>
            </w:r>
          </w:p>
        </w:tc>
        <w:tc>
          <w:tcPr>
            <w:tcW w:w="1134" w:type="dxa"/>
            <w:tcBorders>
              <w:top w:val="nil"/>
              <w:left w:val="nil"/>
              <w:bottom w:val="nil"/>
              <w:right w:val="nil"/>
            </w:tcBorders>
          </w:tcPr>
          <w:p w14:paraId="2E7488F4"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[3.80]</w:t>
            </w:r>
          </w:p>
        </w:tc>
        <w:tc>
          <w:tcPr>
            <w:tcW w:w="1134" w:type="dxa"/>
            <w:tcBorders>
              <w:top w:val="nil"/>
              <w:left w:val="nil"/>
              <w:bottom w:val="nil"/>
              <w:right w:val="nil"/>
            </w:tcBorders>
          </w:tcPr>
          <w:p w14:paraId="47B6B568"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[2.49]</w:t>
            </w:r>
          </w:p>
        </w:tc>
        <w:tc>
          <w:tcPr>
            <w:tcW w:w="1134" w:type="dxa"/>
            <w:tcBorders>
              <w:top w:val="nil"/>
              <w:left w:val="nil"/>
              <w:bottom w:val="nil"/>
              <w:right w:val="nil"/>
            </w:tcBorders>
          </w:tcPr>
          <w:p w14:paraId="475A3C89"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[4.04]</w:t>
            </w:r>
          </w:p>
        </w:tc>
      </w:tr>
      <w:tr w:rsidR="00893A5C" w:rsidRPr="00456371" w14:paraId="4C9F79E7" w14:textId="77777777" w:rsidTr="004633B2">
        <w:trPr>
          <w:jc w:val="center"/>
        </w:trPr>
        <w:tc>
          <w:tcPr>
            <w:tcW w:w="2887" w:type="dxa"/>
            <w:tcBorders>
              <w:top w:val="nil"/>
              <w:left w:val="nil"/>
              <w:bottom w:val="nil"/>
              <w:right w:val="nil"/>
            </w:tcBorders>
          </w:tcPr>
          <w:p w14:paraId="50E6E154" w14:textId="77777777" w:rsidR="00893A5C" w:rsidRPr="004633B2" w:rsidRDefault="00893A5C" w:rsidP="00DD1D9F">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PCON</w:t>
            </w:r>
            <w:r w:rsidRPr="004633B2">
              <w:rPr>
                <w:rFonts w:ascii="Times New Roman" w:hAnsi="Times New Roman" w:cs="Times New Roman"/>
                <w:i/>
                <w:kern w:val="0"/>
                <w:sz w:val="22"/>
              </w:rPr>
              <w:t>_</w:t>
            </w:r>
            <w:r w:rsidRPr="004633B2">
              <w:rPr>
                <w:rFonts w:ascii="Times New Roman" w:hAnsi="Times New Roman" w:cs="Times New Roman"/>
                <w:i/>
                <w:kern w:val="0"/>
                <w:sz w:val="22"/>
                <w:lang w:eastAsia="zh-HK"/>
              </w:rPr>
              <w:t>NAUD</w:t>
            </w:r>
          </w:p>
        </w:tc>
        <w:tc>
          <w:tcPr>
            <w:tcW w:w="288" w:type="dxa"/>
            <w:tcBorders>
              <w:top w:val="nil"/>
              <w:left w:val="nil"/>
              <w:bottom w:val="nil"/>
              <w:right w:val="nil"/>
            </w:tcBorders>
          </w:tcPr>
          <w:p w14:paraId="445F36F2" w14:textId="77777777" w:rsidR="00893A5C" w:rsidRPr="00893A5C" w:rsidRDefault="00893A5C" w:rsidP="00B62CFE">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w:t>
            </w:r>
          </w:p>
        </w:tc>
        <w:tc>
          <w:tcPr>
            <w:tcW w:w="1134" w:type="dxa"/>
            <w:tcBorders>
              <w:top w:val="nil"/>
              <w:left w:val="nil"/>
              <w:bottom w:val="nil"/>
              <w:right w:val="nil"/>
            </w:tcBorders>
          </w:tcPr>
          <w:p w14:paraId="13CBBD2E"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0.114***</w:t>
            </w:r>
          </w:p>
        </w:tc>
        <w:tc>
          <w:tcPr>
            <w:tcW w:w="1134" w:type="dxa"/>
            <w:tcBorders>
              <w:top w:val="nil"/>
              <w:left w:val="nil"/>
              <w:bottom w:val="nil"/>
              <w:right w:val="nil"/>
            </w:tcBorders>
          </w:tcPr>
          <w:p w14:paraId="0A254A55"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0.093***</w:t>
            </w:r>
          </w:p>
        </w:tc>
        <w:tc>
          <w:tcPr>
            <w:tcW w:w="1134" w:type="dxa"/>
            <w:tcBorders>
              <w:top w:val="nil"/>
              <w:left w:val="nil"/>
              <w:bottom w:val="nil"/>
              <w:right w:val="nil"/>
            </w:tcBorders>
          </w:tcPr>
          <w:p w14:paraId="53A15055"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0.045***</w:t>
            </w:r>
          </w:p>
        </w:tc>
        <w:tc>
          <w:tcPr>
            <w:tcW w:w="1134" w:type="dxa"/>
            <w:tcBorders>
              <w:top w:val="nil"/>
              <w:left w:val="nil"/>
              <w:bottom w:val="nil"/>
              <w:right w:val="nil"/>
            </w:tcBorders>
          </w:tcPr>
          <w:p w14:paraId="6E93A238"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134" w:type="dxa"/>
            <w:tcBorders>
              <w:top w:val="nil"/>
              <w:left w:val="nil"/>
              <w:bottom w:val="nil"/>
              <w:right w:val="nil"/>
            </w:tcBorders>
          </w:tcPr>
          <w:p w14:paraId="30C33A47"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0.064***</w:t>
            </w:r>
          </w:p>
        </w:tc>
      </w:tr>
      <w:tr w:rsidR="00893A5C" w:rsidRPr="00456371" w14:paraId="33AA77F0" w14:textId="77777777" w:rsidTr="004633B2">
        <w:trPr>
          <w:jc w:val="center"/>
        </w:trPr>
        <w:tc>
          <w:tcPr>
            <w:tcW w:w="2887" w:type="dxa"/>
            <w:tcBorders>
              <w:top w:val="nil"/>
              <w:left w:val="nil"/>
              <w:bottom w:val="nil"/>
              <w:right w:val="nil"/>
            </w:tcBorders>
          </w:tcPr>
          <w:p w14:paraId="1D147108" w14:textId="77777777" w:rsidR="00893A5C" w:rsidRPr="004633B2" w:rsidRDefault="00893A5C" w:rsidP="00537A49">
            <w:pPr>
              <w:autoSpaceDE w:val="0"/>
              <w:autoSpaceDN w:val="0"/>
              <w:adjustRightInd w:val="0"/>
              <w:spacing w:line="240" w:lineRule="exact"/>
              <w:rPr>
                <w:rFonts w:ascii="Times New Roman" w:hAnsi="Times New Roman" w:cs="Times New Roman"/>
                <w:i/>
                <w:kern w:val="0"/>
                <w:sz w:val="22"/>
              </w:rPr>
            </w:pPr>
          </w:p>
        </w:tc>
        <w:tc>
          <w:tcPr>
            <w:tcW w:w="288" w:type="dxa"/>
            <w:tcBorders>
              <w:top w:val="nil"/>
              <w:left w:val="nil"/>
              <w:bottom w:val="nil"/>
              <w:right w:val="nil"/>
            </w:tcBorders>
          </w:tcPr>
          <w:p w14:paraId="3440F8C7" w14:textId="77777777" w:rsidR="00893A5C" w:rsidRPr="00893A5C"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3B94BEF6"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[5.70]</w:t>
            </w:r>
          </w:p>
        </w:tc>
        <w:tc>
          <w:tcPr>
            <w:tcW w:w="1134" w:type="dxa"/>
            <w:tcBorders>
              <w:top w:val="nil"/>
              <w:left w:val="nil"/>
              <w:bottom w:val="nil"/>
              <w:right w:val="nil"/>
            </w:tcBorders>
          </w:tcPr>
          <w:p w14:paraId="546EC6F2"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[5.77]</w:t>
            </w:r>
          </w:p>
        </w:tc>
        <w:tc>
          <w:tcPr>
            <w:tcW w:w="1134" w:type="dxa"/>
            <w:tcBorders>
              <w:top w:val="nil"/>
              <w:left w:val="nil"/>
              <w:bottom w:val="nil"/>
              <w:right w:val="nil"/>
            </w:tcBorders>
          </w:tcPr>
          <w:p w14:paraId="38D31B1D"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[5.73]</w:t>
            </w:r>
          </w:p>
        </w:tc>
        <w:tc>
          <w:tcPr>
            <w:tcW w:w="1134" w:type="dxa"/>
            <w:tcBorders>
              <w:top w:val="nil"/>
              <w:left w:val="nil"/>
              <w:bottom w:val="nil"/>
              <w:right w:val="nil"/>
            </w:tcBorders>
          </w:tcPr>
          <w:p w14:paraId="15C40247"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[4.79]</w:t>
            </w:r>
          </w:p>
        </w:tc>
        <w:tc>
          <w:tcPr>
            <w:tcW w:w="1134" w:type="dxa"/>
            <w:tcBorders>
              <w:top w:val="nil"/>
              <w:left w:val="nil"/>
              <w:bottom w:val="nil"/>
              <w:right w:val="nil"/>
            </w:tcBorders>
          </w:tcPr>
          <w:p w14:paraId="1B980FFF"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[5.87]</w:t>
            </w:r>
          </w:p>
        </w:tc>
      </w:tr>
      <w:tr w:rsidR="00893A5C" w:rsidRPr="00456371" w14:paraId="1EBE274A" w14:textId="77777777" w:rsidTr="004633B2">
        <w:trPr>
          <w:jc w:val="center"/>
        </w:trPr>
        <w:tc>
          <w:tcPr>
            <w:tcW w:w="2887" w:type="dxa"/>
            <w:tcBorders>
              <w:top w:val="nil"/>
              <w:left w:val="nil"/>
              <w:bottom w:val="nil"/>
              <w:right w:val="nil"/>
            </w:tcBorders>
          </w:tcPr>
          <w:p w14:paraId="2DC804E9" w14:textId="77777777" w:rsidR="00893A5C" w:rsidRPr="004633B2" w:rsidRDefault="00893A5C" w:rsidP="00537A49">
            <w:pPr>
              <w:autoSpaceDE w:val="0"/>
              <w:autoSpaceDN w:val="0"/>
              <w:adjustRightInd w:val="0"/>
              <w:spacing w:line="240" w:lineRule="exact"/>
              <w:rPr>
                <w:rFonts w:ascii="Times New Roman" w:hAnsi="Times New Roman" w:cs="Times New Roman"/>
                <w:i/>
                <w:kern w:val="0"/>
                <w:sz w:val="22"/>
              </w:rPr>
            </w:pPr>
          </w:p>
        </w:tc>
        <w:tc>
          <w:tcPr>
            <w:tcW w:w="288" w:type="dxa"/>
            <w:tcBorders>
              <w:top w:val="nil"/>
              <w:left w:val="nil"/>
              <w:bottom w:val="nil"/>
              <w:right w:val="nil"/>
            </w:tcBorders>
          </w:tcPr>
          <w:p w14:paraId="6D712680" w14:textId="77777777" w:rsidR="00893A5C" w:rsidRPr="00893A5C"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28DEDDC2"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08EE2C7A"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342D055C"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3E336760"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55119641" w14:textId="77777777" w:rsidR="00893A5C" w:rsidRPr="004633B2" w:rsidRDefault="00893A5C" w:rsidP="00B62CFE">
            <w:pPr>
              <w:autoSpaceDE w:val="0"/>
              <w:autoSpaceDN w:val="0"/>
              <w:adjustRightInd w:val="0"/>
              <w:spacing w:line="240" w:lineRule="exact"/>
              <w:jc w:val="center"/>
              <w:rPr>
                <w:rFonts w:ascii="Times New Roman" w:hAnsi="Times New Roman" w:cs="Times New Roman"/>
                <w:kern w:val="0"/>
                <w:sz w:val="22"/>
              </w:rPr>
            </w:pPr>
          </w:p>
        </w:tc>
      </w:tr>
      <w:tr w:rsidR="00893A5C" w:rsidRPr="00456371" w14:paraId="15C8092C" w14:textId="77777777" w:rsidTr="004633B2">
        <w:trPr>
          <w:trHeight w:val="454"/>
          <w:jc w:val="center"/>
        </w:trPr>
        <w:tc>
          <w:tcPr>
            <w:tcW w:w="2887" w:type="dxa"/>
            <w:tcBorders>
              <w:top w:val="nil"/>
              <w:left w:val="nil"/>
              <w:bottom w:val="nil"/>
              <w:right w:val="nil"/>
            </w:tcBorders>
          </w:tcPr>
          <w:p w14:paraId="7FF5F608" w14:textId="77777777" w:rsidR="00893A5C" w:rsidRPr="004633B2" w:rsidRDefault="00893A5C" w:rsidP="00DD1D9F">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lang w:eastAsia="zh-HK"/>
              </w:rPr>
              <w:t>PCON</w:t>
            </w:r>
            <w:r w:rsidRPr="004633B2">
              <w:rPr>
                <w:rFonts w:ascii="Times New Roman" w:hAnsi="Times New Roman" w:cs="Times New Roman"/>
                <w:i/>
                <w:kern w:val="0"/>
                <w:sz w:val="22"/>
              </w:rPr>
              <w:t>_A</w:t>
            </w:r>
            <w:r w:rsidRPr="004633B2">
              <w:rPr>
                <w:rFonts w:ascii="Times New Roman" w:hAnsi="Times New Roman" w:cs="Times New Roman"/>
                <w:i/>
                <w:kern w:val="0"/>
                <w:sz w:val="22"/>
                <w:lang w:eastAsia="zh-HK"/>
              </w:rPr>
              <w:t>UD = PCON</w:t>
            </w:r>
            <w:r w:rsidRPr="004633B2">
              <w:rPr>
                <w:rFonts w:ascii="Times New Roman" w:hAnsi="Times New Roman" w:cs="Times New Roman"/>
                <w:i/>
                <w:kern w:val="0"/>
                <w:sz w:val="22"/>
              </w:rPr>
              <w:t>_</w:t>
            </w:r>
            <w:r w:rsidRPr="004633B2">
              <w:rPr>
                <w:rFonts w:ascii="Times New Roman" w:hAnsi="Times New Roman" w:cs="Times New Roman"/>
                <w:i/>
                <w:kern w:val="0"/>
                <w:sz w:val="22"/>
                <w:lang w:eastAsia="zh-HK"/>
              </w:rPr>
              <w:t xml:space="preserve">NUAD </w:t>
            </w:r>
            <w:r w:rsidRPr="004633B2">
              <w:rPr>
                <w:rFonts w:ascii="Times New Roman" w:hAnsi="Times New Roman" w:cs="Times New Roman"/>
                <w:kern w:val="0"/>
                <w:sz w:val="22"/>
                <w:lang w:eastAsia="zh-HK"/>
              </w:rPr>
              <w:t>(</w:t>
            </w:r>
            <w:r>
              <w:rPr>
                <w:rFonts w:ascii="Times New Roman" w:hAnsi="Times New Roman" w:cs="Times New Roman" w:hint="eastAsia"/>
                <w:kern w:val="0"/>
                <w:sz w:val="22"/>
                <w:lang w:eastAsia="zh-HK"/>
              </w:rPr>
              <w:t>p-value</w:t>
            </w:r>
            <w:r w:rsidRPr="004633B2">
              <w:rPr>
                <w:rFonts w:ascii="Times New Roman" w:hAnsi="Times New Roman" w:cs="Times New Roman"/>
                <w:kern w:val="0"/>
                <w:sz w:val="22"/>
                <w:lang w:eastAsia="zh-HK"/>
              </w:rPr>
              <w:t>)</w:t>
            </w:r>
          </w:p>
        </w:tc>
        <w:tc>
          <w:tcPr>
            <w:tcW w:w="288" w:type="dxa"/>
            <w:tcBorders>
              <w:top w:val="nil"/>
              <w:left w:val="nil"/>
              <w:bottom w:val="nil"/>
              <w:right w:val="nil"/>
            </w:tcBorders>
          </w:tcPr>
          <w:p w14:paraId="19EC7AEF"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vAlign w:val="center"/>
          </w:tcPr>
          <w:p w14:paraId="2034D734" w14:textId="77777777" w:rsidR="00893A5C" w:rsidRPr="004633B2" w:rsidRDefault="00893A5C" w:rsidP="008D17DD">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0.986</w:t>
            </w:r>
          </w:p>
        </w:tc>
        <w:tc>
          <w:tcPr>
            <w:tcW w:w="1134" w:type="dxa"/>
            <w:tcBorders>
              <w:top w:val="nil"/>
              <w:left w:val="nil"/>
              <w:bottom w:val="nil"/>
              <w:right w:val="nil"/>
            </w:tcBorders>
            <w:vAlign w:val="center"/>
          </w:tcPr>
          <w:p w14:paraId="26309818" w14:textId="77777777" w:rsidR="00893A5C" w:rsidRPr="004633B2" w:rsidRDefault="00893A5C" w:rsidP="008D17DD">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0.566</w:t>
            </w:r>
          </w:p>
        </w:tc>
        <w:tc>
          <w:tcPr>
            <w:tcW w:w="1134" w:type="dxa"/>
            <w:tcBorders>
              <w:top w:val="nil"/>
              <w:left w:val="nil"/>
              <w:bottom w:val="nil"/>
              <w:right w:val="nil"/>
            </w:tcBorders>
            <w:vAlign w:val="center"/>
          </w:tcPr>
          <w:p w14:paraId="31479F05" w14:textId="77777777" w:rsidR="00893A5C" w:rsidRPr="004633B2" w:rsidRDefault="00893A5C" w:rsidP="00DD1D9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0.538</w:t>
            </w:r>
          </w:p>
        </w:tc>
        <w:tc>
          <w:tcPr>
            <w:tcW w:w="1134" w:type="dxa"/>
            <w:tcBorders>
              <w:top w:val="nil"/>
              <w:left w:val="nil"/>
              <w:bottom w:val="nil"/>
              <w:right w:val="nil"/>
            </w:tcBorders>
            <w:vAlign w:val="center"/>
          </w:tcPr>
          <w:p w14:paraId="23AC558A" w14:textId="77777777" w:rsidR="00893A5C" w:rsidRPr="004633B2" w:rsidRDefault="00893A5C" w:rsidP="00DD1D9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0.170</w:t>
            </w:r>
          </w:p>
        </w:tc>
        <w:tc>
          <w:tcPr>
            <w:tcW w:w="1134" w:type="dxa"/>
            <w:tcBorders>
              <w:top w:val="nil"/>
              <w:left w:val="nil"/>
              <w:bottom w:val="nil"/>
              <w:right w:val="nil"/>
            </w:tcBorders>
            <w:vAlign w:val="center"/>
          </w:tcPr>
          <w:p w14:paraId="255A56FE" w14:textId="77777777" w:rsidR="00893A5C" w:rsidRPr="004633B2" w:rsidRDefault="00893A5C" w:rsidP="00893A5C">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0.987</w:t>
            </w:r>
          </w:p>
        </w:tc>
      </w:tr>
      <w:tr w:rsidR="00893A5C" w:rsidRPr="00456371" w14:paraId="29FABC29" w14:textId="77777777" w:rsidTr="004633B2">
        <w:trPr>
          <w:jc w:val="center"/>
        </w:trPr>
        <w:tc>
          <w:tcPr>
            <w:tcW w:w="2887" w:type="dxa"/>
            <w:tcBorders>
              <w:top w:val="nil"/>
              <w:left w:val="nil"/>
              <w:bottom w:val="nil"/>
              <w:right w:val="nil"/>
            </w:tcBorders>
          </w:tcPr>
          <w:p w14:paraId="3614879F" w14:textId="77777777" w:rsidR="00893A5C" w:rsidRPr="00893A5C" w:rsidRDefault="00893A5C" w:rsidP="00DD1D9F">
            <w:pPr>
              <w:autoSpaceDE w:val="0"/>
              <w:autoSpaceDN w:val="0"/>
              <w:adjustRightInd w:val="0"/>
              <w:spacing w:line="240" w:lineRule="exact"/>
              <w:rPr>
                <w:rFonts w:ascii="Times New Roman" w:hAnsi="Times New Roman" w:cs="Times New Roman"/>
                <w:i/>
                <w:kern w:val="0"/>
                <w:sz w:val="22"/>
                <w:lang w:eastAsia="zh-HK"/>
              </w:rPr>
            </w:pPr>
          </w:p>
        </w:tc>
        <w:tc>
          <w:tcPr>
            <w:tcW w:w="288" w:type="dxa"/>
            <w:tcBorders>
              <w:top w:val="nil"/>
              <w:left w:val="nil"/>
              <w:bottom w:val="nil"/>
              <w:right w:val="nil"/>
            </w:tcBorders>
          </w:tcPr>
          <w:p w14:paraId="4CA39FCD"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3C36486D"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098545FB"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58DA737E"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4F8D8349"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02F2718C" w14:textId="77777777" w:rsidR="00893A5C" w:rsidRPr="00893A5C" w:rsidRDefault="00893A5C" w:rsidP="00893A5C">
            <w:pPr>
              <w:autoSpaceDE w:val="0"/>
              <w:autoSpaceDN w:val="0"/>
              <w:adjustRightInd w:val="0"/>
              <w:spacing w:line="240" w:lineRule="exact"/>
              <w:jc w:val="center"/>
              <w:rPr>
                <w:rFonts w:ascii="Times New Roman" w:hAnsi="Times New Roman" w:cs="Times New Roman"/>
                <w:kern w:val="0"/>
                <w:sz w:val="22"/>
              </w:rPr>
            </w:pPr>
          </w:p>
        </w:tc>
      </w:tr>
      <w:tr w:rsidR="00893A5C" w:rsidRPr="00456371" w14:paraId="139174B5" w14:textId="77777777" w:rsidTr="004633B2">
        <w:trPr>
          <w:jc w:val="center"/>
        </w:trPr>
        <w:tc>
          <w:tcPr>
            <w:tcW w:w="2887" w:type="dxa"/>
            <w:tcBorders>
              <w:top w:val="nil"/>
              <w:left w:val="nil"/>
              <w:bottom w:val="nil"/>
              <w:right w:val="nil"/>
            </w:tcBorders>
          </w:tcPr>
          <w:p w14:paraId="1311427F" w14:textId="77777777" w:rsidR="00893A5C" w:rsidRPr="00893A5C" w:rsidRDefault="00893A5C" w:rsidP="00DD1D9F">
            <w:pPr>
              <w:autoSpaceDE w:val="0"/>
              <w:autoSpaceDN w:val="0"/>
              <w:adjustRightInd w:val="0"/>
              <w:spacing w:line="240" w:lineRule="exact"/>
              <w:rPr>
                <w:rFonts w:ascii="Times New Roman" w:hAnsi="Times New Roman" w:cs="Times New Roman"/>
                <w:i/>
                <w:kern w:val="0"/>
                <w:sz w:val="22"/>
                <w:lang w:eastAsia="zh-HK"/>
              </w:rPr>
            </w:pPr>
            <w:r w:rsidRPr="00346AEF">
              <w:rPr>
                <w:rFonts w:ascii="Times New Roman" w:hAnsi="Times New Roman" w:cs="Times New Roman"/>
                <w:kern w:val="0"/>
                <w:sz w:val="22"/>
                <w:lang w:eastAsia="zh-HK"/>
              </w:rPr>
              <w:t>Control variables</w:t>
            </w:r>
          </w:p>
        </w:tc>
        <w:tc>
          <w:tcPr>
            <w:tcW w:w="288" w:type="dxa"/>
            <w:tcBorders>
              <w:top w:val="nil"/>
              <w:left w:val="nil"/>
              <w:bottom w:val="nil"/>
              <w:right w:val="nil"/>
            </w:tcBorders>
          </w:tcPr>
          <w:p w14:paraId="1830C533"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2209FECF"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74811766"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176B99D8"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15F9BBA1"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289FBFE5" w14:textId="77777777" w:rsidR="00893A5C" w:rsidRPr="00893A5C" w:rsidRDefault="00893A5C" w:rsidP="00893A5C">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893A5C" w:rsidRPr="00456371" w14:paraId="3A8C6FCB" w14:textId="77777777" w:rsidTr="004633B2">
        <w:trPr>
          <w:jc w:val="center"/>
        </w:trPr>
        <w:tc>
          <w:tcPr>
            <w:tcW w:w="2887" w:type="dxa"/>
            <w:tcBorders>
              <w:top w:val="nil"/>
              <w:left w:val="nil"/>
              <w:bottom w:val="nil"/>
              <w:right w:val="nil"/>
            </w:tcBorders>
          </w:tcPr>
          <w:p w14:paraId="4E37064A" w14:textId="77777777" w:rsidR="00893A5C" w:rsidRPr="00893A5C" w:rsidRDefault="00893A5C" w:rsidP="00DD1D9F">
            <w:pPr>
              <w:autoSpaceDE w:val="0"/>
              <w:autoSpaceDN w:val="0"/>
              <w:adjustRightInd w:val="0"/>
              <w:spacing w:line="240" w:lineRule="exact"/>
              <w:rPr>
                <w:rFonts w:ascii="Times New Roman" w:hAnsi="Times New Roman" w:cs="Times New Roman"/>
                <w:i/>
                <w:kern w:val="0"/>
                <w:sz w:val="22"/>
                <w:lang w:eastAsia="zh-HK"/>
              </w:rPr>
            </w:pPr>
            <w:r w:rsidRPr="00346AEF">
              <w:rPr>
                <w:rFonts w:ascii="Times New Roman" w:hAnsi="Times New Roman" w:cs="Times New Roman"/>
                <w:kern w:val="0"/>
                <w:sz w:val="22"/>
                <w:lang w:eastAsia="zh-HK"/>
              </w:rPr>
              <w:t>Industry effects</w:t>
            </w:r>
          </w:p>
        </w:tc>
        <w:tc>
          <w:tcPr>
            <w:tcW w:w="288" w:type="dxa"/>
            <w:tcBorders>
              <w:top w:val="nil"/>
              <w:left w:val="nil"/>
              <w:bottom w:val="nil"/>
              <w:right w:val="nil"/>
            </w:tcBorders>
          </w:tcPr>
          <w:p w14:paraId="2FF92A1D"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04D15D3A"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6EF22082"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59D5FC08"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0132B2D3"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1102FC0E" w14:textId="77777777" w:rsidR="00893A5C" w:rsidRPr="00893A5C" w:rsidRDefault="00893A5C" w:rsidP="00893A5C">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893A5C" w:rsidRPr="00456371" w14:paraId="68531C4A" w14:textId="77777777" w:rsidTr="004633B2">
        <w:trPr>
          <w:jc w:val="center"/>
        </w:trPr>
        <w:tc>
          <w:tcPr>
            <w:tcW w:w="2887" w:type="dxa"/>
            <w:tcBorders>
              <w:top w:val="nil"/>
              <w:left w:val="nil"/>
              <w:bottom w:val="nil"/>
              <w:right w:val="nil"/>
            </w:tcBorders>
          </w:tcPr>
          <w:p w14:paraId="38A98165" w14:textId="77777777" w:rsidR="00893A5C" w:rsidRPr="00893A5C" w:rsidRDefault="00893A5C" w:rsidP="00DD1D9F">
            <w:pPr>
              <w:autoSpaceDE w:val="0"/>
              <w:autoSpaceDN w:val="0"/>
              <w:adjustRightInd w:val="0"/>
              <w:spacing w:line="240" w:lineRule="exact"/>
              <w:rPr>
                <w:rFonts w:ascii="Times New Roman" w:hAnsi="Times New Roman" w:cs="Times New Roman"/>
                <w:i/>
                <w:kern w:val="0"/>
                <w:sz w:val="22"/>
                <w:lang w:eastAsia="zh-HK"/>
              </w:rPr>
            </w:pPr>
            <w:r w:rsidRPr="00346AEF">
              <w:rPr>
                <w:rFonts w:ascii="Times New Roman" w:hAnsi="Times New Roman" w:cs="Times New Roman"/>
                <w:kern w:val="0"/>
                <w:sz w:val="22"/>
                <w:lang w:eastAsia="zh-HK"/>
              </w:rPr>
              <w:t>Year effects</w:t>
            </w:r>
          </w:p>
        </w:tc>
        <w:tc>
          <w:tcPr>
            <w:tcW w:w="288" w:type="dxa"/>
            <w:tcBorders>
              <w:top w:val="nil"/>
              <w:left w:val="nil"/>
              <w:bottom w:val="nil"/>
              <w:right w:val="nil"/>
            </w:tcBorders>
          </w:tcPr>
          <w:p w14:paraId="59D5DC3A"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7C6E836B"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36B4A4B8" w14:textId="77777777" w:rsidR="00893A5C" w:rsidRPr="00893A5C" w:rsidRDefault="00893A5C" w:rsidP="008D17DD">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4B2002A1"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2611C7E3" w14:textId="77777777" w:rsidR="00893A5C" w:rsidRPr="00893A5C" w:rsidRDefault="00893A5C" w:rsidP="00DD1D9F">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134" w:type="dxa"/>
            <w:tcBorders>
              <w:top w:val="nil"/>
              <w:left w:val="nil"/>
              <w:bottom w:val="nil"/>
              <w:right w:val="nil"/>
            </w:tcBorders>
          </w:tcPr>
          <w:p w14:paraId="132E0A70" w14:textId="77777777" w:rsidR="00893A5C" w:rsidRPr="00893A5C" w:rsidRDefault="00893A5C" w:rsidP="00893A5C">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893A5C" w:rsidRPr="00456371" w14:paraId="5D4BBBE5" w14:textId="77777777" w:rsidTr="004633B2">
        <w:trPr>
          <w:jc w:val="center"/>
        </w:trPr>
        <w:tc>
          <w:tcPr>
            <w:tcW w:w="2887" w:type="dxa"/>
            <w:tcBorders>
              <w:top w:val="nil"/>
              <w:left w:val="nil"/>
              <w:bottom w:val="nil"/>
              <w:right w:val="nil"/>
            </w:tcBorders>
          </w:tcPr>
          <w:p w14:paraId="57712629" w14:textId="77777777" w:rsidR="00893A5C" w:rsidRPr="004633B2" w:rsidRDefault="00893A5C"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88" w:type="dxa"/>
            <w:tcBorders>
              <w:top w:val="nil"/>
              <w:left w:val="nil"/>
              <w:bottom w:val="nil"/>
              <w:right w:val="nil"/>
            </w:tcBorders>
          </w:tcPr>
          <w:p w14:paraId="2AD1E696" w14:textId="77777777" w:rsidR="00893A5C" w:rsidRPr="00893A5C"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5187CD5A"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134" w:type="dxa"/>
            <w:tcBorders>
              <w:top w:val="nil"/>
              <w:left w:val="nil"/>
              <w:bottom w:val="nil"/>
              <w:right w:val="nil"/>
            </w:tcBorders>
          </w:tcPr>
          <w:p w14:paraId="61DDCCC3"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134" w:type="dxa"/>
            <w:tcBorders>
              <w:top w:val="nil"/>
              <w:left w:val="nil"/>
              <w:bottom w:val="nil"/>
              <w:right w:val="nil"/>
            </w:tcBorders>
          </w:tcPr>
          <w:p w14:paraId="1505313B" w14:textId="77777777" w:rsidR="00893A5C" w:rsidRPr="004633B2" w:rsidRDefault="00893A5C"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134" w:type="dxa"/>
            <w:tcBorders>
              <w:top w:val="nil"/>
              <w:left w:val="nil"/>
              <w:bottom w:val="nil"/>
              <w:right w:val="nil"/>
            </w:tcBorders>
          </w:tcPr>
          <w:p w14:paraId="033E567D" w14:textId="77777777" w:rsidR="00893A5C" w:rsidRPr="004633B2" w:rsidRDefault="00893A5C"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134" w:type="dxa"/>
            <w:tcBorders>
              <w:top w:val="nil"/>
              <w:left w:val="nil"/>
              <w:bottom w:val="nil"/>
              <w:right w:val="nil"/>
            </w:tcBorders>
          </w:tcPr>
          <w:p w14:paraId="0988B9C7" w14:textId="77777777" w:rsidR="00893A5C" w:rsidRPr="004633B2" w:rsidRDefault="00893A5C"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r>
      <w:tr w:rsidR="00893A5C" w:rsidRPr="00456371" w14:paraId="53728B01" w14:textId="77777777" w:rsidTr="004633B2">
        <w:tblPrEx>
          <w:tblBorders>
            <w:bottom w:val="single" w:sz="6" w:space="0" w:color="auto"/>
          </w:tblBorders>
        </w:tblPrEx>
        <w:trPr>
          <w:jc w:val="center"/>
        </w:trPr>
        <w:tc>
          <w:tcPr>
            <w:tcW w:w="2887" w:type="dxa"/>
            <w:tcBorders>
              <w:top w:val="nil"/>
              <w:left w:val="nil"/>
              <w:bottom w:val="single" w:sz="6" w:space="0" w:color="auto"/>
              <w:right w:val="nil"/>
            </w:tcBorders>
          </w:tcPr>
          <w:p w14:paraId="3D741E4B" w14:textId="77777777" w:rsidR="00893A5C" w:rsidRPr="004633B2" w:rsidRDefault="00893A5C"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88" w:type="dxa"/>
            <w:tcBorders>
              <w:top w:val="nil"/>
              <w:left w:val="nil"/>
              <w:bottom w:val="single" w:sz="6" w:space="0" w:color="auto"/>
              <w:right w:val="nil"/>
            </w:tcBorders>
          </w:tcPr>
          <w:p w14:paraId="2ABAF332" w14:textId="77777777" w:rsidR="00893A5C" w:rsidRPr="00893A5C" w:rsidRDefault="00893A5C"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single" w:sz="6" w:space="0" w:color="auto"/>
              <w:right w:val="nil"/>
            </w:tcBorders>
          </w:tcPr>
          <w:p w14:paraId="611097BC"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134" w:type="dxa"/>
            <w:tcBorders>
              <w:top w:val="nil"/>
              <w:left w:val="nil"/>
              <w:bottom w:val="single" w:sz="6" w:space="0" w:color="auto"/>
              <w:right w:val="nil"/>
            </w:tcBorders>
          </w:tcPr>
          <w:p w14:paraId="5499E794"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134" w:type="dxa"/>
            <w:tcBorders>
              <w:top w:val="nil"/>
              <w:left w:val="nil"/>
              <w:bottom w:val="single" w:sz="6" w:space="0" w:color="auto"/>
              <w:right w:val="nil"/>
            </w:tcBorders>
          </w:tcPr>
          <w:p w14:paraId="2F560244"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134" w:type="dxa"/>
            <w:tcBorders>
              <w:top w:val="nil"/>
              <w:left w:val="nil"/>
              <w:bottom w:val="single" w:sz="6" w:space="0" w:color="auto"/>
              <w:right w:val="nil"/>
            </w:tcBorders>
          </w:tcPr>
          <w:p w14:paraId="11A1BAF4"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134" w:type="dxa"/>
            <w:tcBorders>
              <w:top w:val="nil"/>
              <w:left w:val="nil"/>
              <w:bottom w:val="single" w:sz="6" w:space="0" w:color="auto"/>
              <w:right w:val="nil"/>
            </w:tcBorders>
          </w:tcPr>
          <w:p w14:paraId="048DEABA" w14:textId="77777777" w:rsidR="00893A5C" w:rsidRPr="004633B2" w:rsidRDefault="00893A5C"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2C32EE6E" w14:textId="77777777" w:rsidR="003A2B32" w:rsidRPr="00456371" w:rsidRDefault="003A2B32" w:rsidP="000E0940">
      <w:pPr>
        <w:spacing w:line="240" w:lineRule="exact"/>
        <w:jc w:val="both"/>
        <w:rPr>
          <w:rFonts w:ascii="Times New Roman" w:hAnsi="Times New Roman" w:cs="Times New Roman"/>
          <w:szCs w:val="24"/>
          <w:lang w:eastAsia="zh-HK"/>
        </w:rPr>
      </w:pPr>
      <w:r w:rsidRPr="004633B2">
        <w:rPr>
          <w:rFonts w:ascii="Times New Roman" w:hAnsi="Times New Roman" w:cs="Times New Roman"/>
          <w:i/>
          <w:kern w:val="0"/>
          <w:szCs w:val="24"/>
        </w:rPr>
        <w:t>PCON_AUD</w:t>
      </w:r>
      <w:r w:rsidRPr="00456371">
        <w:rPr>
          <w:rFonts w:ascii="Times New Roman" w:hAnsi="Times New Roman" w:cs="Times New Roman"/>
          <w:kern w:val="0"/>
          <w:szCs w:val="24"/>
          <w:lang w:eastAsia="zh-HK"/>
        </w:rPr>
        <w:t xml:space="preserve"> equals 1 for firms with at least one political director sitting on audit committee and 0 otherwise. </w:t>
      </w:r>
      <w:r w:rsidRPr="004633B2">
        <w:rPr>
          <w:rFonts w:ascii="Times New Roman" w:hAnsi="Times New Roman" w:cs="Times New Roman"/>
          <w:i/>
          <w:kern w:val="0"/>
          <w:szCs w:val="24"/>
        </w:rPr>
        <w:t>PCON_N</w:t>
      </w:r>
      <w:r w:rsidRPr="004633B2">
        <w:rPr>
          <w:rFonts w:ascii="Times New Roman" w:hAnsi="Times New Roman" w:cs="Times New Roman"/>
          <w:i/>
          <w:kern w:val="0"/>
          <w:szCs w:val="24"/>
          <w:lang w:eastAsia="zh-HK"/>
        </w:rPr>
        <w:t>AUD</w:t>
      </w:r>
      <w:r w:rsidRPr="00456371">
        <w:rPr>
          <w:rFonts w:ascii="Times New Roman" w:hAnsi="Times New Roman" w:cs="Times New Roman"/>
          <w:kern w:val="0"/>
          <w:szCs w:val="24"/>
          <w:lang w:eastAsia="zh-HK"/>
        </w:rPr>
        <w:t xml:space="preserve"> equals 1 for those firms which are politically connected but do not have a political director on audit committee and 0 otherwise. </w:t>
      </w: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6C4B905C" w14:textId="77777777" w:rsidR="00035E37" w:rsidRPr="00456371" w:rsidRDefault="00035E37" w:rsidP="003D4D4D">
      <w:pPr>
        <w:pageBreakBefore/>
        <w:spacing w:afterLines="100" w:after="360"/>
        <w:outlineLvl w:val="0"/>
        <w:rPr>
          <w:rFonts w:ascii="Times New Roman" w:hAnsi="Times New Roman" w:cs="Times New Roman"/>
          <w:b/>
          <w:szCs w:val="24"/>
          <w:lang w:eastAsia="zh-HK"/>
        </w:rPr>
        <w:sectPr w:rsidR="00035E37" w:rsidRPr="00456371" w:rsidSect="009D32B1">
          <w:pgSz w:w="11906" w:h="16838" w:code="9"/>
          <w:pgMar w:top="1797" w:right="1440" w:bottom="1797" w:left="1440" w:header="851" w:footer="992" w:gutter="0"/>
          <w:cols w:space="425"/>
          <w:titlePg/>
          <w:docGrid w:type="lines" w:linePitch="360"/>
        </w:sectPr>
      </w:pPr>
    </w:p>
    <w:p w14:paraId="29EE01F3" w14:textId="61DDC37B" w:rsidR="00E127E9" w:rsidRPr="00456371" w:rsidRDefault="00E127E9" w:rsidP="000E3C41">
      <w:pPr>
        <w:pageBreakBefore/>
        <w:spacing w:afterLines="100" w:after="36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sidR="00F629F3">
        <w:rPr>
          <w:rFonts w:ascii="Times New Roman" w:hAnsi="Times New Roman" w:cs="Times New Roman" w:hint="eastAsia"/>
          <w:b/>
          <w:szCs w:val="24"/>
          <w:lang w:eastAsia="zh-HK"/>
        </w:rPr>
        <w:t>2</w:t>
      </w:r>
      <w:r w:rsidRPr="00456371">
        <w:rPr>
          <w:rFonts w:ascii="Times New Roman" w:hAnsi="Times New Roman" w:cs="Times New Roman"/>
          <w:b/>
          <w:szCs w:val="24"/>
          <w:lang w:eastAsia="zh-HK"/>
        </w:rPr>
        <w:t xml:space="preserve">: </w:t>
      </w:r>
      <w:r w:rsidR="0020098C" w:rsidRPr="00456371">
        <w:rPr>
          <w:rFonts w:ascii="Times New Roman" w:hAnsi="Times New Roman" w:cs="Times New Roman"/>
          <w:b/>
          <w:szCs w:val="24"/>
          <w:lang w:eastAsia="zh-HK"/>
        </w:rPr>
        <w:t>Political Contributions, Lobbying Expenditure, and Audit Fees</w:t>
      </w:r>
    </w:p>
    <w:tbl>
      <w:tblPr>
        <w:tblW w:w="12964" w:type="dxa"/>
        <w:jc w:val="center"/>
        <w:tblInd w:w="-141" w:type="dxa"/>
        <w:tblLayout w:type="fixed"/>
        <w:tblCellMar>
          <w:left w:w="75" w:type="dxa"/>
          <w:right w:w="75" w:type="dxa"/>
        </w:tblCellMar>
        <w:tblLook w:val="0000" w:firstRow="0" w:lastRow="0" w:firstColumn="0" w:lastColumn="0" w:noHBand="0" w:noVBand="0"/>
      </w:tblPr>
      <w:tblGrid>
        <w:gridCol w:w="1979"/>
        <w:gridCol w:w="312"/>
        <w:gridCol w:w="1124"/>
        <w:gridCol w:w="1125"/>
        <w:gridCol w:w="1684"/>
        <w:gridCol w:w="1685"/>
        <w:gridCol w:w="1685"/>
        <w:gridCol w:w="1685"/>
        <w:gridCol w:w="1685"/>
      </w:tblGrid>
      <w:tr w:rsidR="00511FEE" w:rsidRPr="00456371" w14:paraId="76D69033" w14:textId="77777777" w:rsidTr="00C15291">
        <w:trPr>
          <w:tblHeader/>
          <w:jc w:val="center"/>
        </w:trPr>
        <w:tc>
          <w:tcPr>
            <w:tcW w:w="1979" w:type="dxa"/>
            <w:tcBorders>
              <w:top w:val="single" w:sz="6" w:space="0" w:color="auto"/>
              <w:left w:val="nil"/>
              <w:bottom w:val="nil"/>
              <w:right w:val="nil"/>
            </w:tcBorders>
          </w:tcPr>
          <w:p w14:paraId="26CC258B"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p>
        </w:tc>
        <w:tc>
          <w:tcPr>
            <w:tcW w:w="312" w:type="dxa"/>
            <w:tcBorders>
              <w:top w:val="single" w:sz="6" w:space="0" w:color="auto"/>
              <w:left w:val="nil"/>
              <w:bottom w:val="nil"/>
              <w:right w:val="nil"/>
            </w:tcBorders>
          </w:tcPr>
          <w:p w14:paraId="00C911ED"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single" w:sz="6" w:space="0" w:color="auto"/>
              <w:left w:val="nil"/>
              <w:bottom w:val="nil"/>
              <w:right w:val="nil"/>
            </w:tcBorders>
          </w:tcPr>
          <w:p w14:paraId="3CC16F1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(1)</w:t>
            </w:r>
          </w:p>
        </w:tc>
        <w:tc>
          <w:tcPr>
            <w:tcW w:w="1125" w:type="dxa"/>
            <w:tcBorders>
              <w:top w:val="single" w:sz="6" w:space="0" w:color="auto"/>
              <w:left w:val="nil"/>
              <w:bottom w:val="nil"/>
              <w:right w:val="nil"/>
            </w:tcBorders>
          </w:tcPr>
          <w:p w14:paraId="63CE9AF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(2)</w:t>
            </w:r>
          </w:p>
        </w:tc>
        <w:tc>
          <w:tcPr>
            <w:tcW w:w="1684" w:type="dxa"/>
            <w:tcBorders>
              <w:top w:val="single" w:sz="6" w:space="0" w:color="auto"/>
              <w:left w:val="nil"/>
              <w:bottom w:val="nil"/>
              <w:right w:val="nil"/>
            </w:tcBorders>
          </w:tcPr>
          <w:p w14:paraId="3523B313" w14:textId="13A12598"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3</w:t>
            </w:r>
            <w:r w:rsidRPr="004633B2">
              <w:rPr>
                <w:rFonts w:ascii="Times New Roman" w:hAnsi="Times New Roman" w:cs="Times New Roman"/>
                <w:kern w:val="0"/>
                <w:sz w:val="22"/>
              </w:rPr>
              <w:t>)</w:t>
            </w:r>
          </w:p>
        </w:tc>
        <w:tc>
          <w:tcPr>
            <w:tcW w:w="1685" w:type="dxa"/>
            <w:tcBorders>
              <w:top w:val="single" w:sz="6" w:space="0" w:color="auto"/>
              <w:left w:val="nil"/>
              <w:bottom w:val="nil"/>
              <w:right w:val="nil"/>
            </w:tcBorders>
          </w:tcPr>
          <w:p w14:paraId="3599A0A4" w14:textId="282BFEE1"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4</w:t>
            </w:r>
            <w:r w:rsidRPr="004633B2">
              <w:rPr>
                <w:rFonts w:ascii="Times New Roman" w:hAnsi="Times New Roman" w:cs="Times New Roman"/>
                <w:kern w:val="0"/>
                <w:sz w:val="22"/>
              </w:rPr>
              <w:t>)</w:t>
            </w:r>
          </w:p>
        </w:tc>
        <w:tc>
          <w:tcPr>
            <w:tcW w:w="1685" w:type="dxa"/>
            <w:tcBorders>
              <w:top w:val="single" w:sz="6" w:space="0" w:color="auto"/>
              <w:left w:val="nil"/>
              <w:bottom w:val="nil"/>
              <w:right w:val="nil"/>
            </w:tcBorders>
          </w:tcPr>
          <w:p w14:paraId="61B48B05" w14:textId="3ADDBC3B"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5</w:t>
            </w:r>
            <w:r w:rsidRPr="004633B2">
              <w:rPr>
                <w:rFonts w:ascii="Times New Roman" w:hAnsi="Times New Roman" w:cs="Times New Roman"/>
                <w:kern w:val="0"/>
                <w:sz w:val="22"/>
              </w:rPr>
              <w:t>)</w:t>
            </w:r>
          </w:p>
        </w:tc>
        <w:tc>
          <w:tcPr>
            <w:tcW w:w="1685" w:type="dxa"/>
            <w:tcBorders>
              <w:top w:val="single" w:sz="6" w:space="0" w:color="auto"/>
              <w:left w:val="nil"/>
              <w:bottom w:val="nil"/>
              <w:right w:val="nil"/>
            </w:tcBorders>
          </w:tcPr>
          <w:p w14:paraId="664617AE" w14:textId="678AE9A4"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6</w:t>
            </w:r>
            <w:r w:rsidRPr="004633B2">
              <w:rPr>
                <w:rFonts w:ascii="Times New Roman" w:hAnsi="Times New Roman" w:cs="Times New Roman"/>
                <w:kern w:val="0"/>
                <w:sz w:val="22"/>
              </w:rPr>
              <w:t>)</w:t>
            </w:r>
          </w:p>
        </w:tc>
        <w:tc>
          <w:tcPr>
            <w:tcW w:w="1685" w:type="dxa"/>
            <w:tcBorders>
              <w:top w:val="single" w:sz="6" w:space="0" w:color="auto"/>
              <w:left w:val="nil"/>
              <w:bottom w:val="nil"/>
              <w:right w:val="nil"/>
            </w:tcBorders>
          </w:tcPr>
          <w:p w14:paraId="2A075863" w14:textId="573219FC"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w:t>
            </w:r>
            <w:r>
              <w:rPr>
                <w:rFonts w:ascii="Times New Roman" w:hAnsi="Times New Roman" w:cs="Times New Roman" w:hint="eastAsia"/>
                <w:kern w:val="0"/>
                <w:sz w:val="22"/>
                <w:lang w:eastAsia="zh-HK"/>
              </w:rPr>
              <w:t>7</w:t>
            </w:r>
            <w:r w:rsidRPr="004633B2">
              <w:rPr>
                <w:rFonts w:ascii="Times New Roman" w:hAnsi="Times New Roman" w:cs="Times New Roman"/>
                <w:kern w:val="0"/>
                <w:sz w:val="22"/>
              </w:rPr>
              <w:t>)</w:t>
            </w:r>
          </w:p>
        </w:tc>
      </w:tr>
      <w:tr w:rsidR="00511FEE" w:rsidRPr="00456371" w14:paraId="50EE7BA9" w14:textId="77777777" w:rsidTr="00C15291">
        <w:trPr>
          <w:tblHeader/>
          <w:jc w:val="center"/>
        </w:trPr>
        <w:tc>
          <w:tcPr>
            <w:tcW w:w="1979" w:type="dxa"/>
            <w:tcBorders>
              <w:top w:val="nil"/>
              <w:left w:val="nil"/>
              <w:bottom w:val="single" w:sz="6" w:space="0" w:color="auto"/>
              <w:right w:val="nil"/>
            </w:tcBorders>
          </w:tcPr>
          <w:p w14:paraId="2066E43F"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p>
        </w:tc>
        <w:tc>
          <w:tcPr>
            <w:tcW w:w="312" w:type="dxa"/>
            <w:tcBorders>
              <w:top w:val="nil"/>
              <w:left w:val="nil"/>
              <w:bottom w:val="single" w:sz="6" w:space="0" w:color="auto"/>
              <w:right w:val="nil"/>
            </w:tcBorders>
          </w:tcPr>
          <w:p w14:paraId="264F182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124" w:type="dxa"/>
            <w:tcBorders>
              <w:top w:val="nil"/>
              <w:left w:val="nil"/>
              <w:bottom w:val="single" w:sz="6" w:space="0" w:color="auto"/>
              <w:right w:val="nil"/>
            </w:tcBorders>
          </w:tcPr>
          <w:p w14:paraId="435DA29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125" w:type="dxa"/>
            <w:tcBorders>
              <w:top w:val="nil"/>
              <w:left w:val="nil"/>
              <w:bottom w:val="single" w:sz="6" w:space="0" w:color="auto"/>
              <w:right w:val="nil"/>
            </w:tcBorders>
          </w:tcPr>
          <w:p w14:paraId="7A34988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684" w:type="dxa"/>
            <w:tcBorders>
              <w:top w:val="nil"/>
              <w:left w:val="nil"/>
              <w:bottom w:val="single" w:sz="6" w:space="0" w:color="auto"/>
              <w:right w:val="nil"/>
            </w:tcBorders>
            <w:vAlign w:val="bottom"/>
          </w:tcPr>
          <w:p w14:paraId="193F3215"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685" w:type="dxa"/>
            <w:tcBorders>
              <w:top w:val="nil"/>
              <w:left w:val="nil"/>
              <w:bottom w:val="single" w:sz="6" w:space="0" w:color="auto"/>
              <w:right w:val="nil"/>
            </w:tcBorders>
            <w:vAlign w:val="bottom"/>
          </w:tcPr>
          <w:p w14:paraId="2870FF6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685" w:type="dxa"/>
            <w:tcBorders>
              <w:top w:val="nil"/>
              <w:left w:val="nil"/>
              <w:bottom w:val="single" w:sz="6" w:space="0" w:color="auto"/>
              <w:right w:val="nil"/>
            </w:tcBorders>
            <w:vAlign w:val="bottom"/>
          </w:tcPr>
          <w:p w14:paraId="12041AD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685" w:type="dxa"/>
            <w:tcBorders>
              <w:top w:val="nil"/>
              <w:left w:val="nil"/>
              <w:bottom w:val="single" w:sz="6" w:space="0" w:color="auto"/>
              <w:right w:val="nil"/>
            </w:tcBorders>
            <w:vAlign w:val="bottom"/>
          </w:tcPr>
          <w:p w14:paraId="4285A76E"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685" w:type="dxa"/>
            <w:tcBorders>
              <w:top w:val="nil"/>
              <w:left w:val="nil"/>
              <w:bottom w:val="single" w:sz="6" w:space="0" w:color="auto"/>
              <w:right w:val="nil"/>
            </w:tcBorders>
            <w:vAlign w:val="bottom"/>
          </w:tcPr>
          <w:p w14:paraId="1C75093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511FEE" w:rsidRPr="00456371" w14:paraId="215AED50" w14:textId="77777777" w:rsidTr="00C15291">
        <w:trPr>
          <w:jc w:val="center"/>
        </w:trPr>
        <w:tc>
          <w:tcPr>
            <w:tcW w:w="1979" w:type="dxa"/>
            <w:tcBorders>
              <w:top w:val="nil"/>
              <w:left w:val="nil"/>
              <w:bottom w:val="nil"/>
              <w:right w:val="nil"/>
            </w:tcBorders>
          </w:tcPr>
          <w:p w14:paraId="680ADA95"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p>
        </w:tc>
        <w:tc>
          <w:tcPr>
            <w:tcW w:w="312" w:type="dxa"/>
            <w:tcBorders>
              <w:top w:val="nil"/>
              <w:left w:val="nil"/>
              <w:bottom w:val="nil"/>
              <w:right w:val="nil"/>
            </w:tcBorders>
          </w:tcPr>
          <w:p w14:paraId="03707E51"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nil"/>
              <w:right w:val="nil"/>
            </w:tcBorders>
          </w:tcPr>
          <w:p w14:paraId="0DAAAA64"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6757844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5D24289C"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4F36C6B5"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0371E606"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4392269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58DFEB83"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r>
      <w:tr w:rsidR="00511FEE" w:rsidRPr="00456371" w14:paraId="00C2BB34" w14:textId="77777777" w:rsidTr="00C15291">
        <w:trPr>
          <w:jc w:val="center"/>
        </w:trPr>
        <w:tc>
          <w:tcPr>
            <w:tcW w:w="1979" w:type="dxa"/>
            <w:tcBorders>
              <w:top w:val="nil"/>
              <w:left w:val="nil"/>
              <w:bottom w:val="nil"/>
              <w:right w:val="nil"/>
            </w:tcBorders>
          </w:tcPr>
          <w:p w14:paraId="384EDF0B" w14:textId="77777777" w:rsidR="00511FEE" w:rsidRPr="004633B2" w:rsidRDefault="00511FEE"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312" w:type="dxa"/>
            <w:tcBorders>
              <w:top w:val="nil"/>
              <w:left w:val="nil"/>
              <w:bottom w:val="nil"/>
              <w:right w:val="nil"/>
            </w:tcBorders>
          </w:tcPr>
          <w:p w14:paraId="44CF7FB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124" w:type="dxa"/>
            <w:tcBorders>
              <w:top w:val="nil"/>
              <w:left w:val="nil"/>
              <w:bottom w:val="nil"/>
              <w:right w:val="nil"/>
            </w:tcBorders>
          </w:tcPr>
          <w:p w14:paraId="676262D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4476E57D"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0ABEE3EA"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w:t>
            </w:r>
            <w:r>
              <w:rPr>
                <w:rFonts w:ascii="Times New Roman" w:hAnsi="Times New Roman" w:cs="Times New Roman" w:hint="eastAsia"/>
                <w:kern w:val="0"/>
                <w:sz w:val="22"/>
                <w:lang w:eastAsia="zh-HK"/>
              </w:rPr>
              <w:t>7</w:t>
            </w:r>
            <w:r w:rsidRPr="004633B2">
              <w:rPr>
                <w:rFonts w:ascii="Times New Roman" w:hAnsi="Times New Roman" w:cs="Times New Roman"/>
                <w:kern w:val="0"/>
                <w:sz w:val="22"/>
              </w:rPr>
              <w:t>***</w:t>
            </w:r>
          </w:p>
        </w:tc>
        <w:tc>
          <w:tcPr>
            <w:tcW w:w="1685" w:type="dxa"/>
            <w:tcBorders>
              <w:top w:val="nil"/>
              <w:left w:val="nil"/>
              <w:bottom w:val="nil"/>
              <w:right w:val="nil"/>
            </w:tcBorders>
          </w:tcPr>
          <w:p w14:paraId="583A430D"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0.075***</w:t>
            </w:r>
          </w:p>
        </w:tc>
        <w:tc>
          <w:tcPr>
            <w:tcW w:w="1685" w:type="dxa"/>
            <w:tcBorders>
              <w:top w:val="nil"/>
              <w:left w:val="nil"/>
              <w:bottom w:val="nil"/>
              <w:right w:val="nil"/>
            </w:tcBorders>
          </w:tcPr>
          <w:p w14:paraId="4E2B28A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0.035***</w:t>
            </w:r>
          </w:p>
        </w:tc>
        <w:tc>
          <w:tcPr>
            <w:tcW w:w="1685" w:type="dxa"/>
            <w:tcBorders>
              <w:top w:val="nil"/>
              <w:left w:val="nil"/>
              <w:bottom w:val="nil"/>
              <w:right w:val="nil"/>
            </w:tcBorders>
          </w:tcPr>
          <w:p w14:paraId="68C39430"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685" w:type="dxa"/>
            <w:tcBorders>
              <w:top w:val="nil"/>
              <w:left w:val="nil"/>
              <w:bottom w:val="nil"/>
              <w:right w:val="nil"/>
            </w:tcBorders>
          </w:tcPr>
          <w:p w14:paraId="3218E981"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w:t>
            </w:r>
            <w:r>
              <w:rPr>
                <w:rFonts w:ascii="Times New Roman" w:hAnsi="Times New Roman" w:cs="Times New Roman" w:hint="eastAsia"/>
                <w:kern w:val="0"/>
                <w:sz w:val="22"/>
                <w:lang w:eastAsia="zh-HK"/>
              </w:rPr>
              <w:t>5</w:t>
            </w:r>
            <w:r w:rsidRPr="004633B2">
              <w:rPr>
                <w:rFonts w:ascii="Times New Roman" w:hAnsi="Times New Roman" w:cs="Times New Roman"/>
                <w:kern w:val="0"/>
                <w:sz w:val="22"/>
              </w:rPr>
              <w:t>***</w:t>
            </w:r>
          </w:p>
        </w:tc>
      </w:tr>
      <w:tr w:rsidR="00511FEE" w:rsidRPr="00456371" w14:paraId="3FC740C3" w14:textId="77777777" w:rsidTr="00C15291">
        <w:trPr>
          <w:jc w:val="center"/>
        </w:trPr>
        <w:tc>
          <w:tcPr>
            <w:tcW w:w="1979" w:type="dxa"/>
            <w:tcBorders>
              <w:top w:val="nil"/>
              <w:left w:val="nil"/>
              <w:bottom w:val="nil"/>
              <w:right w:val="nil"/>
            </w:tcBorders>
          </w:tcPr>
          <w:p w14:paraId="49947C5A" w14:textId="77777777" w:rsidR="00511FEE" w:rsidRPr="004633B2" w:rsidRDefault="00511FEE" w:rsidP="00537A49">
            <w:pPr>
              <w:autoSpaceDE w:val="0"/>
              <w:autoSpaceDN w:val="0"/>
              <w:adjustRightInd w:val="0"/>
              <w:spacing w:line="240" w:lineRule="exact"/>
              <w:rPr>
                <w:rFonts w:ascii="Times New Roman" w:hAnsi="Times New Roman" w:cs="Times New Roman"/>
                <w:i/>
                <w:kern w:val="0"/>
                <w:sz w:val="22"/>
              </w:rPr>
            </w:pPr>
          </w:p>
        </w:tc>
        <w:tc>
          <w:tcPr>
            <w:tcW w:w="312" w:type="dxa"/>
            <w:tcBorders>
              <w:top w:val="nil"/>
              <w:left w:val="nil"/>
              <w:bottom w:val="nil"/>
              <w:right w:val="nil"/>
            </w:tcBorders>
          </w:tcPr>
          <w:p w14:paraId="607366F4"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nil"/>
              <w:right w:val="nil"/>
            </w:tcBorders>
          </w:tcPr>
          <w:p w14:paraId="46419746"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5D554333"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387A7157"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[5.42]</w:t>
            </w:r>
          </w:p>
        </w:tc>
        <w:tc>
          <w:tcPr>
            <w:tcW w:w="1685" w:type="dxa"/>
            <w:tcBorders>
              <w:top w:val="nil"/>
              <w:left w:val="nil"/>
              <w:bottom w:val="nil"/>
              <w:right w:val="nil"/>
            </w:tcBorders>
          </w:tcPr>
          <w:p w14:paraId="4C5AECC6"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[6.02]</w:t>
            </w:r>
          </w:p>
        </w:tc>
        <w:tc>
          <w:tcPr>
            <w:tcW w:w="1685" w:type="dxa"/>
            <w:tcBorders>
              <w:top w:val="nil"/>
              <w:left w:val="nil"/>
              <w:bottom w:val="nil"/>
              <w:right w:val="nil"/>
            </w:tcBorders>
          </w:tcPr>
          <w:p w14:paraId="573A3D6C"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[5.35]</w:t>
            </w:r>
          </w:p>
        </w:tc>
        <w:tc>
          <w:tcPr>
            <w:tcW w:w="1685" w:type="dxa"/>
            <w:tcBorders>
              <w:top w:val="nil"/>
              <w:left w:val="nil"/>
              <w:bottom w:val="nil"/>
              <w:right w:val="nil"/>
            </w:tcBorders>
          </w:tcPr>
          <w:p w14:paraId="70533BBD"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[3.93]</w:t>
            </w:r>
          </w:p>
        </w:tc>
        <w:tc>
          <w:tcPr>
            <w:tcW w:w="1685" w:type="dxa"/>
            <w:tcBorders>
              <w:top w:val="nil"/>
              <w:left w:val="nil"/>
              <w:bottom w:val="nil"/>
              <w:right w:val="nil"/>
            </w:tcBorders>
          </w:tcPr>
          <w:p w14:paraId="4427A3E4"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[5.80]</w:t>
            </w:r>
          </w:p>
        </w:tc>
      </w:tr>
      <w:tr w:rsidR="00511FEE" w:rsidRPr="00456371" w14:paraId="5D5AE502" w14:textId="77777777" w:rsidTr="00C15291">
        <w:trPr>
          <w:jc w:val="center"/>
        </w:trPr>
        <w:tc>
          <w:tcPr>
            <w:tcW w:w="1979" w:type="dxa"/>
            <w:tcBorders>
              <w:top w:val="nil"/>
              <w:left w:val="nil"/>
              <w:bottom w:val="nil"/>
              <w:right w:val="nil"/>
            </w:tcBorders>
          </w:tcPr>
          <w:p w14:paraId="5A0C57FF" w14:textId="77777777" w:rsidR="00511FEE" w:rsidRPr="004633B2" w:rsidRDefault="00511FEE"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CONTIBUTION</w:t>
            </w:r>
          </w:p>
        </w:tc>
        <w:tc>
          <w:tcPr>
            <w:tcW w:w="312" w:type="dxa"/>
            <w:tcBorders>
              <w:top w:val="nil"/>
              <w:left w:val="nil"/>
              <w:bottom w:val="nil"/>
              <w:right w:val="nil"/>
            </w:tcBorders>
          </w:tcPr>
          <w:p w14:paraId="2698C5B4"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124" w:type="dxa"/>
            <w:tcBorders>
              <w:top w:val="nil"/>
              <w:left w:val="nil"/>
              <w:bottom w:val="nil"/>
              <w:right w:val="nil"/>
            </w:tcBorders>
          </w:tcPr>
          <w:p w14:paraId="4DE54BBA"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125" w:type="dxa"/>
            <w:tcBorders>
              <w:top w:val="nil"/>
              <w:left w:val="nil"/>
              <w:bottom w:val="nil"/>
              <w:right w:val="nil"/>
            </w:tcBorders>
          </w:tcPr>
          <w:p w14:paraId="70970764"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3C1CD673"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-0.000</w:t>
            </w:r>
          </w:p>
        </w:tc>
        <w:tc>
          <w:tcPr>
            <w:tcW w:w="1685" w:type="dxa"/>
            <w:tcBorders>
              <w:top w:val="nil"/>
              <w:left w:val="nil"/>
              <w:bottom w:val="nil"/>
              <w:right w:val="nil"/>
            </w:tcBorders>
          </w:tcPr>
          <w:p w14:paraId="395BC64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-0.00</w:t>
            </w:r>
            <w:r>
              <w:rPr>
                <w:rFonts w:ascii="Times New Roman" w:hAnsi="Times New Roman" w:cs="Times New Roman" w:hint="eastAsia"/>
                <w:kern w:val="0"/>
                <w:sz w:val="22"/>
                <w:lang w:eastAsia="zh-HK"/>
              </w:rPr>
              <w:t>1</w:t>
            </w:r>
          </w:p>
        </w:tc>
        <w:tc>
          <w:tcPr>
            <w:tcW w:w="1685" w:type="dxa"/>
            <w:tcBorders>
              <w:top w:val="nil"/>
              <w:left w:val="nil"/>
              <w:bottom w:val="nil"/>
              <w:right w:val="nil"/>
            </w:tcBorders>
          </w:tcPr>
          <w:p w14:paraId="10D27D1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-0.000</w:t>
            </w:r>
          </w:p>
        </w:tc>
        <w:tc>
          <w:tcPr>
            <w:tcW w:w="1685" w:type="dxa"/>
            <w:tcBorders>
              <w:top w:val="nil"/>
              <w:left w:val="nil"/>
              <w:bottom w:val="nil"/>
              <w:right w:val="nil"/>
            </w:tcBorders>
          </w:tcPr>
          <w:p w14:paraId="7615B963"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0.000</w:t>
            </w:r>
          </w:p>
        </w:tc>
        <w:tc>
          <w:tcPr>
            <w:tcW w:w="1685" w:type="dxa"/>
            <w:tcBorders>
              <w:top w:val="nil"/>
              <w:left w:val="nil"/>
              <w:bottom w:val="nil"/>
              <w:right w:val="nil"/>
            </w:tcBorders>
          </w:tcPr>
          <w:p w14:paraId="3A76099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-0.00</w:t>
            </w:r>
            <w:r>
              <w:rPr>
                <w:rFonts w:ascii="Times New Roman" w:hAnsi="Times New Roman" w:cs="Times New Roman" w:hint="eastAsia"/>
                <w:kern w:val="0"/>
                <w:sz w:val="22"/>
                <w:lang w:eastAsia="zh-HK"/>
              </w:rPr>
              <w:t>1</w:t>
            </w:r>
          </w:p>
        </w:tc>
      </w:tr>
      <w:tr w:rsidR="00511FEE" w:rsidRPr="00456371" w14:paraId="6E6CAD78" w14:textId="77777777" w:rsidTr="00C15291">
        <w:trPr>
          <w:jc w:val="center"/>
        </w:trPr>
        <w:tc>
          <w:tcPr>
            <w:tcW w:w="1979" w:type="dxa"/>
            <w:tcBorders>
              <w:top w:val="nil"/>
              <w:left w:val="nil"/>
              <w:bottom w:val="nil"/>
              <w:right w:val="nil"/>
            </w:tcBorders>
          </w:tcPr>
          <w:p w14:paraId="031060F0" w14:textId="77777777" w:rsidR="00511FEE" w:rsidRPr="004633B2" w:rsidRDefault="00511FEE" w:rsidP="00537A49">
            <w:pPr>
              <w:autoSpaceDE w:val="0"/>
              <w:autoSpaceDN w:val="0"/>
              <w:adjustRightInd w:val="0"/>
              <w:spacing w:line="240" w:lineRule="exact"/>
              <w:rPr>
                <w:rFonts w:ascii="Times New Roman" w:hAnsi="Times New Roman" w:cs="Times New Roman"/>
                <w:i/>
                <w:kern w:val="0"/>
                <w:sz w:val="22"/>
              </w:rPr>
            </w:pPr>
          </w:p>
        </w:tc>
        <w:tc>
          <w:tcPr>
            <w:tcW w:w="312" w:type="dxa"/>
            <w:tcBorders>
              <w:top w:val="nil"/>
              <w:left w:val="nil"/>
              <w:bottom w:val="nil"/>
              <w:right w:val="nil"/>
            </w:tcBorders>
          </w:tcPr>
          <w:p w14:paraId="2663772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nil"/>
              <w:right w:val="nil"/>
            </w:tcBorders>
          </w:tcPr>
          <w:p w14:paraId="50E00F0E"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[2.84]</w:t>
            </w:r>
          </w:p>
        </w:tc>
        <w:tc>
          <w:tcPr>
            <w:tcW w:w="1125" w:type="dxa"/>
            <w:tcBorders>
              <w:top w:val="nil"/>
              <w:left w:val="nil"/>
              <w:bottom w:val="nil"/>
              <w:right w:val="nil"/>
            </w:tcBorders>
          </w:tcPr>
          <w:p w14:paraId="3EAE79C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21B929FC"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w:t>
            </w:r>
          </w:p>
        </w:tc>
        <w:tc>
          <w:tcPr>
            <w:tcW w:w="1685" w:type="dxa"/>
            <w:tcBorders>
              <w:top w:val="nil"/>
              <w:left w:val="nil"/>
              <w:bottom w:val="nil"/>
              <w:right w:val="nil"/>
            </w:tcBorders>
          </w:tcPr>
          <w:p w14:paraId="578C66F6"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[-0.31]</w:t>
            </w:r>
          </w:p>
        </w:tc>
        <w:tc>
          <w:tcPr>
            <w:tcW w:w="1685" w:type="dxa"/>
            <w:tcBorders>
              <w:top w:val="nil"/>
              <w:left w:val="nil"/>
              <w:bottom w:val="nil"/>
              <w:right w:val="nil"/>
            </w:tcBorders>
          </w:tcPr>
          <w:p w14:paraId="4056D0F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w:t>
            </w:r>
          </w:p>
        </w:tc>
        <w:tc>
          <w:tcPr>
            <w:tcW w:w="1685" w:type="dxa"/>
            <w:tcBorders>
              <w:top w:val="nil"/>
              <w:left w:val="nil"/>
              <w:bottom w:val="nil"/>
              <w:right w:val="nil"/>
            </w:tcBorders>
          </w:tcPr>
          <w:p w14:paraId="5D9B9F9F"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[0.07]</w:t>
            </w:r>
          </w:p>
        </w:tc>
        <w:tc>
          <w:tcPr>
            <w:tcW w:w="1685" w:type="dxa"/>
            <w:tcBorders>
              <w:top w:val="nil"/>
              <w:left w:val="nil"/>
              <w:bottom w:val="nil"/>
              <w:right w:val="nil"/>
            </w:tcBorders>
          </w:tcPr>
          <w:p w14:paraId="36477552"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w:t>
            </w:r>
          </w:p>
        </w:tc>
      </w:tr>
      <w:tr w:rsidR="00511FEE" w:rsidRPr="00456371" w14:paraId="272F8890" w14:textId="77777777" w:rsidTr="00C15291">
        <w:trPr>
          <w:jc w:val="center"/>
        </w:trPr>
        <w:tc>
          <w:tcPr>
            <w:tcW w:w="1979" w:type="dxa"/>
            <w:tcBorders>
              <w:top w:val="nil"/>
              <w:left w:val="nil"/>
              <w:bottom w:val="nil"/>
              <w:right w:val="nil"/>
            </w:tcBorders>
          </w:tcPr>
          <w:p w14:paraId="5A47B6E6" w14:textId="77777777" w:rsidR="00511FEE" w:rsidRPr="004633B2" w:rsidRDefault="00511FEE"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rPr>
              <w:t>LOBBYING</w:t>
            </w:r>
          </w:p>
        </w:tc>
        <w:tc>
          <w:tcPr>
            <w:tcW w:w="312" w:type="dxa"/>
            <w:tcBorders>
              <w:top w:val="nil"/>
              <w:left w:val="nil"/>
              <w:bottom w:val="nil"/>
              <w:right w:val="nil"/>
            </w:tcBorders>
          </w:tcPr>
          <w:p w14:paraId="0C407B63"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124" w:type="dxa"/>
            <w:tcBorders>
              <w:top w:val="nil"/>
              <w:left w:val="nil"/>
              <w:bottom w:val="nil"/>
              <w:right w:val="nil"/>
            </w:tcBorders>
          </w:tcPr>
          <w:p w14:paraId="20CA32AC"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0806C2AF"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0.010***</w:t>
            </w:r>
          </w:p>
        </w:tc>
        <w:tc>
          <w:tcPr>
            <w:tcW w:w="1684" w:type="dxa"/>
            <w:tcBorders>
              <w:top w:val="nil"/>
              <w:left w:val="nil"/>
              <w:bottom w:val="nil"/>
              <w:right w:val="nil"/>
            </w:tcBorders>
          </w:tcPr>
          <w:p w14:paraId="49677E32"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c>
          <w:tcPr>
            <w:tcW w:w="1685" w:type="dxa"/>
            <w:tcBorders>
              <w:top w:val="nil"/>
              <w:left w:val="nil"/>
              <w:bottom w:val="nil"/>
              <w:right w:val="nil"/>
            </w:tcBorders>
          </w:tcPr>
          <w:p w14:paraId="2261128B"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c>
          <w:tcPr>
            <w:tcW w:w="1685" w:type="dxa"/>
            <w:tcBorders>
              <w:top w:val="nil"/>
              <w:left w:val="nil"/>
              <w:bottom w:val="nil"/>
              <w:right w:val="nil"/>
            </w:tcBorders>
          </w:tcPr>
          <w:p w14:paraId="011111D3"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c>
          <w:tcPr>
            <w:tcW w:w="1685" w:type="dxa"/>
            <w:tcBorders>
              <w:top w:val="nil"/>
              <w:left w:val="nil"/>
              <w:bottom w:val="nil"/>
              <w:right w:val="nil"/>
            </w:tcBorders>
          </w:tcPr>
          <w:p w14:paraId="06E58F64"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c>
          <w:tcPr>
            <w:tcW w:w="1685" w:type="dxa"/>
            <w:tcBorders>
              <w:top w:val="nil"/>
              <w:left w:val="nil"/>
              <w:bottom w:val="nil"/>
              <w:right w:val="nil"/>
            </w:tcBorders>
          </w:tcPr>
          <w:p w14:paraId="2FBAAA99"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r>
      <w:tr w:rsidR="00511FEE" w:rsidRPr="00456371" w14:paraId="35AEA2B1" w14:textId="77777777" w:rsidTr="00C15291">
        <w:trPr>
          <w:jc w:val="center"/>
        </w:trPr>
        <w:tc>
          <w:tcPr>
            <w:tcW w:w="1979" w:type="dxa"/>
            <w:tcBorders>
              <w:top w:val="nil"/>
              <w:left w:val="nil"/>
              <w:bottom w:val="nil"/>
              <w:right w:val="nil"/>
            </w:tcBorders>
          </w:tcPr>
          <w:p w14:paraId="6596B764"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p>
        </w:tc>
        <w:tc>
          <w:tcPr>
            <w:tcW w:w="312" w:type="dxa"/>
            <w:tcBorders>
              <w:top w:val="nil"/>
              <w:left w:val="nil"/>
              <w:bottom w:val="nil"/>
              <w:right w:val="nil"/>
            </w:tcBorders>
          </w:tcPr>
          <w:p w14:paraId="62066CED"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nil"/>
              <w:right w:val="nil"/>
            </w:tcBorders>
          </w:tcPr>
          <w:p w14:paraId="2B8DB06B"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75B5B70F"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[6.88]</w:t>
            </w:r>
          </w:p>
        </w:tc>
        <w:tc>
          <w:tcPr>
            <w:tcW w:w="1684" w:type="dxa"/>
            <w:tcBorders>
              <w:top w:val="nil"/>
              <w:left w:val="nil"/>
              <w:bottom w:val="nil"/>
              <w:right w:val="nil"/>
            </w:tcBorders>
          </w:tcPr>
          <w:p w14:paraId="4E72BA31"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[6.22]</w:t>
            </w:r>
          </w:p>
        </w:tc>
        <w:tc>
          <w:tcPr>
            <w:tcW w:w="1685" w:type="dxa"/>
            <w:tcBorders>
              <w:top w:val="nil"/>
              <w:left w:val="nil"/>
              <w:bottom w:val="nil"/>
              <w:right w:val="nil"/>
            </w:tcBorders>
          </w:tcPr>
          <w:p w14:paraId="225DCE35"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[6.15]</w:t>
            </w:r>
          </w:p>
        </w:tc>
        <w:tc>
          <w:tcPr>
            <w:tcW w:w="1685" w:type="dxa"/>
            <w:tcBorders>
              <w:top w:val="nil"/>
              <w:left w:val="nil"/>
              <w:bottom w:val="nil"/>
              <w:right w:val="nil"/>
            </w:tcBorders>
          </w:tcPr>
          <w:p w14:paraId="03BC8A05"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[6.16]</w:t>
            </w:r>
          </w:p>
        </w:tc>
        <w:tc>
          <w:tcPr>
            <w:tcW w:w="1685" w:type="dxa"/>
            <w:tcBorders>
              <w:top w:val="nil"/>
              <w:left w:val="nil"/>
              <w:bottom w:val="nil"/>
              <w:right w:val="nil"/>
            </w:tcBorders>
          </w:tcPr>
          <w:p w14:paraId="73078F38"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[6.44]</w:t>
            </w:r>
          </w:p>
        </w:tc>
        <w:tc>
          <w:tcPr>
            <w:tcW w:w="1685" w:type="dxa"/>
            <w:tcBorders>
              <w:top w:val="nil"/>
              <w:left w:val="nil"/>
              <w:bottom w:val="nil"/>
              <w:right w:val="nil"/>
            </w:tcBorders>
          </w:tcPr>
          <w:p w14:paraId="040E5A66" w14:textId="77777777" w:rsidR="00511FEE" w:rsidRPr="004633B2" w:rsidRDefault="00511FEE" w:rsidP="001D6013">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[6.22]</w:t>
            </w:r>
          </w:p>
        </w:tc>
      </w:tr>
      <w:tr w:rsidR="00511FEE" w:rsidRPr="00456371" w14:paraId="0795F4E2" w14:textId="77777777" w:rsidTr="00C15291">
        <w:trPr>
          <w:jc w:val="center"/>
        </w:trPr>
        <w:tc>
          <w:tcPr>
            <w:tcW w:w="1979" w:type="dxa"/>
            <w:tcBorders>
              <w:top w:val="nil"/>
              <w:left w:val="nil"/>
              <w:bottom w:val="nil"/>
              <w:right w:val="nil"/>
            </w:tcBorders>
          </w:tcPr>
          <w:p w14:paraId="07A43D84"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p>
        </w:tc>
        <w:tc>
          <w:tcPr>
            <w:tcW w:w="312" w:type="dxa"/>
            <w:tcBorders>
              <w:top w:val="nil"/>
              <w:left w:val="nil"/>
              <w:bottom w:val="nil"/>
              <w:right w:val="nil"/>
            </w:tcBorders>
          </w:tcPr>
          <w:p w14:paraId="42D8A2EE"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nil"/>
              <w:right w:val="nil"/>
            </w:tcBorders>
          </w:tcPr>
          <w:p w14:paraId="0BEF6439"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5" w:type="dxa"/>
            <w:tcBorders>
              <w:top w:val="nil"/>
              <w:left w:val="nil"/>
              <w:bottom w:val="nil"/>
              <w:right w:val="nil"/>
            </w:tcBorders>
          </w:tcPr>
          <w:p w14:paraId="79E4976D"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4" w:type="dxa"/>
            <w:tcBorders>
              <w:top w:val="nil"/>
              <w:left w:val="nil"/>
              <w:bottom w:val="nil"/>
              <w:right w:val="nil"/>
            </w:tcBorders>
          </w:tcPr>
          <w:p w14:paraId="6D89FB1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6173BCB6"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301B73E6"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283A19F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685" w:type="dxa"/>
            <w:tcBorders>
              <w:top w:val="nil"/>
              <w:left w:val="nil"/>
              <w:bottom w:val="nil"/>
              <w:right w:val="nil"/>
            </w:tcBorders>
          </w:tcPr>
          <w:p w14:paraId="580309A5"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r>
      <w:tr w:rsidR="00511FEE" w:rsidRPr="00456371" w14:paraId="5099AE6F" w14:textId="77777777" w:rsidTr="00C15291">
        <w:trPr>
          <w:jc w:val="center"/>
        </w:trPr>
        <w:tc>
          <w:tcPr>
            <w:tcW w:w="1979" w:type="dxa"/>
            <w:tcBorders>
              <w:top w:val="nil"/>
              <w:left w:val="nil"/>
              <w:bottom w:val="nil"/>
              <w:right w:val="nil"/>
            </w:tcBorders>
          </w:tcPr>
          <w:p w14:paraId="1EE031D5"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Control variables</w:t>
            </w:r>
          </w:p>
        </w:tc>
        <w:tc>
          <w:tcPr>
            <w:tcW w:w="312" w:type="dxa"/>
            <w:tcBorders>
              <w:top w:val="nil"/>
              <w:left w:val="nil"/>
              <w:bottom w:val="nil"/>
              <w:right w:val="nil"/>
            </w:tcBorders>
          </w:tcPr>
          <w:p w14:paraId="19E486E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124" w:type="dxa"/>
            <w:tcBorders>
              <w:top w:val="nil"/>
              <w:left w:val="nil"/>
              <w:bottom w:val="nil"/>
              <w:right w:val="nil"/>
            </w:tcBorders>
          </w:tcPr>
          <w:p w14:paraId="6F18338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125" w:type="dxa"/>
            <w:tcBorders>
              <w:top w:val="nil"/>
              <w:left w:val="nil"/>
              <w:bottom w:val="nil"/>
              <w:right w:val="nil"/>
            </w:tcBorders>
          </w:tcPr>
          <w:p w14:paraId="0E7E3D5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684" w:type="dxa"/>
            <w:tcBorders>
              <w:top w:val="nil"/>
              <w:left w:val="nil"/>
              <w:bottom w:val="nil"/>
              <w:right w:val="nil"/>
            </w:tcBorders>
          </w:tcPr>
          <w:p w14:paraId="74E52DB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1716FBF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67CD7877"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5093547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3F1CD81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511FEE" w:rsidRPr="00456371" w14:paraId="10828177" w14:textId="77777777" w:rsidTr="00C15291">
        <w:trPr>
          <w:jc w:val="center"/>
        </w:trPr>
        <w:tc>
          <w:tcPr>
            <w:tcW w:w="1979" w:type="dxa"/>
            <w:tcBorders>
              <w:top w:val="nil"/>
              <w:left w:val="nil"/>
              <w:bottom w:val="nil"/>
              <w:right w:val="nil"/>
            </w:tcBorders>
          </w:tcPr>
          <w:p w14:paraId="32C5C33F"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312" w:type="dxa"/>
            <w:tcBorders>
              <w:top w:val="nil"/>
              <w:left w:val="nil"/>
              <w:bottom w:val="nil"/>
              <w:right w:val="nil"/>
            </w:tcBorders>
          </w:tcPr>
          <w:p w14:paraId="67E02971"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124" w:type="dxa"/>
            <w:tcBorders>
              <w:top w:val="nil"/>
              <w:left w:val="nil"/>
              <w:bottom w:val="nil"/>
              <w:right w:val="nil"/>
            </w:tcBorders>
          </w:tcPr>
          <w:p w14:paraId="1DA2C0ED"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125" w:type="dxa"/>
            <w:tcBorders>
              <w:top w:val="nil"/>
              <w:left w:val="nil"/>
              <w:bottom w:val="nil"/>
              <w:right w:val="nil"/>
            </w:tcBorders>
          </w:tcPr>
          <w:p w14:paraId="07CFF4A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684" w:type="dxa"/>
            <w:tcBorders>
              <w:top w:val="nil"/>
              <w:left w:val="nil"/>
              <w:bottom w:val="nil"/>
              <w:right w:val="nil"/>
            </w:tcBorders>
          </w:tcPr>
          <w:p w14:paraId="4AD8548E"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6830B19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2F18C35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6409EABE"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6B7F5F93"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511FEE" w:rsidRPr="00456371" w14:paraId="78CC6C55" w14:textId="77777777" w:rsidTr="00C15291">
        <w:trPr>
          <w:jc w:val="center"/>
        </w:trPr>
        <w:tc>
          <w:tcPr>
            <w:tcW w:w="1979" w:type="dxa"/>
            <w:tcBorders>
              <w:top w:val="nil"/>
              <w:left w:val="nil"/>
              <w:bottom w:val="nil"/>
              <w:right w:val="nil"/>
            </w:tcBorders>
          </w:tcPr>
          <w:p w14:paraId="79AD7DD4"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312" w:type="dxa"/>
            <w:tcBorders>
              <w:top w:val="nil"/>
              <w:left w:val="nil"/>
              <w:bottom w:val="nil"/>
              <w:right w:val="nil"/>
            </w:tcBorders>
          </w:tcPr>
          <w:p w14:paraId="0FC138C9"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124" w:type="dxa"/>
            <w:tcBorders>
              <w:top w:val="nil"/>
              <w:left w:val="nil"/>
              <w:bottom w:val="nil"/>
              <w:right w:val="nil"/>
            </w:tcBorders>
          </w:tcPr>
          <w:p w14:paraId="02AC39C9"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125" w:type="dxa"/>
            <w:tcBorders>
              <w:top w:val="nil"/>
              <w:left w:val="nil"/>
              <w:bottom w:val="nil"/>
              <w:right w:val="nil"/>
            </w:tcBorders>
          </w:tcPr>
          <w:p w14:paraId="2431816E"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lang w:eastAsia="zh-HK"/>
              </w:rPr>
              <w:t>Yes</w:t>
            </w:r>
          </w:p>
        </w:tc>
        <w:tc>
          <w:tcPr>
            <w:tcW w:w="1684" w:type="dxa"/>
            <w:tcBorders>
              <w:top w:val="nil"/>
              <w:left w:val="nil"/>
              <w:bottom w:val="nil"/>
              <w:right w:val="nil"/>
            </w:tcBorders>
          </w:tcPr>
          <w:p w14:paraId="003A4874"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56FA30F4"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5734DDED"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2232BACB"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685" w:type="dxa"/>
            <w:tcBorders>
              <w:top w:val="nil"/>
              <w:left w:val="nil"/>
              <w:bottom w:val="nil"/>
              <w:right w:val="nil"/>
            </w:tcBorders>
          </w:tcPr>
          <w:p w14:paraId="0F34D497"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511FEE" w:rsidRPr="00456371" w14:paraId="2218F2D3" w14:textId="77777777" w:rsidTr="00C15291">
        <w:trPr>
          <w:jc w:val="center"/>
        </w:trPr>
        <w:tc>
          <w:tcPr>
            <w:tcW w:w="1979" w:type="dxa"/>
            <w:tcBorders>
              <w:top w:val="nil"/>
              <w:left w:val="nil"/>
              <w:right w:val="nil"/>
            </w:tcBorders>
          </w:tcPr>
          <w:p w14:paraId="55650405"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312" w:type="dxa"/>
            <w:tcBorders>
              <w:top w:val="nil"/>
              <w:left w:val="nil"/>
              <w:right w:val="nil"/>
            </w:tcBorders>
          </w:tcPr>
          <w:p w14:paraId="1F58197F"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right w:val="nil"/>
            </w:tcBorders>
          </w:tcPr>
          <w:p w14:paraId="11D6E346"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125" w:type="dxa"/>
            <w:tcBorders>
              <w:top w:val="nil"/>
              <w:left w:val="nil"/>
              <w:right w:val="nil"/>
            </w:tcBorders>
          </w:tcPr>
          <w:p w14:paraId="7BD9A88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684" w:type="dxa"/>
            <w:tcBorders>
              <w:top w:val="nil"/>
              <w:left w:val="nil"/>
              <w:right w:val="nil"/>
            </w:tcBorders>
          </w:tcPr>
          <w:p w14:paraId="04FAF929"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685" w:type="dxa"/>
            <w:tcBorders>
              <w:top w:val="nil"/>
              <w:left w:val="nil"/>
              <w:right w:val="nil"/>
            </w:tcBorders>
          </w:tcPr>
          <w:p w14:paraId="2B3544C1"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685" w:type="dxa"/>
            <w:tcBorders>
              <w:top w:val="nil"/>
              <w:left w:val="nil"/>
              <w:right w:val="nil"/>
            </w:tcBorders>
          </w:tcPr>
          <w:p w14:paraId="359B760F" w14:textId="77777777" w:rsidR="00511FEE" w:rsidRPr="004633B2" w:rsidRDefault="00511FEE"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685" w:type="dxa"/>
            <w:tcBorders>
              <w:top w:val="nil"/>
              <w:left w:val="nil"/>
              <w:right w:val="nil"/>
            </w:tcBorders>
          </w:tcPr>
          <w:p w14:paraId="280CDE0A" w14:textId="77777777" w:rsidR="00511FEE" w:rsidRPr="004633B2" w:rsidRDefault="00511FEE"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685" w:type="dxa"/>
            <w:tcBorders>
              <w:top w:val="nil"/>
              <w:left w:val="nil"/>
              <w:right w:val="nil"/>
            </w:tcBorders>
          </w:tcPr>
          <w:p w14:paraId="10AEEF24" w14:textId="77777777" w:rsidR="00511FEE" w:rsidRPr="004633B2" w:rsidRDefault="00511FEE"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r>
      <w:tr w:rsidR="00511FEE" w:rsidRPr="00456371" w14:paraId="47D3E8DA" w14:textId="77777777" w:rsidTr="00C15291">
        <w:trPr>
          <w:jc w:val="center"/>
        </w:trPr>
        <w:tc>
          <w:tcPr>
            <w:tcW w:w="1979" w:type="dxa"/>
            <w:tcBorders>
              <w:top w:val="nil"/>
              <w:left w:val="nil"/>
              <w:bottom w:val="single" w:sz="4" w:space="0" w:color="auto"/>
              <w:right w:val="nil"/>
            </w:tcBorders>
          </w:tcPr>
          <w:p w14:paraId="32284BB7" w14:textId="77777777" w:rsidR="00511FEE" w:rsidRPr="004633B2" w:rsidRDefault="00511FEE"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312" w:type="dxa"/>
            <w:tcBorders>
              <w:top w:val="nil"/>
              <w:left w:val="nil"/>
              <w:bottom w:val="single" w:sz="4" w:space="0" w:color="auto"/>
              <w:right w:val="nil"/>
            </w:tcBorders>
          </w:tcPr>
          <w:p w14:paraId="4EED74C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p>
        </w:tc>
        <w:tc>
          <w:tcPr>
            <w:tcW w:w="1124" w:type="dxa"/>
            <w:tcBorders>
              <w:top w:val="nil"/>
              <w:left w:val="nil"/>
              <w:bottom w:val="single" w:sz="4" w:space="0" w:color="auto"/>
              <w:right w:val="nil"/>
            </w:tcBorders>
          </w:tcPr>
          <w:p w14:paraId="06A5290C"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125" w:type="dxa"/>
            <w:tcBorders>
              <w:top w:val="nil"/>
              <w:left w:val="nil"/>
              <w:bottom w:val="single" w:sz="4" w:space="0" w:color="auto"/>
              <w:right w:val="nil"/>
            </w:tcBorders>
          </w:tcPr>
          <w:p w14:paraId="09245A6C"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684" w:type="dxa"/>
            <w:tcBorders>
              <w:top w:val="nil"/>
              <w:left w:val="nil"/>
              <w:bottom w:val="single" w:sz="4" w:space="0" w:color="auto"/>
              <w:right w:val="nil"/>
            </w:tcBorders>
          </w:tcPr>
          <w:p w14:paraId="6B48381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685" w:type="dxa"/>
            <w:tcBorders>
              <w:top w:val="nil"/>
              <w:left w:val="nil"/>
              <w:bottom w:val="single" w:sz="4" w:space="0" w:color="auto"/>
              <w:right w:val="nil"/>
            </w:tcBorders>
          </w:tcPr>
          <w:p w14:paraId="4C9CD798"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685" w:type="dxa"/>
            <w:tcBorders>
              <w:top w:val="nil"/>
              <w:left w:val="nil"/>
              <w:bottom w:val="single" w:sz="4" w:space="0" w:color="auto"/>
              <w:right w:val="nil"/>
            </w:tcBorders>
          </w:tcPr>
          <w:p w14:paraId="3807CB32"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685" w:type="dxa"/>
            <w:tcBorders>
              <w:top w:val="nil"/>
              <w:left w:val="nil"/>
              <w:bottom w:val="single" w:sz="4" w:space="0" w:color="auto"/>
              <w:right w:val="nil"/>
            </w:tcBorders>
          </w:tcPr>
          <w:p w14:paraId="1E0B0300"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c>
          <w:tcPr>
            <w:tcW w:w="1685" w:type="dxa"/>
            <w:tcBorders>
              <w:top w:val="nil"/>
              <w:left w:val="nil"/>
              <w:bottom w:val="single" w:sz="4" w:space="0" w:color="auto"/>
              <w:right w:val="nil"/>
            </w:tcBorders>
          </w:tcPr>
          <w:p w14:paraId="277ED591" w14:textId="77777777" w:rsidR="00511FEE" w:rsidRPr="004633B2" w:rsidRDefault="00511FEE"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0.82</w:t>
            </w:r>
          </w:p>
        </w:tc>
      </w:tr>
    </w:tbl>
    <w:p w14:paraId="7BEC7C9D" w14:textId="77777777" w:rsidR="00F629F3" w:rsidRPr="009B331F" w:rsidRDefault="00F629F3" w:rsidP="000E0940">
      <w:pPr>
        <w:spacing w:line="240" w:lineRule="exact"/>
        <w:ind w:leftChars="200" w:left="480" w:rightChars="200" w:right="480"/>
        <w:rPr>
          <w:rFonts w:ascii="Times New Roman" w:hAnsi="Times New Roman" w:cs="Times New Roman"/>
          <w:color w:val="FF0000"/>
          <w:szCs w:val="24"/>
          <w:lang w:eastAsia="zh-HK"/>
        </w:rPr>
      </w:pPr>
      <w:r>
        <w:rPr>
          <w:rFonts w:ascii="Times New Roman" w:hAnsi="Times New Roman" w:cs="Times New Roman"/>
          <w:szCs w:val="24"/>
          <w:lang w:eastAsia="zh-HK"/>
        </w:rPr>
        <w:t>C</w:t>
      </w:r>
      <w:r w:rsidRPr="00456371">
        <w:rPr>
          <w:rFonts w:ascii="Times New Roman" w:hAnsi="Times New Roman" w:cs="Times New Roman"/>
          <w:szCs w:val="24"/>
          <w:lang w:eastAsia="zh-HK"/>
        </w:rPr>
        <w:t xml:space="preserve">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2798D07C" w14:textId="77777777" w:rsidR="00035E37" w:rsidRPr="00456371" w:rsidRDefault="00035E37" w:rsidP="003D4D4D">
      <w:pPr>
        <w:pageBreakBefore/>
        <w:spacing w:afterLines="100" w:after="360"/>
        <w:outlineLvl w:val="0"/>
        <w:rPr>
          <w:rFonts w:ascii="Times New Roman" w:hAnsi="Times New Roman" w:cs="Times New Roman"/>
          <w:b/>
          <w:szCs w:val="24"/>
          <w:lang w:eastAsia="zh-HK"/>
        </w:rPr>
        <w:sectPr w:rsidR="00035E37" w:rsidRPr="00456371" w:rsidSect="004633B2">
          <w:pgSz w:w="16838" w:h="11906" w:orient="landscape" w:code="9"/>
          <w:pgMar w:top="1797" w:right="1440" w:bottom="1797" w:left="1440" w:header="851" w:footer="992" w:gutter="0"/>
          <w:cols w:space="425"/>
          <w:docGrid w:type="lines" w:linePitch="360"/>
        </w:sectPr>
      </w:pPr>
    </w:p>
    <w:p w14:paraId="2C82DDFE" w14:textId="381BB77B" w:rsidR="00E127E9" w:rsidRPr="00456371" w:rsidRDefault="00E127E9" w:rsidP="000E3C4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sidR="00F629F3">
        <w:rPr>
          <w:rFonts w:ascii="Times New Roman" w:hAnsi="Times New Roman" w:cs="Times New Roman" w:hint="eastAsia"/>
          <w:b/>
          <w:szCs w:val="24"/>
          <w:lang w:eastAsia="zh-HK"/>
        </w:rPr>
        <w:t>3</w:t>
      </w:r>
      <w:r w:rsidRPr="00456371">
        <w:rPr>
          <w:rFonts w:ascii="Times New Roman" w:hAnsi="Times New Roman" w:cs="Times New Roman"/>
          <w:b/>
          <w:szCs w:val="24"/>
          <w:lang w:eastAsia="zh-HK"/>
        </w:rPr>
        <w:t xml:space="preserve">: </w:t>
      </w:r>
      <w:r w:rsidR="0020098C" w:rsidRPr="00456371">
        <w:rPr>
          <w:rFonts w:ascii="Times New Roman" w:hAnsi="Times New Roman" w:cs="Times New Roman"/>
          <w:b/>
          <w:szCs w:val="24"/>
          <w:lang w:eastAsia="zh-HK"/>
        </w:rPr>
        <w:t xml:space="preserve">Political Connections and </w:t>
      </w:r>
      <w:r w:rsidR="004633B2">
        <w:rPr>
          <w:rFonts w:ascii="Times New Roman" w:hAnsi="Times New Roman" w:cs="Times New Roman"/>
          <w:b/>
          <w:szCs w:val="24"/>
          <w:lang w:eastAsia="zh-HK"/>
        </w:rPr>
        <w:t>Audit Fees for S&amp;P 500 F</w:t>
      </w:r>
      <w:r w:rsidR="0020098C" w:rsidRPr="00456371">
        <w:rPr>
          <w:rFonts w:ascii="Times New Roman" w:hAnsi="Times New Roman" w:cs="Times New Roman"/>
          <w:b/>
          <w:szCs w:val="24"/>
          <w:lang w:eastAsia="zh-HK"/>
        </w:rPr>
        <w:t>irms</w:t>
      </w:r>
    </w:p>
    <w:tbl>
      <w:tblPr>
        <w:tblW w:w="8845" w:type="dxa"/>
        <w:jc w:val="center"/>
        <w:tblLayout w:type="fixed"/>
        <w:tblCellMar>
          <w:left w:w="75" w:type="dxa"/>
          <w:right w:w="75" w:type="dxa"/>
        </w:tblCellMar>
        <w:tblLook w:val="0000" w:firstRow="0" w:lastRow="0" w:firstColumn="0" w:lastColumn="0" w:noHBand="0" w:noVBand="0"/>
      </w:tblPr>
      <w:tblGrid>
        <w:gridCol w:w="1926"/>
        <w:gridCol w:w="635"/>
        <w:gridCol w:w="1256"/>
        <w:gridCol w:w="1455"/>
        <w:gridCol w:w="964"/>
        <w:gridCol w:w="1162"/>
        <w:gridCol w:w="1447"/>
      </w:tblGrid>
      <w:tr w:rsidR="00C35008" w:rsidRPr="00456371" w14:paraId="576ABD9A" w14:textId="77777777" w:rsidTr="004633B2">
        <w:trPr>
          <w:tblHeader/>
          <w:jc w:val="center"/>
        </w:trPr>
        <w:tc>
          <w:tcPr>
            <w:tcW w:w="1926" w:type="dxa"/>
            <w:tcBorders>
              <w:top w:val="single" w:sz="6" w:space="0" w:color="auto"/>
              <w:left w:val="nil"/>
              <w:bottom w:val="nil"/>
              <w:right w:val="nil"/>
            </w:tcBorders>
          </w:tcPr>
          <w:p w14:paraId="1D190506"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35" w:type="dxa"/>
            <w:tcBorders>
              <w:top w:val="single" w:sz="6" w:space="0" w:color="auto"/>
              <w:left w:val="nil"/>
              <w:bottom w:val="nil"/>
              <w:right w:val="nil"/>
            </w:tcBorders>
          </w:tcPr>
          <w:p w14:paraId="63E2681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single" w:sz="6" w:space="0" w:color="auto"/>
              <w:left w:val="nil"/>
              <w:bottom w:val="nil"/>
              <w:right w:val="nil"/>
            </w:tcBorders>
          </w:tcPr>
          <w:p w14:paraId="7FC0C51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455" w:type="dxa"/>
            <w:tcBorders>
              <w:top w:val="single" w:sz="6" w:space="0" w:color="auto"/>
              <w:left w:val="nil"/>
              <w:bottom w:val="nil"/>
              <w:right w:val="nil"/>
            </w:tcBorders>
          </w:tcPr>
          <w:p w14:paraId="2156428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964" w:type="dxa"/>
            <w:tcBorders>
              <w:top w:val="single" w:sz="6" w:space="0" w:color="auto"/>
              <w:left w:val="nil"/>
              <w:bottom w:val="nil"/>
              <w:right w:val="nil"/>
            </w:tcBorders>
          </w:tcPr>
          <w:p w14:paraId="0541EA1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162" w:type="dxa"/>
            <w:tcBorders>
              <w:top w:val="single" w:sz="6" w:space="0" w:color="auto"/>
              <w:left w:val="nil"/>
              <w:bottom w:val="nil"/>
              <w:right w:val="nil"/>
            </w:tcBorders>
          </w:tcPr>
          <w:p w14:paraId="4CBD3F2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47" w:type="dxa"/>
            <w:tcBorders>
              <w:top w:val="single" w:sz="6" w:space="0" w:color="auto"/>
              <w:left w:val="nil"/>
              <w:bottom w:val="nil"/>
              <w:right w:val="nil"/>
            </w:tcBorders>
          </w:tcPr>
          <w:p w14:paraId="132D999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4A1E4421" w14:textId="77777777" w:rsidTr="004633B2">
        <w:trPr>
          <w:tblHeader/>
          <w:jc w:val="center"/>
        </w:trPr>
        <w:tc>
          <w:tcPr>
            <w:tcW w:w="1926" w:type="dxa"/>
            <w:tcBorders>
              <w:top w:val="nil"/>
              <w:left w:val="nil"/>
              <w:bottom w:val="single" w:sz="6" w:space="0" w:color="auto"/>
              <w:right w:val="nil"/>
            </w:tcBorders>
          </w:tcPr>
          <w:p w14:paraId="34F8A52C"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635" w:type="dxa"/>
            <w:tcBorders>
              <w:top w:val="nil"/>
              <w:left w:val="nil"/>
              <w:bottom w:val="single" w:sz="6" w:space="0" w:color="auto"/>
              <w:right w:val="nil"/>
            </w:tcBorders>
          </w:tcPr>
          <w:p w14:paraId="41E555D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56" w:type="dxa"/>
            <w:tcBorders>
              <w:top w:val="nil"/>
              <w:left w:val="nil"/>
              <w:bottom w:val="single" w:sz="6" w:space="0" w:color="auto"/>
              <w:right w:val="nil"/>
            </w:tcBorders>
            <w:vAlign w:val="bottom"/>
          </w:tcPr>
          <w:p w14:paraId="161BC0B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455" w:type="dxa"/>
            <w:tcBorders>
              <w:top w:val="nil"/>
              <w:left w:val="nil"/>
              <w:bottom w:val="single" w:sz="6" w:space="0" w:color="auto"/>
              <w:right w:val="nil"/>
            </w:tcBorders>
            <w:vAlign w:val="bottom"/>
          </w:tcPr>
          <w:p w14:paraId="41BC5C75"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964" w:type="dxa"/>
            <w:tcBorders>
              <w:top w:val="nil"/>
              <w:left w:val="nil"/>
              <w:bottom w:val="single" w:sz="6" w:space="0" w:color="auto"/>
              <w:right w:val="nil"/>
            </w:tcBorders>
            <w:vAlign w:val="bottom"/>
          </w:tcPr>
          <w:p w14:paraId="7233CEA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162" w:type="dxa"/>
            <w:tcBorders>
              <w:top w:val="nil"/>
              <w:left w:val="nil"/>
              <w:bottom w:val="single" w:sz="6" w:space="0" w:color="auto"/>
              <w:right w:val="nil"/>
            </w:tcBorders>
            <w:vAlign w:val="bottom"/>
          </w:tcPr>
          <w:p w14:paraId="488B5720"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47" w:type="dxa"/>
            <w:tcBorders>
              <w:top w:val="nil"/>
              <w:left w:val="nil"/>
              <w:bottom w:val="single" w:sz="6" w:space="0" w:color="auto"/>
              <w:right w:val="nil"/>
            </w:tcBorders>
            <w:vAlign w:val="bottom"/>
          </w:tcPr>
          <w:p w14:paraId="249A2F88"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456371" w14:paraId="1908F36B" w14:textId="77777777" w:rsidTr="004633B2">
        <w:trPr>
          <w:jc w:val="center"/>
        </w:trPr>
        <w:tc>
          <w:tcPr>
            <w:tcW w:w="1926" w:type="dxa"/>
            <w:tcBorders>
              <w:top w:val="nil"/>
              <w:left w:val="nil"/>
              <w:bottom w:val="nil"/>
              <w:right w:val="nil"/>
            </w:tcBorders>
          </w:tcPr>
          <w:p w14:paraId="06288A05"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35" w:type="dxa"/>
            <w:tcBorders>
              <w:top w:val="nil"/>
              <w:left w:val="nil"/>
              <w:bottom w:val="nil"/>
              <w:right w:val="nil"/>
            </w:tcBorders>
          </w:tcPr>
          <w:p w14:paraId="5C43A81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nil"/>
              <w:left w:val="nil"/>
              <w:bottom w:val="nil"/>
              <w:right w:val="nil"/>
            </w:tcBorders>
          </w:tcPr>
          <w:p w14:paraId="2A94AF7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251BF65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964" w:type="dxa"/>
            <w:tcBorders>
              <w:top w:val="nil"/>
              <w:left w:val="nil"/>
              <w:bottom w:val="nil"/>
              <w:right w:val="nil"/>
            </w:tcBorders>
          </w:tcPr>
          <w:p w14:paraId="3CC560F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62" w:type="dxa"/>
            <w:tcBorders>
              <w:top w:val="nil"/>
              <w:left w:val="nil"/>
              <w:bottom w:val="nil"/>
              <w:right w:val="nil"/>
            </w:tcBorders>
          </w:tcPr>
          <w:p w14:paraId="7B25878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69CDD8F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456371" w14:paraId="4F7EDA17" w14:textId="77777777" w:rsidTr="004633B2">
        <w:trPr>
          <w:jc w:val="center"/>
        </w:trPr>
        <w:tc>
          <w:tcPr>
            <w:tcW w:w="1926" w:type="dxa"/>
            <w:tcBorders>
              <w:top w:val="nil"/>
              <w:left w:val="nil"/>
              <w:bottom w:val="nil"/>
              <w:right w:val="nil"/>
            </w:tcBorders>
          </w:tcPr>
          <w:p w14:paraId="076EFD2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635" w:type="dxa"/>
            <w:tcBorders>
              <w:top w:val="nil"/>
              <w:left w:val="nil"/>
              <w:bottom w:val="nil"/>
              <w:right w:val="nil"/>
            </w:tcBorders>
          </w:tcPr>
          <w:p w14:paraId="47F1A9B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56" w:type="dxa"/>
            <w:tcBorders>
              <w:top w:val="nil"/>
              <w:left w:val="nil"/>
              <w:bottom w:val="nil"/>
              <w:right w:val="nil"/>
            </w:tcBorders>
          </w:tcPr>
          <w:p w14:paraId="1D098DD5"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0.082**</w:t>
            </w:r>
          </w:p>
        </w:tc>
        <w:tc>
          <w:tcPr>
            <w:tcW w:w="1455" w:type="dxa"/>
            <w:tcBorders>
              <w:top w:val="nil"/>
              <w:left w:val="nil"/>
              <w:bottom w:val="nil"/>
              <w:right w:val="nil"/>
            </w:tcBorders>
          </w:tcPr>
          <w:p w14:paraId="1292D383"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0.057***</w:t>
            </w:r>
          </w:p>
        </w:tc>
        <w:tc>
          <w:tcPr>
            <w:tcW w:w="964" w:type="dxa"/>
            <w:tcBorders>
              <w:top w:val="nil"/>
              <w:left w:val="nil"/>
              <w:bottom w:val="nil"/>
              <w:right w:val="nil"/>
            </w:tcBorders>
          </w:tcPr>
          <w:p w14:paraId="25C905BC"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0.020</w:t>
            </w:r>
          </w:p>
        </w:tc>
        <w:tc>
          <w:tcPr>
            <w:tcW w:w="1162" w:type="dxa"/>
            <w:tcBorders>
              <w:top w:val="nil"/>
              <w:left w:val="nil"/>
              <w:bottom w:val="nil"/>
              <w:right w:val="nil"/>
            </w:tcBorders>
          </w:tcPr>
          <w:p w14:paraId="2BEDB92B"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447" w:type="dxa"/>
            <w:tcBorders>
              <w:top w:val="nil"/>
              <w:left w:val="nil"/>
              <w:bottom w:val="nil"/>
              <w:right w:val="nil"/>
            </w:tcBorders>
          </w:tcPr>
          <w:p w14:paraId="59E55F1E"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0.045**</w:t>
            </w:r>
          </w:p>
        </w:tc>
      </w:tr>
      <w:tr w:rsidR="00C35008" w:rsidRPr="00456371" w14:paraId="25F3AEBD" w14:textId="77777777" w:rsidTr="004633B2">
        <w:trPr>
          <w:jc w:val="center"/>
        </w:trPr>
        <w:tc>
          <w:tcPr>
            <w:tcW w:w="1926" w:type="dxa"/>
            <w:tcBorders>
              <w:top w:val="nil"/>
              <w:left w:val="nil"/>
              <w:bottom w:val="nil"/>
              <w:right w:val="nil"/>
            </w:tcBorders>
          </w:tcPr>
          <w:p w14:paraId="5081762D"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35" w:type="dxa"/>
            <w:tcBorders>
              <w:top w:val="nil"/>
              <w:left w:val="nil"/>
              <w:bottom w:val="nil"/>
              <w:right w:val="nil"/>
            </w:tcBorders>
          </w:tcPr>
          <w:p w14:paraId="119F83A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nil"/>
              <w:left w:val="nil"/>
              <w:bottom w:val="nil"/>
              <w:right w:val="nil"/>
            </w:tcBorders>
          </w:tcPr>
          <w:p w14:paraId="2F8B49D5"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[2.01]</w:t>
            </w:r>
          </w:p>
        </w:tc>
        <w:tc>
          <w:tcPr>
            <w:tcW w:w="1455" w:type="dxa"/>
            <w:tcBorders>
              <w:top w:val="nil"/>
              <w:left w:val="nil"/>
              <w:bottom w:val="nil"/>
              <w:right w:val="nil"/>
            </w:tcBorders>
          </w:tcPr>
          <w:p w14:paraId="0D9C3CE2"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[3.19]</w:t>
            </w:r>
          </w:p>
        </w:tc>
        <w:tc>
          <w:tcPr>
            <w:tcW w:w="964" w:type="dxa"/>
            <w:tcBorders>
              <w:top w:val="nil"/>
              <w:left w:val="nil"/>
              <w:bottom w:val="nil"/>
              <w:right w:val="nil"/>
            </w:tcBorders>
          </w:tcPr>
          <w:p w14:paraId="3DD86F09"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[1.54]</w:t>
            </w:r>
          </w:p>
        </w:tc>
        <w:tc>
          <w:tcPr>
            <w:tcW w:w="1162" w:type="dxa"/>
            <w:tcBorders>
              <w:top w:val="nil"/>
              <w:left w:val="nil"/>
              <w:bottom w:val="nil"/>
              <w:right w:val="nil"/>
            </w:tcBorders>
          </w:tcPr>
          <w:p w14:paraId="33288A4E"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[1.81]</w:t>
            </w:r>
          </w:p>
        </w:tc>
        <w:tc>
          <w:tcPr>
            <w:tcW w:w="1447" w:type="dxa"/>
            <w:tcBorders>
              <w:top w:val="nil"/>
              <w:left w:val="nil"/>
              <w:bottom w:val="nil"/>
              <w:right w:val="nil"/>
            </w:tcBorders>
          </w:tcPr>
          <w:p w14:paraId="354EAA9A" w14:textId="77777777" w:rsidR="00C35008" w:rsidRPr="004633B2" w:rsidRDefault="00C35008" w:rsidP="006F7D9A">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[2.49]</w:t>
            </w:r>
          </w:p>
        </w:tc>
      </w:tr>
      <w:tr w:rsidR="00C35008" w:rsidRPr="00456371" w14:paraId="09237DD0" w14:textId="77777777" w:rsidTr="004633B2">
        <w:trPr>
          <w:jc w:val="center"/>
        </w:trPr>
        <w:tc>
          <w:tcPr>
            <w:tcW w:w="1926" w:type="dxa"/>
            <w:tcBorders>
              <w:top w:val="nil"/>
              <w:left w:val="nil"/>
              <w:bottom w:val="nil"/>
              <w:right w:val="nil"/>
            </w:tcBorders>
          </w:tcPr>
          <w:p w14:paraId="1083458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35" w:type="dxa"/>
            <w:tcBorders>
              <w:top w:val="nil"/>
              <w:left w:val="nil"/>
              <w:bottom w:val="nil"/>
              <w:right w:val="nil"/>
            </w:tcBorders>
          </w:tcPr>
          <w:p w14:paraId="170E2C3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nil"/>
              <w:left w:val="nil"/>
              <w:bottom w:val="nil"/>
              <w:right w:val="nil"/>
            </w:tcBorders>
          </w:tcPr>
          <w:p w14:paraId="15C34FB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55" w:type="dxa"/>
            <w:tcBorders>
              <w:top w:val="nil"/>
              <w:left w:val="nil"/>
              <w:bottom w:val="nil"/>
              <w:right w:val="nil"/>
            </w:tcBorders>
          </w:tcPr>
          <w:p w14:paraId="00D4E9A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964" w:type="dxa"/>
            <w:tcBorders>
              <w:top w:val="nil"/>
              <w:left w:val="nil"/>
              <w:bottom w:val="nil"/>
              <w:right w:val="nil"/>
            </w:tcBorders>
          </w:tcPr>
          <w:p w14:paraId="0313A56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62" w:type="dxa"/>
            <w:tcBorders>
              <w:top w:val="nil"/>
              <w:left w:val="nil"/>
              <w:bottom w:val="nil"/>
              <w:right w:val="nil"/>
            </w:tcBorders>
          </w:tcPr>
          <w:p w14:paraId="23BD00B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24D1367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456371" w14:paraId="2072234A" w14:textId="77777777" w:rsidTr="004633B2">
        <w:trPr>
          <w:jc w:val="center"/>
        </w:trPr>
        <w:tc>
          <w:tcPr>
            <w:tcW w:w="1926" w:type="dxa"/>
            <w:tcBorders>
              <w:top w:val="nil"/>
              <w:left w:val="nil"/>
              <w:bottom w:val="nil"/>
              <w:right w:val="nil"/>
            </w:tcBorders>
          </w:tcPr>
          <w:p w14:paraId="319E5916"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Control variables</w:t>
            </w:r>
          </w:p>
        </w:tc>
        <w:tc>
          <w:tcPr>
            <w:tcW w:w="635" w:type="dxa"/>
            <w:tcBorders>
              <w:top w:val="nil"/>
              <w:left w:val="nil"/>
              <w:bottom w:val="nil"/>
              <w:right w:val="nil"/>
            </w:tcBorders>
          </w:tcPr>
          <w:p w14:paraId="22CC6BE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56" w:type="dxa"/>
            <w:tcBorders>
              <w:top w:val="nil"/>
              <w:left w:val="nil"/>
              <w:bottom w:val="nil"/>
              <w:right w:val="nil"/>
            </w:tcBorders>
          </w:tcPr>
          <w:p w14:paraId="175398D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55" w:type="dxa"/>
            <w:tcBorders>
              <w:top w:val="nil"/>
              <w:left w:val="nil"/>
              <w:bottom w:val="nil"/>
              <w:right w:val="nil"/>
            </w:tcBorders>
          </w:tcPr>
          <w:p w14:paraId="7D1BB9E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964" w:type="dxa"/>
            <w:tcBorders>
              <w:top w:val="nil"/>
              <w:left w:val="nil"/>
              <w:bottom w:val="nil"/>
              <w:right w:val="nil"/>
            </w:tcBorders>
          </w:tcPr>
          <w:p w14:paraId="2BB8894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62" w:type="dxa"/>
            <w:tcBorders>
              <w:top w:val="nil"/>
              <w:left w:val="nil"/>
              <w:bottom w:val="nil"/>
              <w:right w:val="nil"/>
            </w:tcBorders>
          </w:tcPr>
          <w:p w14:paraId="6178737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64F1846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456371" w14:paraId="54EFC244" w14:textId="77777777" w:rsidTr="004633B2">
        <w:trPr>
          <w:jc w:val="center"/>
        </w:trPr>
        <w:tc>
          <w:tcPr>
            <w:tcW w:w="1926" w:type="dxa"/>
            <w:tcBorders>
              <w:top w:val="nil"/>
              <w:left w:val="nil"/>
              <w:bottom w:val="nil"/>
              <w:right w:val="nil"/>
            </w:tcBorders>
          </w:tcPr>
          <w:p w14:paraId="55C0919E"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635" w:type="dxa"/>
            <w:tcBorders>
              <w:top w:val="nil"/>
              <w:left w:val="nil"/>
              <w:bottom w:val="nil"/>
              <w:right w:val="nil"/>
            </w:tcBorders>
          </w:tcPr>
          <w:p w14:paraId="579F3C0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56" w:type="dxa"/>
            <w:tcBorders>
              <w:top w:val="nil"/>
              <w:left w:val="nil"/>
              <w:bottom w:val="nil"/>
              <w:right w:val="nil"/>
            </w:tcBorders>
          </w:tcPr>
          <w:p w14:paraId="12CECC6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55" w:type="dxa"/>
            <w:tcBorders>
              <w:top w:val="nil"/>
              <w:left w:val="nil"/>
              <w:bottom w:val="nil"/>
              <w:right w:val="nil"/>
            </w:tcBorders>
          </w:tcPr>
          <w:p w14:paraId="22839E6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964" w:type="dxa"/>
            <w:tcBorders>
              <w:top w:val="nil"/>
              <w:left w:val="nil"/>
              <w:bottom w:val="nil"/>
              <w:right w:val="nil"/>
            </w:tcBorders>
          </w:tcPr>
          <w:p w14:paraId="2E607DE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62" w:type="dxa"/>
            <w:tcBorders>
              <w:top w:val="nil"/>
              <w:left w:val="nil"/>
              <w:bottom w:val="nil"/>
              <w:right w:val="nil"/>
            </w:tcBorders>
          </w:tcPr>
          <w:p w14:paraId="46C9FDE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4E1D4BB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456371" w14:paraId="6F08D9CF" w14:textId="77777777" w:rsidTr="004633B2">
        <w:trPr>
          <w:jc w:val="center"/>
        </w:trPr>
        <w:tc>
          <w:tcPr>
            <w:tcW w:w="1926" w:type="dxa"/>
            <w:tcBorders>
              <w:top w:val="nil"/>
              <w:left w:val="nil"/>
              <w:bottom w:val="nil"/>
              <w:right w:val="nil"/>
            </w:tcBorders>
          </w:tcPr>
          <w:p w14:paraId="0CFC896A"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635" w:type="dxa"/>
            <w:tcBorders>
              <w:top w:val="nil"/>
              <w:left w:val="nil"/>
              <w:bottom w:val="nil"/>
              <w:right w:val="nil"/>
            </w:tcBorders>
          </w:tcPr>
          <w:p w14:paraId="4F3071C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56" w:type="dxa"/>
            <w:tcBorders>
              <w:top w:val="nil"/>
              <w:left w:val="nil"/>
              <w:bottom w:val="nil"/>
              <w:right w:val="nil"/>
            </w:tcBorders>
          </w:tcPr>
          <w:p w14:paraId="10891FE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55" w:type="dxa"/>
            <w:tcBorders>
              <w:top w:val="nil"/>
              <w:left w:val="nil"/>
              <w:bottom w:val="nil"/>
              <w:right w:val="nil"/>
            </w:tcBorders>
          </w:tcPr>
          <w:p w14:paraId="7799C77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964" w:type="dxa"/>
            <w:tcBorders>
              <w:top w:val="nil"/>
              <w:left w:val="nil"/>
              <w:bottom w:val="nil"/>
              <w:right w:val="nil"/>
            </w:tcBorders>
          </w:tcPr>
          <w:p w14:paraId="6187202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62" w:type="dxa"/>
            <w:tcBorders>
              <w:top w:val="nil"/>
              <w:left w:val="nil"/>
              <w:bottom w:val="nil"/>
              <w:right w:val="nil"/>
            </w:tcBorders>
          </w:tcPr>
          <w:p w14:paraId="17E9BA9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7CA8B3D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456371" w14:paraId="4D867D2E" w14:textId="77777777" w:rsidTr="004633B2">
        <w:trPr>
          <w:jc w:val="center"/>
        </w:trPr>
        <w:tc>
          <w:tcPr>
            <w:tcW w:w="1926" w:type="dxa"/>
            <w:tcBorders>
              <w:top w:val="nil"/>
              <w:left w:val="nil"/>
              <w:bottom w:val="nil"/>
              <w:right w:val="nil"/>
            </w:tcBorders>
          </w:tcPr>
          <w:p w14:paraId="4198C0C7"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635" w:type="dxa"/>
            <w:tcBorders>
              <w:top w:val="nil"/>
              <w:left w:val="nil"/>
              <w:bottom w:val="nil"/>
              <w:right w:val="nil"/>
            </w:tcBorders>
          </w:tcPr>
          <w:p w14:paraId="1C285F6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nil"/>
              <w:left w:val="nil"/>
              <w:bottom w:val="nil"/>
              <w:right w:val="nil"/>
            </w:tcBorders>
          </w:tcPr>
          <w:p w14:paraId="53E07C0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2,724</w:t>
            </w:r>
          </w:p>
        </w:tc>
        <w:tc>
          <w:tcPr>
            <w:tcW w:w="1455" w:type="dxa"/>
            <w:tcBorders>
              <w:top w:val="nil"/>
              <w:left w:val="nil"/>
              <w:bottom w:val="nil"/>
              <w:right w:val="nil"/>
            </w:tcBorders>
          </w:tcPr>
          <w:p w14:paraId="66023C2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2,724</w:t>
            </w:r>
          </w:p>
        </w:tc>
        <w:tc>
          <w:tcPr>
            <w:tcW w:w="964" w:type="dxa"/>
            <w:tcBorders>
              <w:top w:val="nil"/>
              <w:left w:val="nil"/>
              <w:bottom w:val="nil"/>
              <w:right w:val="nil"/>
            </w:tcBorders>
          </w:tcPr>
          <w:p w14:paraId="7ECAA5CA"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2,724</w:t>
            </w:r>
          </w:p>
        </w:tc>
        <w:tc>
          <w:tcPr>
            <w:tcW w:w="1162" w:type="dxa"/>
            <w:tcBorders>
              <w:top w:val="nil"/>
              <w:left w:val="nil"/>
              <w:bottom w:val="nil"/>
              <w:right w:val="nil"/>
            </w:tcBorders>
          </w:tcPr>
          <w:p w14:paraId="3F473FBA"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2,724</w:t>
            </w:r>
          </w:p>
        </w:tc>
        <w:tc>
          <w:tcPr>
            <w:tcW w:w="1447" w:type="dxa"/>
            <w:tcBorders>
              <w:top w:val="nil"/>
              <w:left w:val="nil"/>
              <w:bottom w:val="nil"/>
              <w:right w:val="nil"/>
            </w:tcBorders>
          </w:tcPr>
          <w:p w14:paraId="2B649A76"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2,724</w:t>
            </w:r>
          </w:p>
        </w:tc>
      </w:tr>
      <w:tr w:rsidR="00C35008" w:rsidRPr="00456371" w14:paraId="5F0D4795" w14:textId="77777777" w:rsidTr="004633B2">
        <w:tblPrEx>
          <w:tblBorders>
            <w:bottom w:val="single" w:sz="6" w:space="0" w:color="auto"/>
          </w:tblBorders>
        </w:tblPrEx>
        <w:trPr>
          <w:jc w:val="center"/>
        </w:trPr>
        <w:tc>
          <w:tcPr>
            <w:tcW w:w="1926" w:type="dxa"/>
            <w:tcBorders>
              <w:top w:val="nil"/>
              <w:left w:val="nil"/>
              <w:bottom w:val="single" w:sz="6" w:space="0" w:color="auto"/>
              <w:right w:val="nil"/>
            </w:tcBorders>
          </w:tcPr>
          <w:p w14:paraId="3B7D1F29"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635" w:type="dxa"/>
            <w:tcBorders>
              <w:top w:val="nil"/>
              <w:left w:val="nil"/>
              <w:bottom w:val="single" w:sz="6" w:space="0" w:color="auto"/>
              <w:right w:val="nil"/>
            </w:tcBorders>
          </w:tcPr>
          <w:p w14:paraId="4A212C6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56" w:type="dxa"/>
            <w:tcBorders>
              <w:top w:val="nil"/>
              <w:left w:val="nil"/>
              <w:bottom w:val="single" w:sz="6" w:space="0" w:color="auto"/>
              <w:right w:val="nil"/>
            </w:tcBorders>
          </w:tcPr>
          <w:p w14:paraId="75B05FD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455" w:type="dxa"/>
            <w:tcBorders>
              <w:top w:val="nil"/>
              <w:left w:val="nil"/>
              <w:bottom w:val="single" w:sz="6" w:space="0" w:color="auto"/>
              <w:right w:val="nil"/>
            </w:tcBorders>
          </w:tcPr>
          <w:p w14:paraId="0A5912A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964" w:type="dxa"/>
            <w:tcBorders>
              <w:top w:val="nil"/>
              <w:left w:val="nil"/>
              <w:bottom w:val="single" w:sz="6" w:space="0" w:color="auto"/>
              <w:right w:val="nil"/>
            </w:tcBorders>
          </w:tcPr>
          <w:p w14:paraId="162D1A7D"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162" w:type="dxa"/>
            <w:tcBorders>
              <w:top w:val="nil"/>
              <w:left w:val="nil"/>
              <w:bottom w:val="single" w:sz="6" w:space="0" w:color="auto"/>
              <w:right w:val="nil"/>
            </w:tcBorders>
          </w:tcPr>
          <w:p w14:paraId="5B5DD904"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c>
          <w:tcPr>
            <w:tcW w:w="1447" w:type="dxa"/>
            <w:tcBorders>
              <w:top w:val="nil"/>
              <w:left w:val="nil"/>
              <w:bottom w:val="single" w:sz="6" w:space="0" w:color="auto"/>
              <w:right w:val="nil"/>
            </w:tcBorders>
          </w:tcPr>
          <w:p w14:paraId="3A5B63B7"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0.78</w:t>
            </w:r>
          </w:p>
        </w:tc>
      </w:tr>
    </w:tbl>
    <w:p w14:paraId="179BB3A8" w14:textId="77777777" w:rsidR="00F629F3" w:rsidRPr="00456371" w:rsidRDefault="00F629F3"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the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1B8012BF" w14:textId="1A5AC8D8" w:rsidR="006E5923" w:rsidRPr="00456371" w:rsidRDefault="006E5923" w:rsidP="000E3C4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sidR="00F629F3">
        <w:rPr>
          <w:rFonts w:ascii="Times New Roman" w:hAnsi="Times New Roman" w:cs="Times New Roman" w:hint="eastAsia"/>
          <w:b/>
          <w:szCs w:val="24"/>
          <w:lang w:eastAsia="zh-HK"/>
        </w:rPr>
        <w:t>4</w:t>
      </w:r>
      <w:r w:rsidRPr="00456371">
        <w:rPr>
          <w:rFonts w:ascii="Times New Roman" w:hAnsi="Times New Roman" w:cs="Times New Roman"/>
          <w:b/>
          <w:szCs w:val="24"/>
          <w:lang w:eastAsia="zh-HK"/>
        </w:rPr>
        <w:t xml:space="preserve">: Political </w:t>
      </w:r>
      <w:r w:rsidR="004633B2">
        <w:rPr>
          <w:rFonts w:ascii="Times New Roman" w:hAnsi="Times New Roman" w:cs="Times New Roman"/>
          <w:b/>
          <w:szCs w:val="24"/>
          <w:lang w:eastAsia="zh-HK"/>
        </w:rPr>
        <w:t>Connections and Audit Fees for Financially Distressed F</w:t>
      </w:r>
      <w:r w:rsidRPr="00456371">
        <w:rPr>
          <w:rFonts w:ascii="Times New Roman" w:hAnsi="Times New Roman" w:cs="Times New Roman"/>
          <w:b/>
          <w:szCs w:val="24"/>
          <w:lang w:eastAsia="zh-HK"/>
        </w:rPr>
        <w:t>irms</w:t>
      </w:r>
    </w:p>
    <w:tbl>
      <w:tblPr>
        <w:tblW w:w="8845" w:type="dxa"/>
        <w:jc w:val="center"/>
        <w:tblLayout w:type="fixed"/>
        <w:tblCellMar>
          <w:left w:w="75" w:type="dxa"/>
          <w:right w:w="75" w:type="dxa"/>
        </w:tblCellMar>
        <w:tblLook w:val="0000" w:firstRow="0" w:lastRow="0" w:firstColumn="0" w:lastColumn="0" w:noHBand="0" w:noVBand="0"/>
      </w:tblPr>
      <w:tblGrid>
        <w:gridCol w:w="1870"/>
        <w:gridCol w:w="221"/>
        <w:gridCol w:w="1350"/>
        <w:gridCol w:w="1351"/>
        <w:gridCol w:w="1351"/>
        <w:gridCol w:w="1255"/>
        <w:gridCol w:w="1447"/>
      </w:tblGrid>
      <w:tr w:rsidR="006E5923" w:rsidRPr="00456371" w14:paraId="65B36AAB" w14:textId="77777777" w:rsidTr="004633B2">
        <w:trPr>
          <w:tblHeader/>
          <w:jc w:val="center"/>
        </w:trPr>
        <w:tc>
          <w:tcPr>
            <w:tcW w:w="1870" w:type="dxa"/>
            <w:tcBorders>
              <w:top w:val="single" w:sz="6" w:space="0" w:color="auto"/>
              <w:left w:val="nil"/>
              <w:right w:val="nil"/>
            </w:tcBorders>
          </w:tcPr>
          <w:p w14:paraId="1D229E33"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21" w:type="dxa"/>
            <w:tcBorders>
              <w:top w:val="single" w:sz="6" w:space="0" w:color="auto"/>
              <w:left w:val="nil"/>
              <w:right w:val="nil"/>
            </w:tcBorders>
          </w:tcPr>
          <w:p w14:paraId="541BC01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single" w:sz="6" w:space="0" w:color="auto"/>
              <w:left w:val="nil"/>
              <w:right w:val="nil"/>
            </w:tcBorders>
          </w:tcPr>
          <w:p w14:paraId="47A57A6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51" w:type="dxa"/>
            <w:tcBorders>
              <w:top w:val="single" w:sz="6" w:space="0" w:color="auto"/>
              <w:left w:val="nil"/>
              <w:right w:val="nil"/>
            </w:tcBorders>
          </w:tcPr>
          <w:p w14:paraId="32560D9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351" w:type="dxa"/>
            <w:tcBorders>
              <w:top w:val="single" w:sz="6" w:space="0" w:color="auto"/>
              <w:left w:val="nil"/>
              <w:right w:val="nil"/>
            </w:tcBorders>
          </w:tcPr>
          <w:p w14:paraId="2A547F4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255" w:type="dxa"/>
            <w:tcBorders>
              <w:top w:val="single" w:sz="6" w:space="0" w:color="auto"/>
              <w:left w:val="nil"/>
              <w:right w:val="nil"/>
            </w:tcBorders>
          </w:tcPr>
          <w:p w14:paraId="06A462D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47" w:type="dxa"/>
            <w:tcBorders>
              <w:top w:val="single" w:sz="6" w:space="0" w:color="auto"/>
              <w:left w:val="nil"/>
              <w:right w:val="nil"/>
            </w:tcBorders>
          </w:tcPr>
          <w:p w14:paraId="6B70E94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456371" w14:paraId="485ED020" w14:textId="77777777" w:rsidTr="004633B2">
        <w:trPr>
          <w:tblHeader/>
          <w:jc w:val="center"/>
        </w:trPr>
        <w:tc>
          <w:tcPr>
            <w:tcW w:w="1870" w:type="dxa"/>
            <w:tcBorders>
              <w:top w:val="nil"/>
              <w:left w:val="nil"/>
              <w:bottom w:val="single" w:sz="4" w:space="0" w:color="auto"/>
              <w:right w:val="nil"/>
            </w:tcBorders>
          </w:tcPr>
          <w:p w14:paraId="2F0FFC69" w14:textId="77777777" w:rsidR="00184356" w:rsidRPr="004633B2" w:rsidRDefault="00184356" w:rsidP="000F39B0">
            <w:pPr>
              <w:autoSpaceDE w:val="0"/>
              <w:autoSpaceDN w:val="0"/>
              <w:adjustRightInd w:val="0"/>
              <w:spacing w:line="240" w:lineRule="exact"/>
              <w:rPr>
                <w:rFonts w:ascii="Times New Roman" w:hAnsi="Times New Roman" w:cs="Times New Roman"/>
                <w:kern w:val="0"/>
                <w:sz w:val="22"/>
              </w:rPr>
            </w:pPr>
          </w:p>
        </w:tc>
        <w:tc>
          <w:tcPr>
            <w:tcW w:w="221" w:type="dxa"/>
            <w:tcBorders>
              <w:top w:val="nil"/>
              <w:left w:val="nil"/>
              <w:bottom w:val="single" w:sz="4" w:space="0" w:color="auto"/>
              <w:right w:val="nil"/>
            </w:tcBorders>
          </w:tcPr>
          <w:p w14:paraId="13531D44"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lang w:eastAsia="zh-HK"/>
              </w:rPr>
            </w:pPr>
          </w:p>
        </w:tc>
        <w:tc>
          <w:tcPr>
            <w:tcW w:w="1350" w:type="dxa"/>
            <w:tcBorders>
              <w:top w:val="nil"/>
              <w:left w:val="nil"/>
              <w:bottom w:val="single" w:sz="4" w:space="0" w:color="auto"/>
              <w:right w:val="nil"/>
            </w:tcBorders>
            <w:vAlign w:val="bottom"/>
          </w:tcPr>
          <w:p w14:paraId="76967A5D"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51" w:type="dxa"/>
            <w:tcBorders>
              <w:top w:val="nil"/>
              <w:left w:val="nil"/>
              <w:bottom w:val="single" w:sz="4" w:space="0" w:color="auto"/>
              <w:right w:val="nil"/>
            </w:tcBorders>
            <w:vAlign w:val="bottom"/>
          </w:tcPr>
          <w:p w14:paraId="05E138A0"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351" w:type="dxa"/>
            <w:tcBorders>
              <w:top w:val="nil"/>
              <w:left w:val="nil"/>
              <w:bottom w:val="single" w:sz="4" w:space="0" w:color="auto"/>
              <w:right w:val="nil"/>
            </w:tcBorders>
            <w:vAlign w:val="bottom"/>
          </w:tcPr>
          <w:p w14:paraId="2C4608C0"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255" w:type="dxa"/>
            <w:tcBorders>
              <w:top w:val="nil"/>
              <w:left w:val="nil"/>
              <w:bottom w:val="single" w:sz="4" w:space="0" w:color="auto"/>
              <w:right w:val="nil"/>
            </w:tcBorders>
            <w:vAlign w:val="bottom"/>
          </w:tcPr>
          <w:p w14:paraId="15CA7130"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47" w:type="dxa"/>
            <w:tcBorders>
              <w:top w:val="nil"/>
              <w:left w:val="nil"/>
              <w:bottom w:val="single" w:sz="4" w:space="0" w:color="auto"/>
              <w:right w:val="nil"/>
            </w:tcBorders>
            <w:vAlign w:val="bottom"/>
          </w:tcPr>
          <w:p w14:paraId="12650433" w14:textId="77777777" w:rsidR="00184356" w:rsidRPr="004633B2" w:rsidRDefault="00184356"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6E5923" w:rsidRPr="00456371" w14:paraId="35184802" w14:textId="77777777" w:rsidTr="004633B2">
        <w:trPr>
          <w:jc w:val="center"/>
        </w:trPr>
        <w:tc>
          <w:tcPr>
            <w:tcW w:w="1870" w:type="dxa"/>
            <w:tcBorders>
              <w:top w:val="single" w:sz="4" w:space="0" w:color="auto"/>
              <w:left w:val="nil"/>
              <w:bottom w:val="nil"/>
              <w:right w:val="nil"/>
            </w:tcBorders>
          </w:tcPr>
          <w:p w14:paraId="78632CEB"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21" w:type="dxa"/>
            <w:tcBorders>
              <w:top w:val="single" w:sz="4" w:space="0" w:color="auto"/>
              <w:left w:val="nil"/>
              <w:bottom w:val="nil"/>
              <w:right w:val="nil"/>
            </w:tcBorders>
          </w:tcPr>
          <w:p w14:paraId="0FBF36A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single" w:sz="4" w:space="0" w:color="auto"/>
              <w:left w:val="nil"/>
              <w:bottom w:val="nil"/>
              <w:right w:val="nil"/>
            </w:tcBorders>
          </w:tcPr>
          <w:p w14:paraId="35A03AC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1" w:type="dxa"/>
            <w:tcBorders>
              <w:top w:val="single" w:sz="4" w:space="0" w:color="auto"/>
              <w:left w:val="nil"/>
              <w:bottom w:val="nil"/>
              <w:right w:val="nil"/>
            </w:tcBorders>
          </w:tcPr>
          <w:p w14:paraId="5EFB87C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1" w:type="dxa"/>
            <w:tcBorders>
              <w:top w:val="single" w:sz="4" w:space="0" w:color="auto"/>
              <w:left w:val="nil"/>
              <w:bottom w:val="nil"/>
              <w:right w:val="nil"/>
            </w:tcBorders>
          </w:tcPr>
          <w:p w14:paraId="7295EDC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55" w:type="dxa"/>
            <w:tcBorders>
              <w:top w:val="single" w:sz="4" w:space="0" w:color="auto"/>
              <w:left w:val="nil"/>
              <w:bottom w:val="nil"/>
              <w:right w:val="nil"/>
            </w:tcBorders>
          </w:tcPr>
          <w:p w14:paraId="7CD00CD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single" w:sz="4" w:space="0" w:color="auto"/>
              <w:left w:val="nil"/>
              <w:bottom w:val="nil"/>
              <w:right w:val="nil"/>
            </w:tcBorders>
          </w:tcPr>
          <w:p w14:paraId="54895F4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6E5923" w:rsidRPr="00456371" w14:paraId="0BE14F71" w14:textId="77777777" w:rsidTr="004633B2">
        <w:trPr>
          <w:jc w:val="center"/>
        </w:trPr>
        <w:tc>
          <w:tcPr>
            <w:tcW w:w="1870" w:type="dxa"/>
            <w:tcBorders>
              <w:top w:val="nil"/>
              <w:left w:val="nil"/>
              <w:bottom w:val="nil"/>
              <w:right w:val="nil"/>
            </w:tcBorders>
          </w:tcPr>
          <w:p w14:paraId="7F8F572E"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221" w:type="dxa"/>
            <w:tcBorders>
              <w:top w:val="nil"/>
              <w:left w:val="nil"/>
              <w:bottom w:val="nil"/>
              <w:right w:val="nil"/>
            </w:tcBorders>
          </w:tcPr>
          <w:p w14:paraId="3910737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50" w:type="dxa"/>
            <w:tcBorders>
              <w:top w:val="nil"/>
              <w:left w:val="nil"/>
              <w:bottom w:val="nil"/>
              <w:right w:val="nil"/>
            </w:tcBorders>
          </w:tcPr>
          <w:p w14:paraId="472ADB3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0.058**</w:t>
            </w:r>
          </w:p>
        </w:tc>
        <w:tc>
          <w:tcPr>
            <w:tcW w:w="1351" w:type="dxa"/>
            <w:tcBorders>
              <w:top w:val="nil"/>
              <w:left w:val="nil"/>
              <w:bottom w:val="nil"/>
              <w:right w:val="nil"/>
            </w:tcBorders>
          </w:tcPr>
          <w:p w14:paraId="5228F39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0.048***</w:t>
            </w:r>
          </w:p>
        </w:tc>
        <w:tc>
          <w:tcPr>
            <w:tcW w:w="1351" w:type="dxa"/>
            <w:tcBorders>
              <w:top w:val="nil"/>
              <w:left w:val="nil"/>
              <w:bottom w:val="nil"/>
              <w:right w:val="nil"/>
            </w:tcBorders>
          </w:tcPr>
          <w:p w14:paraId="0816F36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0.015</w:t>
            </w:r>
          </w:p>
        </w:tc>
        <w:tc>
          <w:tcPr>
            <w:tcW w:w="1255" w:type="dxa"/>
            <w:tcBorders>
              <w:top w:val="nil"/>
              <w:left w:val="nil"/>
              <w:bottom w:val="nil"/>
              <w:right w:val="nil"/>
            </w:tcBorders>
          </w:tcPr>
          <w:p w14:paraId="73848BA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0.003</w:t>
            </w:r>
          </w:p>
        </w:tc>
        <w:tc>
          <w:tcPr>
            <w:tcW w:w="1447" w:type="dxa"/>
            <w:tcBorders>
              <w:top w:val="nil"/>
              <w:left w:val="nil"/>
              <w:bottom w:val="nil"/>
              <w:right w:val="nil"/>
            </w:tcBorders>
          </w:tcPr>
          <w:p w14:paraId="3EEFAD8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0.025*</w:t>
            </w:r>
          </w:p>
        </w:tc>
      </w:tr>
      <w:tr w:rsidR="006E5923" w:rsidRPr="00456371" w14:paraId="2941CC55" w14:textId="77777777" w:rsidTr="004633B2">
        <w:trPr>
          <w:jc w:val="center"/>
        </w:trPr>
        <w:tc>
          <w:tcPr>
            <w:tcW w:w="1870" w:type="dxa"/>
            <w:tcBorders>
              <w:top w:val="nil"/>
              <w:left w:val="nil"/>
              <w:bottom w:val="nil"/>
              <w:right w:val="nil"/>
            </w:tcBorders>
          </w:tcPr>
          <w:p w14:paraId="5DB16064"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21" w:type="dxa"/>
            <w:tcBorders>
              <w:top w:val="nil"/>
              <w:left w:val="nil"/>
              <w:bottom w:val="nil"/>
              <w:right w:val="nil"/>
            </w:tcBorders>
          </w:tcPr>
          <w:p w14:paraId="78CBBAF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3AD0590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[2.32]</w:t>
            </w:r>
          </w:p>
        </w:tc>
        <w:tc>
          <w:tcPr>
            <w:tcW w:w="1351" w:type="dxa"/>
            <w:tcBorders>
              <w:top w:val="nil"/>
              <w:left w:val="nil"/>
              <w:bottom w:val="nil"/>
              <w:right w:val="nil"/>
            </w:tcBorders>
          </w:tcPr>
          <w:p w14:paraId="65F3CCA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[3.15]</w:t>
            </w:r>
          </w:p>
        </w:tc>
        <w:tc>
          <w:tcPr>
            <w:tcW w:w="1351" w:type="dxa"/>
            <w:tcBorders>
              <w:top w:val="nil"/>
              <w:left w:val="nil"/>
              <w:bottom w:val="nil"/>
              <w:right w:val="nil"/>
            </w:tcBorders>
          </w:tcPr>
          <w:p w14:paraId="54FE6F6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[1.63]</w:t>
            </w:r>
          </w:p>
        </w:tc>
        <w:tc>
          <w:tcPr>
            <w:tcW w:w="1255" w:type="dxa"/>
            <w:tcBorders>
              <w:top w:val="nil"/>
              <w:left w:val="nil"/>
              <w:bottom w:val="nil"/>
              <w:right w:val="nil"/>
            </w:tcBorders>
          </w:tcPr>
          <w:p w14:paraId="40052C6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[1.64]</w:t>
            </w:r>
          </w:p>
        </w:tc>
        <w:tc>
          <w:tcPr>
            <w:tcW w:w="1447" w:type="dxa"/>
            <w:tcBorders>
              <w:top w:val="nil"/>
              <w:left w:val="nil"/>
              <w:bottom w:val="nil"/>
              <w:right w:val="nil"/>
            </w:tcBorders>
          </w:tcPr>
          <w:p w14:paraId="2185E8D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[1.88]</w:t>
            </w:r>
          </w:p>
        </w:tc>
      </w:tr>
      <w:tr w:rsidR="006E5923" w:rsidRPr="00456371" w14:paraId="11F2F7BA" w14:textId="77777777" w:rsidTr="004633B2">
        <w:trPr>
          <w:jc w:val="center"/>
        </w:trPr>
        <w:tc>
          <w:tcPr>
            <w:tcW w:w="1870" w:type="dxa"/>
            <w:tcBorders>
              <w:top w:val="nil"/>
              <w:left w:val="nil"/>
              <w:bottom w:val="nil"/>
              <w:right w:val="nil"/>
            </w:tcBorders>
          </w:tcPr>
          <w:p w14:paraId="5C489F03" w14:textId="77777777" w:rsidR="006E5923" w:rsidRPr="004633B2" w:rsidRDefault="00212A8B" w:rsidP="000F39B0">
            <w:pPr>
              <w:autoSpaceDE w:val="0"/>
              <w:autoSpaceDN w:val="0"/>
              <w:adjustRightInd w:val="0"/>
              <w:spacing w:line="240" w:lineRule="exact"/>
              <w:rPr>
                <w:rFonts w:ascii="Times New Roman" w:hAnsi="Times New Roman" w:cs="Times New Roman"/>
                <w:i/>
                <w:kern w:val="0"/>
                <w:sz w:val="22"/>
                <w:lang w:eastAsia="zh-HK"/>
              </w:rPr>
            </w:pPr>
            <w:r w:rsidRPr="007A05BC">
              <w:rPr>
                <w:rFonts w:ascii="Times New Roman" w:hAnsi="Times New Roman" w:cs="Times New Roman"/>
                <w:i/>
                <w:kern w:val="0"/>
                <w:sz w:val="22"/>
                <w:lang w:eastAsia="zh-HK"/>
              </w:rPr>
              <w:t>LOSS</w:t>
            </w:r>
          </w:p>
        </w:tc>
        <w:tc>
          <w:tcPr>
            <w:tcW w:w="221" w:type="dxa"/>
            <w:tcBorders>
              <w:top w:val="nil"/>
              <w:left w:val="nil"/>
              <w:bottom w:val="nil"/>
              <w:right w:val="nil"/>
            </w:tcBorders>
          </w:tcPr>
          <w:p w14:paraId="6909108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50" w:type="dxa"/>
            <w:tcBorders>
              <w:top w:val="nil"/>
              <w:left w:val="nil"/>
              <w:bottom w:val="nil"/>
              <w:right w:val="nil"/>
            </w:tcBorders>
          </w:tcPr>
          <w:p w14:paraId="1BCBEE1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0.093***</w:t>
            </w:r>
          </w:p>
        </w:tc>
        <w:tc>
          <w:tcPr>
            <w:tcW w:w="1351" w:type="dxa"/>
            <w:tcBorders>
              <w:top w:val="nil"/>
              <w:left w:val="nil"/>
              <w:bottom w:val="nil"/>
              <w:right w:val="nil"/>
            </w:tcBorders>
          </w:tcPr>
          <w:p w14:paraId="797A13D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0.092***</w:t>
            </w:r>
          </w:p>
        </w:tc>
        <w:tc>
          <w:tcPr>
            <w:tcW w:w="1351" w:type="dxa"/>
            <w:tcBorders>
              <w:top w:val="nil"/>
              <w:left w:val="nil"/>
              <w:bottom w:val="nil"/>
              <w:right w:val="nil"/>
            </w:tcBorders>
          </w:tcPr>
          <w:p w14:paraId="5B58FCD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0.091***</w:t>
            </w:r>
          </w:p>
        </w:tc>
        <w:tc>
          <w:tcPr>
            <w:tcW w:w="1255" w:type="dxa"/>
            <w:tcBorders>
              <w:top w:val="nil"/>
              <w:left w:val="nil"/>
              <w:bottom w:val="nil"/>
              <w:right w:val="nil"/>
            </w:tcBorders>
          </w:tcPr>
          <w:p w14:paraId="7FE9CCF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0.092***</w:t>
            </w:r>
          </w:p>
        </w:tc>
        <w:tc>
          <w:tcPr>
            <w:tcW w:w="1447" w:type="dxa"/>
            <w:tcBorders>
              <w:top w:val="nil"/>
              <w:left w:val="nil"/>
              <w:bottom w:val="nil"/>
              <w:right w:val="nil"/>
            </w:tcBorders>
          </w:tcPr>
          <w:p w14:paraId="4768939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0.093***</w:t>
            </w:r>
          </w:p>
        </w:tc>
      </w:tr>
      <w:tr w:rsidR="006E5923" w:rsidRPr="00456371" w14:paraId="25CACDEF" w14:textId="77777777" w:rsidTr="004633B2">
        <w:trPr>
          <w:jc w:val="center"/>
        </w:trPr>
        <w:tc>
          <w:tcPr>
            <w:tcW w:w="1870" w:type="dxa"/>
            <w:tcBorders>
              <w:top w:val="nil"/>
              <w:left w:val="nil"/>
              <w:bottom w:val="nil"/>
              <w:right w:val="nil"/>
            </w:tcBorders>
          </w:tcPr>
          <w:p w14:paraId="31165551"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rPr>
            </w:pPr>
          </w:p>
        </w:tc>
        <w:tc>
          <w:tcPr>
            <w:tcW w:w="221" w:type="dxa"/>
            <w:tcBorders>
              <w:top w:val="nil"/>
              <w:left w:val="nil"/>
              <w:bottom w:val="nil"/>
              <w:right w:val="nil"/>
            </w:tcBorders>
          </w:tcPr>
          <w:p w14:paraId="40D3C77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1798CFB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[6.34]</w:t>
            </w:r>
          </w:p>
        </w:tc>
        <w:tc>
          <w:tcPr>
            <w:tcW w:w="1351" w:type="dxa"/>
            <w:tcBorders>
              <w:top w:val="nil"/>
              <w:left w:val="nil"/>
              <w:bottom w:val="nil"/>
              <w:right w:val="nil"/>
            </w:tcBorders>
          </w:tcPr>
          <w:p w14:paraId="5C64858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[6.37]</w:t>
            </w:r>
          </w:p>
        </w:tc>
        <w:tc>
          <w:tcPr>
            <w:tcW w:w="1351" w:type="dxa"/>
            <w:tcBorders>
              <w:top w:val="nil"/>
              <w:left w:val="nil"/>
              <w:bottom w:val="nil"/>
              <w:right w:val="nil"/>
            </w:tcBorders>
          </w:tcPr>
          <w:p w14:paraId="1762754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[6.28]</w:t>
            </w:r>
          </w:p>
        </w:tc>
        <w:tc>
          <w:tcPr>
            <w:tcW w:w="1255" w:type="dxa"/>
            <w:tcBorders>
              <w:top w:val="nil"/>
              <w:left w:val="nil"/>
              <w:bottom w:val="nil"/>
              <w:right w:val="nil"/>
            </w:tcBorders>
          </w:tcPr>
          <w:p w14:paraId="373A600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[6.42]</w:t>
            </w:r>
          </w:p>
        </w:tc>
        <w:tc>
          <w:tcPr>
            <w:tcW w:w="1447" w:type="dxa"/>
            <w:tcBorders>
              <w:top w:val="nil"/>
              <w:left w:val="nil"/>
              <w:bottom w:val="nil"/>
              <w:right w:val="nil"/>
            </w:tcBorders>
          </w:tcPr>
          <w:p w14:paraId="55833666"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[6.44]</w:t>
            </w:r>
          </w:p>
        </w:tc>
      </w:tr>
      <w:tr w:rsidR="006E5923" w:rsidRPr="00456371" w14:paraId="6776C03F" w14:textId="77777777" w:rsidTr="004633B2">
        <w:trPr>
          <w:jc w:val="center"/>
        </w:trPr>
        <w:tc>
          <w:tcPr>
            <w:tcW w:w="1870" w:type="dxa"/>
            <w:tcBorders>
              <w:top w:val="nil"/>
              <w:left w:val="nil"/>
              <w:bottom w:val="nil"/>
              <w:right w:val="nil"/>
            </w:tcBorders>
          </w:tcPr>
          <w:p w14:paraId="704B0C5C" w14:textId="77777777" w:rsidR="006E5923" w:rsidRPr="004633B2" w:rsidRDefault="006E5923" w:rsidP="000F39B0">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PCON*</w:t>
            </w:r>
            <w:r w:rsidR="00212A8B" w:rsidRPr="007A05BC">
              <w:rPr>
                <w:rFonts w:ascii="Times New Roman" w:hAnsi="Times New Roman" w:cs="Times New Roman"/>
                <w:i/>
                <w:kern w:val="0"/>
                <w:sz w:val="22"/>
                <w:lang w:eastAsia="zh-HK"/>
              </w:rPr>
              <w:t>LOSS</w:t>
            </w:r>
          </w:p>
        </w:tc>
        <w:tc>
          <w:tcPr>
            <w:tcW w:w="221" w:type="dxa"/>
            <w:tcBorders>
              <w:top w:val="nil"/>
              <w:left w:val="nil"/>
              <w:bottom w:val="nil"/>
              <w:right w:val="nil"/>
            </w:tcBorders>
          </w:tcPr>
          <w:p w14:paraId="0A260AA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350" w:type="dxa"/>
            <w:tcBorders>
              <w:top w:val="nil"/>
              <w:left w:val="nil"/>
              <w:bottom w:val="nil"/>
              <w:right w:val="nil"/>
            </w:tcBorders>
          </w:tcPr>
          <w:p w14:paraId="70736B6D"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-0.011</w:t>
            </w:r>
          </w:p>
        </w:tc>
        <w:tc>
          <w:tcPr>
            <w:tcW w:w="1351" w:type="dxa"/>
            <w:tcBorders>
              <w:top w:val="nil"/>
              <w:left w:val="nil"/>
              <w:bottom w:val="nil"/>
              <w:right w:val="nil"/>
            </w:tcBorders>
          </w:tcPr>
          <w:p w14:paraId="16ED2EB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-0.005</w:t>
            </w:r>
          </w:p>
        </w:tc>
        <w:tc>
          <w:tcPr>
            <w:tcW w:w="1351" w:type="dxa"/>
            <w:tcBorders>
              <w:top w:val="nil"/>
              <w:left w:val="nil"/>
              <w:bottom w:val="nil"/>
              <w:right w:val="nil"/>
            </w:tcBorders>
          </w:tcPr>
          <w:p w14:paraId="2426989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0.002</w:t>
            </w:r>
          </w:p>
        </w:tc>
        <w:tc>
          <w:tcPr>
            <w:tcW w:w="1255" w:type="dxa"/>
            <w:tcBorders>
              <w:top w:val="nil"/>
              <w:left w:val="nil"/>
              <w:bottom w:val="nil"/>
              <w:right w:val="nil"/>
            </w:tcBorders>
          </w:tcPr>
          <w:p w14:paraId="77B9D9AF"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447" w:type="dxa"/>
            <w:tcBorders>
              <w:top w:val="nil"/>
              <w:left w:val="nil"/>
              <w:bottom w:val="nil"/>
              <w:right w:val="nil"/>
            </w:tcBorders>
          </w:tcPr>
          <w:p w14:paraId="2FE10B2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r>
      <w:tr w:rsidR="006E5923" w:rsidRPr="00456371" w14:paraId="074EFCEB" w14:textId="77777777" w:rsidTr="004633B2">
        <w:trPr>
          <w:jc w:val="center"/>
        </w:trPr>
        <w:tc>
          <w:tcPr>
            <w:tcW w:w="1870" w:type="dxa"/>
            <w:tcBorders>
              <w:top w:val="nil"/>
              <w:left w:val="nil"/>
              <w:bottom w:val="nil"/>
              <w:right w:val="nil"/>
            </w:tcBorders>
          </w:tcPr>
          <w:p w14:paraId="51BA173D"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21" w:type="dxa"/>
            <w:tcBorders>
              <w:top w:val="nil"/>
              <w:left w:val="nil"/>
              <w:bottom w:val="nil"/>
              <w:right w:val="nil"/>
            </w:tcBorders>
          </w:tcPr>
          <w:p w14:paraId="6B1A5DA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6D875EA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[-0.32]</w:t>
            </w:r>
          </w:p>
        </w:tc>
        <w:tc>
          <w:tcPr>
            <w:tcW w:w="1351" w:type="dxa"/>
            <w:tcBorders>
              <w:top w:val="nil"/>
              <w:left w:val="nil"/>
              <w:bottom w:val="nil"/>
              <w:right w:val="nil"/>
            </w:tcBorders>
          </w:tcPr>
          <w:p w14:paraId="7D47131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w:t>
            </w:r>
          </w:p>
        </w:tc>
        <w:tc>
          <w:tcPr>
            <w:tcW w:w="1351" w:type="dxa"/>
            <w:tcBorders>
              <w:top w:val="nil"/>
              <w:left w:val="nil"/>
              <w:bottom w:val="nil"/>
              <w:right w:val="nil"/>
            </w:tcBorders>
          </w:tcPr>
          <w:p w14:paraId="2AB46540"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w:t>
            </w:r>
          </w:p>
        </w:tc>
        <w:tc>
          <w:tcPr>
            <w:tcW w:w="1255" w:type="dxa"/>
            <w:tcBorders>
              <w:top w:val="nil"/>
              <w:left w:val="nil"/>
              <w:bottom w:val="nil"/>
              <w:right w:val="nil"/>
            </w:tcBorders>
          </w:tcPr>
          <w:p w14:paraId="659D0085"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w:t>
            </w:r>
          </w:p>
        </w:tc>
        <w:tc>
          <w:tcPr>
            <w:tcW w:w="1447" w:type="dxa"/>
            <w:tcBorders>
              <w:top w:val="nil"/>
              <w:left w:val="nil"/>
              <w:bottom w:val="nil"/>
              <w:right w:val="nil"/>
            </w:tcBorders>
          </w:tcPr>
          <w:p w14:paraId="5329D7F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[-0.39]</w:t>
            </w:r>
          </w:p>
        </w:tc>
      </w:tr>
      <w:tr w:rsidR="006E5923" w:rsidRPr="00456371" w14:paraId="0EA49B81" w14:textId="77777777" w:rsidTr="004633B2">
        <w:trPr>
          <w:jc w:val="center"/>
        </w:trPr>
        <w:tc>
          <w:tcPr>
            <w:tcW w:w="1870" w:type="dxa"/>
            <w:tcBorders>
              <w:top w:val="nil"/>
              <w:left w:val="nil"/>
              <w:bottom w:val="nil"/>
              <w:right w:val="nil"/>
            </w:tcBorders>
          </w:tcPr>
          <w:p w14:paraId="7C498335"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p>
        </w:tc>
        <w:tc>
          <w:tcPr>
            <w:tcW w:w="221" w:type="dxa"/>
            <w:tcBorders>
              <w:top w:val="nil"/>
              <w:left w:val="nil"/>
              <w:bottom w:val="nil"/>
              <w:right w:val="nil"/>
            </w:tcBorders>
          </w:tcPr>
          <w:p w14:paraId="2B3B7F2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248A524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1" w:type="dxa"/>
            <w:tcBorders>
              <w:top w:val="nil"/>
              <w:left w:val="nil"/>
              <w:bottom w:val="nil"/>
              <w:right w:val="nil"/>
            </w:tcBorders>
          </w:tcPr>
          <w:p w14:paraId="6983A72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1" w:type="dxa"/>
            <w:tcBorders>
              <w:top w:val="nil"/>
              <w:left w:val="nil"/>
              <w:bottom w:val="nil"/>
              <w:right w:val="nil"/>
            </w:tcBorders>
          </w:tcPr>
          <w:p w14:paraId="7AB0DEA1"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255" w:type="dxa"/>
            <w:tcBorders>
              <w:top w:val="nil"/>
              <w:left w:val="nil"/>
              <w:bottom w:val="nil"/>
              <w:right w:val="nil"/>
            </w:tcBorders>
          </w:tcPr>
          <w:p w14:paraId="6E59C7AA"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054DA44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r>
      <w:tr w:rsidR="00BB4967" w:rsidRPr="00456371" w14:paraId="6D20374F" w14:textId="77777777" w:rsidTr="004633B2">
        <w:trPr>
          <w:jc w:val="center"/>
        </w:trPr>
        <w:tc>
          <w:tcPr>
            <w:tcW w:w="1870" w:type="dxa"/>
            <w:tcBorders>
              <w:top w:val="nil"/>
              <w:left w:val="nil"/>
              <w:bottom w:val="nil"/>
              <w:right w:val="nil"/>
            </w:tcBorders>
          </w:tcPr>
          <w:p w14:paraId="5BEE5790" w14:textId="77777777" w:rsidR="00BB4967" w:rsidRPr="00BB4967" w:rsidRDefault="00BB4967" w:rsidP="000F39B0">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221" w:type="dxa"/>
            <w:tcBorders>
              <w:top w:val="nil"/>
              <w:left w:val="nil"/>
              <w:bottom w:val="nil"/>
              <w:right w:val="nil"/>
            </w:tcBorders>
          </w:tcPr>
          <w:p w14:paraId="61A215E3"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222E98DB"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70AAD8E8"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655023D5"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55" w:type="dxa"/>
            <w:tcBorders>
              <w:top w:val="nil"/>
              <w:left w:val="nil"/>
              <w:bottom w:val="nil"/>
              <w:right w:val="nil"/>
            </w:tcBorders>
          </w:tcPr>
          <w:p w14:paraId="4E7B7D44"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47" w:type="dxa"/>
            <w:tcBorders>
              <w:top w:val="nil"/>
              <w:left w:val="nil"/>
              <w:bottom w:val="nil"/>
              <w:right w:val="nil"/>
            </w:tcBorders>
          </w:tcPr>
          <w:p w14:paraId="72818034"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456371" w14:paraId="7A1EED1D" w14:textId="77777777" w:rsidTr="004633B2">
        <w:trPr>
          <w:jc w:val="center"/>
        </w:trPr>
        <w:tc>
          <w:tcPr>
            <w:tcW w:w="1870" w:type="dxa"/>
            <w:tcBorders>
              <w:top w:val="nil"/>
              <w:left w:val="nil"/>
              <w:bottom w:val="nil"/>
              <w:right w:val="nil"/>
            </w:tcBorders>
          </w:tcPr>
          <w:p w14:paraId="07F6CB9C" w14:textId="77777777" w:rsidR="00BB4967" w:rsidRPr="00BB4967" w:rsidRDefault="00BB4967" w:rsidP="009771F4">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221" w:type="dxa"/>
            <w:tcBorders>
              <w:top w:val="nil"/>
              <w:left w:val="nil"/>
              <w:bottom w:val="nil"/>
              <w:right w:val="nil"/>
            </w:tcBorders>
          </w:tcPr>
          <w:p w14:paraId="21EDE788"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3ED8074D"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009CE5F9"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1E2F427F"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55" w:type="dxa"/>
            <w:tcBorders>
              <w:top w:val="nil"/>
              <w:left w:val="nil"/>
              <w:bottom w:val="nil"/>
              <w:right w:val="nil"/>
            </w:tcBorders>
          </w:tcPr>
          <w:p w14:paraId="1616CF18"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47" w:type="dxa"/>
            <w:tcBorders>
              <w:top w:val="nil"/>
              <w:left w:val="nil"/>
              <w:bottom w:val="nil"/>
              <w:right w:val="nil"/>
            </w:tcBorders>
          </w:tcPr>
          <w:p w14:paraId="0413793E"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BB4967" w:rsidRPr="00456371" w14:paraId="1BE3D094" w14:textId="77777777" w:rsidTr="004633B2">
        <w:trPr>
          <w:jc w:val="center"/>
        </w:trPr>
        <w:tc>
          <w:tcPr>
            <w:tcW w:w="1870" w:type="dxa"/>
            <w:tcBorders>
              <w:top w:val="nil"/>
              <w:left w:val="nil"/>
              <w:bottom w:val="nil"/>
              <w:right w:val="nil"/>
            </w:tcBorders>
          </w:tcPr>
          <w:p w14:paraId="0F7B72D4" w14:textId="77777777" w:rsidR="00BB4967" w:rsidRPr="00BB4967" w:rsidRDefault="00BB4967" w:rsidP="009771F4">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Year effects</w:t>
            </w:r>
          </w:p>
        </w:tc>
        <w:tc>
          <w:tcPr>
            <w:tcW w:w="221" w:type="dxa"/>
            <w:tcBorders>
              <w:top w:val="nil"/>
              <w:left w:val="nil"/>
              <w:bottom w:val="nil"/>
              <w:right w:val="nil"/>
            </w:tcBorders>
          </w:tcPr>
          <w:p w14:paraId="0DF0DF7F"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6CBAD29E"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562EDC2D"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351" w:type="dxa"/>
            <w:tcBorders>
              <w:top w:val="nil"/>
              <w:left w:val="nil"/>
              <w:bottom w:val="nil"/>
              <w:right w:val="nil"/>
            </w:tcBorders>
          </w:tcPr>
          <w:p w14:paraId="5EC19006"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255" w:type="dxa"/>
            <w:tcBorders>
              <w:top w:val="nil"/>
              <w:left w:val="nil"/>
              <w:bottom w:val="nil"/>
              <w:right w:val="nil"/>
            </w:tcBorders>
          </w:tcPr>
          <w:p w14:paraId="42BF22AD"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1447" w:type="dxa"/>
            <w:tcBorders>
              <w:top w:val="nil"/>
              <w:left w:val="nil"/>
              <w:bottom w:val="nil"/>
              <w:right w:val="nil"/>
            </w:tcBorders>
          </w:tcPr>
          <w:p w14:paraId="39A22149" w14:textId="77777777" w:rsidR="00BB4967" w:rsidRPr="00BB4967" w:rsidRDefault="00BB4967" w:rsidP="000F39B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6E5923" w:rsidRPr="00456371" w14:paraId="56C005C9" w14:textId="77777777" w:rsidTr="004633B2">
        <w:trPr>
          <w:jc w:val="center"/>
        </w:trPr>
        <w:tc>
          <w:tcPr>
            <w:tcW w:w="1870" w:type="dxa"/>
            <w:tcBorders>
              <w:top w:val="nil"/>
              <w:left w:val="nil"/>
              <w:bottom w:val="nil"/>
              <w:right w:val="nil"/>
            </w:tcBorders>
          </w:tcPr>
          <w:p w14:paraId="0DC57631"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21" w:type="dxa"/>
            <w:tcBorders>
              <w:top w:val="nil"/>
              <w:left w:val="nil"/>
              <w:bottom w:val="nil"/>
              <w:right w:val="nil"/>
            </w:tcBorders>
          </w:tcPr>
          <w:p w14:paraId="6B53E0A8"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nil"/>
              <w:right w:val="nil"/>
            </w:tcBorders>
          </w:tcPr>
          <w:p w14:paraId="0BDE895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351" w:type="dxa"/>
            <w:tcBorders>
              <w:top w:val="nil"/>
              <w:left w:val="nil"/>
              <w:bottom w:val="nil"/>
              <w:right w:val="nil"/>
            </w:tcBorders>
          </w:tcPr>
          <w:p w14:paraId="73478F4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351" w:type="dxa"/>
            <w:tcBorders>
              <w:top w:val="nil"/>
              <w:left w:val="nil"/>
              <w:bottom w:val="nil"/>
              <w:right w:val="nil"/>
            </w:tcBorders>
          </w:tcPr>
          <w:p w14:paraId="1B501A8B"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255" w:type="dxa"/>
            <w:tcBorders>
              <w:top w:val="nil"/>
              <w:left w:val="nil"/>
              <w:bottom w:val="nil"/>
              <w:right w:val="nil"/>
            </w:tcBorders>
          </w:tcPr>
          <w:p w14:paraId="6B16FD1E"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c>
          <w:tcPr>
            <w:tcW w:w="1447" w:type="dxa"/>
            <w:tcBorders>
              <w:top w:val="nil"/>
              <w:left w:val="nil"/>
              <w:bottom w:val="nil"/>
              <w:right w:val="nil"/>
            </w:tcBorders>
          </w:tcPr>
          <w:p w14:paraId="6BF951B2"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29,785</w:t>
            </w:r>
          </w:p>
        </w:tc>
      </w:tr>
      <w:tr w:rsidR="006E5923" w:rsidRPr="00456371" w14:paraId="434F2B76" w14:textId="77777777" w:rsidTr="004633B2">
        <w:tblPrEx>
          <w:tblBorders>
            <w:bottom w:val="single" w:sz="6" w:space="0" w:color="auto"/>
          </w:tblBorders>
        </w:tblPrEx>
        <w:trPr>
          <w:jc w:val="center"/>
        </w:trPr>
        <w:tc>
          <w:tcPr>
            <w:tcW w:w="1870" w:type="dxa"/>
            <w:tcBorders>
              <w:top w:val="nil"/>
              <w:left w:val="nil"/>
              <w:bottom w:val="single" w:sz="6" w:space="0" w:color="auto"/>
              <w:right w:val="nil"/>
            </w:tcBorders>
          </w:tcPr>
          <w:p w14:paraId="1FAACE0F" w14:textId="77777777" w:rsidR="006E5923" w:rsidRPr="004633B2" w:rsidRDefault="006E5923" w:rsidP="000F39B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21" w:type="dxa"/>
            <w:tcBorders>
              <w:top w:val="nil"/>
              <w:left w:val="nil"/>
              <w:bottom w:val="single" w:sz="6" w:space="0" w:color="auto"/>
              <w:right w:val="nil"/>
            </w:tcBorders>
          </w:tcPr>
          <w:p w14:paraId="76AFC75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p>
        </w:tc>
        <w:tc>
          <w:tcPr>
            <w:tcW w:w="1350" w:type="dxa"/>
            <w:tcBorders>
              <w:top w:val="nil"/>
              <w:left w:val="nil"/>
              <w:bottom w:val="single" w:sz="6" w:space="0" w:color="auto"/>
              <w:right w:val="nil"/>
            </w:tcBorders>
          </w:tcPr>
          <w:p w14:paraId="507FA07C"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351" w:type="dxa"/>
            <w:tcBorders>
              <w:top w:val="nil"/>
              <w:left w:val="nil"/>
              <w:bottom w:val="single" w:sz="6" w:space="0" w:color="auto"/>
              <w:right w:val="nil"/>
            </w:tcBorders>
          </w:tcPr>
          <w:p w14:paraId="4B3C9854"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351" w:type="dxa"/>
            <w:tcBorders>
              <w:top w:val="nil"/>
              <w:left w:val="nil"/>
              <w:bottom w:val="single" w:sz="6" w:space="0" w:color="auto"/>
              <w:right w:val="nil"/>
            </w:tcBorders>
          </w:tcPr>
          <w:p w14:paraId="6EAC9BD7"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255" w:type="dxa"/>
            <w:tcBorders>
              <w:top w:val="nil"/>
              <w:left w:val="nil"/>
              <w:bottom w:val="single" w:sz="6" w:space="0" w:color="auto"/>
              <w:right w:val="nil"/>
            </w:tcBorders>
          </w:tcPr>
          <w:p w14:paraId="6EE37253"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447" w:type="dxa"/>
            <w:tcBorders>
              <w:top w:val="nil"/>
              <w:left w:val="nil"/>
              <w:bottom w:val="single" w:sz="6" w:space="0" w:color="auto"/>
              <w:right w:val="nil"/>
            </w:tcBorders>
          </w:tcPr>
          <w:p w14:paraId="26A5D7A9" w14:textId="77777777" w:rsidR="006E5923" w:rsidRPr="004633B2" w:rsidRDefault="006E5923" w:rsidP="000F39B0">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r>
    </w:tbl>
    <w:p w14:paraId="76865682" w14:textId="77777777" w:rsidR="00F629F3" w:rsidRPr="00456371" w:rsidRDefault="00F629F3"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the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4F432921" w14:textId="27D7D42C" w:rsidR="00E127E9" w:rsidRPr="00456371" w:rsidRDefault="00E127E9" w:rsidP="000E3C41">
      <w:pPr>
        <w:pageBreakBefore/>
        <w:spacing w:afterLines="100" w:after="240"/>
        <w:jc w:val="center"/>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sidR="00F629F3">
        <w:rPr>
          <w:rFonts w:ascii="Times New Roman" w:hAnsi="Times New Roman" w:cs="Times New Roman" w:hint="eastAsia"/>
          <w:b/>
          <w:szCs w:val="24"/>
          <w:lang w:eastAsia="zh-HK"/>
        </w:rPr>
        <w:t>5</w:t>
      </w:r>
      <w:r w:rsidRPr="00456371">
        <w:rPr>
          <w:rFonts w:ascii="Times New Roman" w:hAnsi="Times New Roman" w:cs="Times New Roman"/>
          <w:b/>
          <w:szCs w:val="24"/>
          <w:lang w:eastAsia="zh-HK"/>
        </w:rPr>
        <w:t xml:space="preserve">: </w:t>
      </w:r>
      <w:r w:rsidR="00457974" w:rsidRPr="00456371">
        <w:rPr>
          <w:rFonts w:ascii="Times New Roman" w:hAnsi="Times New Roman" w:cs="Times New Roman"/>
          <w:b/>
          <w:szCs w:val="24"/>
          <w:lang w:eastAsia="zh-HK"/>
        </w:rPr>
        <w:t>Political Connections and Audit Opinions</w:t>
      </w:r>
    </w:p>
    <w:tbl>
      <w:tblPr>
        <w:tblW w:w="8845" w:type="dxa"/>
        <w:jc w:val="center"/>
        <w:tblLayout w:type="fixed"/>
        <w:tblCellMar>
          <w:left w:w="75" w:type="dxa"/>
          <w:right w:w="75" w:type="dxa"/>
        </w:tblCellMar>
        <w:tblLook w:val="0000" w:firstRow="0" w:lastRow="0" w:firstColumn="0" w:lastColumn="0" w:noHBand="0" w:noVBand="0"/>
      </w:tblPr>
      <w:tblGrid>
        <w:gridCol w:w="8845"/>
      </w:tblGrid>
      <w:tr w:rsidR="001867D0" w:rsidRPr="00456371" w14:paraId="677EA5BF" w14:textId="77777777" w:rsidTr="00383B0D">
        <w:trPr>
          <w:tblHeader/>
          <w:jc w:val="center"/>
        </w:trPr>
        <w:tc>
          <w:tcPr>
            <w:tcW w:w="8845" w:type="dxa"/>
            <w:tcBorders>
              <w:top w:val="single" w:sz="6" w:space="0" w:color="auto"/>
              <w:left w:val="nil"/>
              <w:bottom w:val="nil"/>
              <w:right w:val="nil"/>
            </w:tcBorders>
          </w:tcPr>
          <w:p w14:paraId="61507AAA" w14:textId="77777777" w:rsidR="001867D0" w:rsidRPr="00456371" w:rsidRDefault="001867D0" w:rsidP="004633B2">
            <w:pPr>
              <w:spacing w:line="120" w:lineRule="exact"/>
              <w:rPr>
                <w:rFonts w:ascii="Times New Roman" w:hAnsi="Times New Roman" w:cs="Times New Roman"/>
                <w:szCs w:val="24"/>
                <w:lang w:eastAsia="zh-HK"/>
              </w:rPr>
            </w:pPr>
          </w:p>
        </w:tc>
      </w:tr>
    </w:tbl>
    <w:p w14:paraId="00A97000" w14:textId="77777777" w:rsidR="00457974" w:rsidRPr="004633B2" w:rsidRDefault="00457974" w:rsidP="004633B2">
      <w:pPr>
        <w:spacing w:line="240" w:lineRule="exact"/>
        <w:ind w:firstLineChars="150" w:firstLine="330"/>
        <w:rPr>
          <w:rFonts w:ascii="Times New Roman" w:hAnsi="Times New Roman" w:cs="Times New Roman"/>
          <w:b/>
          <w:sz w:val="22"/>
          <w:lang w:eastAsia="zh-HK"/>
        </w:rPr>
      </w:pPr>
      <w:r w:rsidRPr="004633B2">
        <w:rPr>
          <w:rFonts w:ascii="Times New Roman" w:hAnsi="Times New Roman" w:cs="Times New Roman"/>
          <w:b/>
          <w:sz w:val="22"/>
          <w:lang w:eastAsia="zh-HK"/>
        </w:rPr>
        <w:t>Panel A: Whole sample</w:t>
      </w:r>
    </w:p>
    <w:p w14:paraId="7F3A5AC8" w14:textId="77777777" w:rsidR="00457974" w:rsidRPr="004633B2" w:rsidRDefault="001867D0" w:rsidP="000F39B0">
      <w:pPr>
        <w:spacing w:line="12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p>
    <w:tbl>
      <w:tblPr>
        <w:tblW w:w="8845" w:type="dxa"/>
        <w:jc w:val="center"/>
        <w:tblLayout w:type="fixed"/>
        <w:tblCellMar>
          <w:left w:w="75" w:type="dxa"/>
          <w:right w:w="75" w:type="dxa"/>
        </w:tblCellMar>
        <w:tblLook w:val="0000" w:firstRow="0" w:lastRow="0" w:firstColumn="0" w:lastColumn="0" w:noHBand="0" w:noVBand="0"/>
      </w:tblPr>
      <w:tblGrid>
        <w:gridCol w:w="2033"/>
        <w:gridCol w:w="487"/>
        <w:gridCol w:w="1265"/>
        <w:gridCol w:w="1345"/>
        <w:gridCol w:w="1134"/>
        <w:gridCol w:w="1134"/>
        <w:gridCol w:w="1447"/>
      </w:tblGrid>
      <w:tr w:rsidR="00C35008" w:rsidRPr="007A05BC" w14:paraId="6086D5AA" w14:textId="77777777" w:rsidTr="004633B2">
        <w:trPr>
          <w:tblHeader/>
          <w:jc w:val="center"/>
        </w:trPr>
        <w:tc>
          <w:tcPr>
            <w:tcW w:w="2033" w:type="dxa"/>
            <w:tcBorders>
              <w:top w:val="single" w:sz="6" w:space="0" w:color="auto"/>
              <w:left w:val="nil"/>
              <w:bottom w:val="nil"/>
              <w:right w:val="nil"/>
            </w:tcBorders>
          </w:tcPr>
          <w:p w14:paraId="7CB99FFE"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single" w:sz="6" w:space="0" w:color="auto"/>
              <w:left w:val="nil"/>
              <w:bottom w:val="nil"/>
              <w:right w:val="nil"/>
            </w:tcBorders>
          </w:tcPr>
          <w:p w14:paraId="783BC9E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single" w:sz="6" w:space="0" w:color="auto"/>
              <w:left w:val="nil"/>
              <w:bottom w:val="nil"/>
              <w:right w:val="nil"/>
            </w:tcBorders>
          </w:tcPr>
          <w:p w14:paraId="28BCD19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45" w:type="dxa"/>
            <w:tcBorders>
              <w:top w:val="single" w:sz="6" w:space="0" w:color="auto"/>
              <w:left w:val="nil"/>
              <w:bottom w:val="nil"/>
              <w:right w:val="nil"/>
            </w:tcBorders>
          </w:tcPr>
          <w:p w14:paraId="6EC2979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134" w:type="dxa"/>
            <w:tcBorders>
              <w:top w:val="single" w:sz="6" w:space="0" w:color="auto"/>
              <w:left w:val="nil"/>
              <w:bottom w:val="nil"/>
              <w:right w:val="nil"/>
            </w:tcBorders>
          </w:tcPr>
          <w:p w14:paraId="3A3EDCC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134" w:type="dxa"/>
            <w:tcBorders>
              <w:top w:val="single" w:sz="6" w:space="0" w:color="auto"/>
              <w:left w:val="nil"/>
              <w:bottom w:val="nil"/>
              <w:right w:val="nil"/>
            </w:tcBorders>
          </w:tcPr>
          <w:p w14:paraId="18A9162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47" w:type="dxa"/>
            <w:tcBorders>
              <w:top w:val="single" w:sz="6" w:space="0" w:color="auto"/>
              <w:left w:val="nil"/>
              <w:bottom w:val="nil"/>
              <w:right w:val="nil"/>
            </w:tcBorders>
          </w:tcPr>
          <w:p w14:paraId="29C4088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33C0C31D" w14:textId="77777777" w:rsidTr="004633B2">
        <w:trPr>
          <w:tblHeader/>
          <w:jc w:val="center"/>
        </w:trPr>
        <w:tc>
          <w:tcPr>
            <w:tcW w:w="2033" w:type="dxa"/>
            <w:tcBorders>
              <w:top w:val="nil"/>
              <w:left w:val="nil"/>
              <w:bottom w:val="single" w:sz="6" w:space="0" w:color="auto"/>
              <w:right w:val="nil"/>
            </w:tcBorders>
          </w:tcPr>
          <w:p w14:paraId="2FBFB952"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nil"/>
              <w:left w:val="nil"/>
              <w:bottom w:val="single" w:sz="6" w:space="0" w:color="auto"/>
              <w:right w:val="nil"/>
            </w:tcBorders>
          </w:tcPr>
          <w:p w14:paraId="69353B1B"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5" w:type="dxa"/>
            <w:tcBorders>
              <w:top w:val="nil"/>
              <w:left w:val="nil"/>
              <w:bottom w:val="single" w:sz="6" w:space="0" w:color="auto"/>
              <w:right w:val="nil"/>
            </w:tcBorders>
            <w:vAlign w:val="bottom"/>
          </w:tcPr>
          <w:p w14:paraId="3A295D1D"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45" w:type="dxa"/>
            <w:tcBorders>
              <w:top w:val="nil"/>
              <w:left w:val="nil"/>
              <w:bottom w:val="single" w:sz="6" w:space="0" w:color="auto"/>
              <w:right w:val="nil"/>
            </w:tcBorders>
            <w:vAlign w:val="bottom"/>
          </w:tcPr>
          <w:p w14:paraId="5FE6075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134" w:type="dxa"/>
            <w:tcBorders>
              <w:top w:val="nil"/>
              <w:left w:val="nil"/>
              <w:bottom w:val="single" w:sz="6" w:space="0" w:color="auto"/>
              <w:right w:val="nil"/>
            </w:tcBorders>
            <w:vAlign w:val="bottom"/>
          </w:tcPr>
          <w:p w14:paraId="16B54ED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134" w:type="dxa"/>
            <w:tcBorders>
              <w:top w:val="nil"/>
              <w:left w:val="nil"/>
              <w:bottom w:val="single" w:sz="6" w:space="0" w:color="auto"/>
              <w:right w:val="nil"/>
            </w:tcBorders>
            <w:vAlign w:val="bottom"/>
          </w:tcPr>
          <w:p w14:paraId="449EF9C1" w14:textId="77777777" w:rsidR="00184356" w:rsidRPr="004633B2" w:rsidRDefault="00184356" w:rsidP="00A30A77">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47" w:type="dxa"/>
            <w:tcBorders>
              <w:top w:val="nil"/>
              <w:left w:val="nil"/>
              <w:bottom w:val="single" w:sz="6" w:space="0" w:color="auto"/>
              <w:right w:val="nil"/>
            </w:tcBorders>
            <w:vAlign w:val="bottom"/>
          </w:tcPr>
          <w:p w14:paraId="21E044EC"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1049390D" w14:textId="77777777" w:rsidTr="004633B2">
        <w:trPr>
          <w:jc w:val="center"/>
        </w:trPr>
        <w:tc>
          <w:tcPr>
            <w:tcW w:w="2033" w:type="dxa"/>
            <w:tcBorders>
              <w:top w:val="nil"/>
              <w:left w:val="nil"/>
              <w:bottom w:val="nil"/>
              <w:right w:val="nil"/>
            </w:tcBorders>
          </w:tcPr>
          <w:p w14:paraId="0509FDE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nil"/>
              <w:left w:val="nil"/>
              <w:bottom w:val="nil"/>
              <w:right w:val="nil"/>
            </w:tcBorders>
          </w:tcPr>
          <w:p w14:paraId="6B5EAD5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2A2C7FF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5" w:type="dxa"/>
            <w:tcBorders>
              <w:top w:val="nil"/>
              <w:left w:val="nil"/>
              <w:bottom w:val="nil"/>
              <w:right w:val="nil"/>
            </w:tcBorders>
          </w:tcPr>
          <w:p w14:paraId="08367B7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2D2ADE9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60AB263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20E51AF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1129F127" w14:textId="77777777" w:rsidTr="004633B2">
        <w:trPr>
          <w:jc w:val="center"/>
        </w:trPr>
        <w:tc>
          <w:tcPr>
            <w:tcW w:w="2033" w:type="dxa"/>
            <w:tcBorders>
              <w:top w:val="nil"/>
              <w:left w:val="nil"/>
              <w:bottom w:val="nil"/>
              <w:right w:val="nil"/>
            </w:tcBorders>
          </w:tcPr>
          <w:p w14:paraId="641E52BB"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PCON</w:t>
            </w:r>
          </w:p>
        </w:tc>
        <w:tc>
          <w:tcPr>
            <w:tcW w:w="487" w:type="dxa"/>
            <w:tcBorders>
              <w:top w:val="nil"/>
              <w:left w:val="nil"/>
              <w:bottom w:val="nil"/>
              <w:right w:val="nil"/>
            </w:tcBorders>
          </w:tcPr>
          <w:p w14:paraId="7A58B3C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37F7114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0.239***</w:t>
            </w:r>
          </w:p>
        </w:tc>
        <w:tc>
          <w:tcPr>
            <w:tcW w:w="1345" w:type="dxa"/>
            <w:tcBorders>
              <w:top w:val="nil"/>
              <w:left w:val="nil"/>
              <w:bottom w:val="nil"/>
              <w:right w:val="nil"/>
            </w:tcBorders>
          </w:tcPr>
          <w:p w14:paraId="1C5E74B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0.112**</w:t>
            </w:r>
          </w:p>
        </w:tc>
        <w:tc>
          <w:tcPr>
            <w:tcW w:w="1134" w:type="dxa"/>
            <w:tcBorders>
              <w:top w:val="nil"/>
              <w:left w:val="nil"/>
              <w:bottom w:val="nil"/>
              <w:right w:val="nil"/>
            </w:tcBorders>
          </w:tcPr>
          <w:p w14:paraId="6EAF37A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0.085***</w:t>
            </w:r>
          </w:p>
        </w:tc>
        <w:tc>
          <w:tcPr>
            <w:tcW w:w="1134" w:type="dxa"/>
            <w:tcBorders>
              <w:top w:val="nil"/>
              <w:left w:val="nil"/>
              <w:bottom w:val="nil"/>
              <w:right w:val="nil"/>
            </w:tcBorders>
          </w:tcPr>
          <w:p w14:paraId="52F64EC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0.015***</w:t>
            </w:r>
          </w:p>
        </w:tc>
        <w:tc>
          <w:tcPr>
            <w:tcW w:w="1447" w:type="dxa"/>
            <w:tcBorders>
              <w:top w:val="nil"/>
              <w:left w:val="nil"/>
              <w:bottom w:val="nil"/>
              <w:right w:val="nil"/>
            </w:tcBorders>
          </w:tcPr>
          <w:p w14:paraId="4E398ED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0.122***</w:t>
            </w:r>
          </w:p>
        </w:tc>
      </w:tr>
      <w:tr w:rsidR="00C35008" w:rsidRPr="007A05BC" w14:paraId="113D6B78" w14:textId="77777777" w:rsidTr="004633B2">
        <w:trPr>
          <w:jc w:val="center"/>
        </w:trPr>
        <w:tc>
          <w:tcPr>
            <w:tcW w:w="2033" w:type="dxa"/>
            <w:tcBorders>
              <w:top w:val="nil"/>
              <w:left w:val="nil"/>
              <w:bottom w:val="nil"/>
              <w:right w:val="nil"/>
            </w:tcBorders>
          </w:tcPr>
          <w:p w14:paraId="1115223D"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72CF330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11E6A96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[3.22]</w:t>
            </w:r>
          </w:p>
        </w:tc>
        <w:tc>
          <w:tcPr>
            <w:tcW w:w="1345" w:type="dxa"/>
            <w:tcBorders>
              <w:top w:val="nil"/>
              <w:left w:val="nil"/>
              <w:bottom w:val="nil"/>
              <w:right w:val="nil"/>
            </w:tcBorders>
          </w:tcPr>
          <w:p w14:paraId="58FEB8D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[2.55]</w:t>
            </w:r>
          </w:p>
        </w:tc>
        <w:tc>
          <w:tcPr>
            <w:tcW w:w="1134" w:type="dxa"/>
            <w:tcBorders>
              <w:top w:val="nil"/>
              <w:left w:val="nil"/>
              <w:bottom w:val="nil"/>
              <w:right w:val="nil"/>
            </w:tcBorders>
          </w:tcPr>
          <w:p w14:paraId="3F065F8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[3.23]</w:t>
            </w:r>
          </w:p>
        </w:tc>
        <w:tc>
          <w:tcPr>
            <w:tcW w:w="1134" w:type="dxa"/>
            <w:tcBorders>
              <w:top w:val="nil"/>
              <w:left w:val="nil"/>
              <w:bottom w:val="nil"/>
              <w:right w:val="nil"/>
            </w:tcBorders>
          </w:tcPr>
          <w:p w14:paraId="728ACFA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[2.81]</w:t>
            </w:r>
          </w:p>
        </w:tc>
        <w:tc>
          <w:tcPr>
            <w:tcW w:w="1447" w:type="dxa"/>
            <w:tcBorders>
              <w:top w:val="nil"/>
              <w:left w:val="nil"/>
              <w:bottom w:val="nil"/>
              <w:right w:val="nil"/>
            </w:tcBorders>
          </w:tcPr>
          <w:p w14:paraId="524DE45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[2.97]</w:t>
            </w:r>
          </w:p>
        </w:tc>
      </w:tr>
      <w:tr w:rsidR="00C35008" w:rsidRPr="007A05BC" w14:paraId="35B55F07" w14:textId="77777777" w:rsidTr="004633B2">
        <w:trPr>
          <w:jc w:val="center"/>
        </w:trPr>
        <w:tc>
          <w:tcPr>
            <w:tcW w:w="2033" w:type="dxa"/>
            <w:tcBorders>
              <w:top w:val="nil"/>
              <w:left w:val="nil"/>
              <w:bottom w:val="nil"/>
              <w:right w:val="nil"/>
            </w:tcBorders>
          </w:tcPr>
          <w:p w14:paraId="7C50A538"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SIZE</w:t>
            </w:r>
          </w:p>
        </w:tc>
        <w:tc>
          <w:tcPr>
            <w:tcW w:w="487" w:type="dxa"/>
            <w:tcBorders>
              <w:top w:val="nil"/>
              <w:left w:val="nil"/>
              <w:bottom w:val="nil"/>
              <w:right w:val="nil"/>
            </w:tcBorders>
          </w:tcPr>
          <w:p w14:paraId="3CDF524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5E63334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-0.247***</w:t>
            </w:r>
          </w:p>
        </w:tc>
        <w:tc>
          <w:tcPr>
            <w:tcW w:w="1345" w:type="dxa"/>
            <w:tcBorders>
              <w:top w:val="nil"/>
              <w:left w:val="nil"/>
              <w:bottom w:val="nil"/>
              <w:right w:val="nil"/>
            </w:tcBorders>
          </w:tcPr>
          <w:p w14:paraId="1EB3C07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-0.245***</w:t>
            </w:r>
          </w:p>
        </w:tc>
        <w:tc>
          <w:tcPr>
            <w:tcW w:w="1134" w:type="dxa"/>
            <w:tcBorders>
              <w:top w:val="nil"/>
              <w:left w:val="nil"/>
              <w:bottom w:val="nil"/>
              <w:right w:val="nil"/>
            </w:tcBorders>
          </w:tcPr>
          <w:p w14:paraId="70EBE84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-0.247***</w:t>
            </w:r>
          </w:p>
        </w:tc>
        <w:tc>
          <w:tcPr>
            <w:tcW w:w="1134" w:type="dxa"/>
            <w:tcBorders>
              <w:top w:val="nil"/>
              <w:left w:val="nil"/>
              <w:bottom w:val="nil"/>
              <w:right w:val="nil"/>
            </w:tcBorders>
          </w:tcPr>
          <w:p w14:paraId="253BC5F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-0.245***</w:t>
            </w:r>
          </w:p>
        </w:tc>
        <w:tc>
          <w:tcPr>
            <w:tcW w:w="1447" w:type="dxa"/>
            <w:tcBorders>
              <w:top w:val="nil"/>
              <w:left w:val="nil"/>
              <w:bottom w:val="nil"/>
              <w:right w:val="nil"/>
            </w:tcBorders>
          </w:tcPr>
          <w:p w14:paraId="01264F1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-0.247***</w:t>
            </w:r>
          </w:p>
        </w:tc>
      </w:tr>
      <w:tr w:rsidR="00C35008" w:rsidRPr="007A05BC" w14:paraId="7F1E7E56" w14:textId="77777777" w:rsidTr="004633B2">
        <w:trPr>
          <w:jc w:val="center"/>
        </w:trPr>
        <w:tc>
          <w:tcPr>
            <w:tcW w:w="2033" w:type="dxa"/>
            <w:tcBorders>
              <w:top w:val="nil"/>
              <w:left w:val="nil"/>
              <w:bottom w:val="nil"/>
              <w:right w:val="nil"/>
            </w:tcBorders>
          </w:tcPr>
          <w:p w14:paraId="0A0B6D6F"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7371EAC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7447C72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[-10.14]</w:t>
            </w:r>
          </w:p>
        </w:tc>
        <w:tc>
          <w:tcPr>
            <w:tcW w:w="1345" w:type="dxa"/>
            <w:tcBorders>
              <w:top w:val="nil"/>
              <w:left w:val="nil"/>
              <w:bottom w:val="nil"/>
              <w:right w:val="nil"/>
            </w:tcBorders>
          </w:tcPr>
          <w:p w14:paraId="00AF0EB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[-10.07]</w:t>
            </w:r>
          </w:p>
        </w:tc>
        <w:tc>
          <w:tcPr>
            <w:tcW w:w="1134" w:type="dxa"/>
            <w:tcBorders>
              <w:top w:val="nil"/>
              <w:left w:val="nil"/>
              <w:bottom w:val="nil"/>
              <w:right w:val="nil"/>
            </w:tcBorders>
          </w:tcPr>
          <w:p w14:paraId="56D522B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[-10.13]</w:t>
            </w:r>
          </w:p>
        </w:tc>
        <w:tc>
          <w:tcPr>
            <w:tcW w:w="1134" w:type="dxa"/>
            <w:tcBorders>
              <w:top w:val="nil"/>
              <w:left w:val="nil"/>
              <w:bottom w:val="nil"/>
              <w:right w:val="nil"/>
            </w:tcBorders>
          </w:tcPr>
          <w:p w14:paraId="49A2310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[-10.11]</w:t>
            </w:r>
          </w:p>
        </w:tc>
        <w:tc>
          <w:tcPr>
            <w:tcW w:w="1447" w:type="dxa"/>
            <w:tcBorders>
              <w:top w:val="nil"/>
              <w:left w:val="nil"/>
              <w:bottom w:val="nil"/>
              <w:right w:val="nil"/>
            </w:tcBorders>
          </w:tcPr>
          <w:p w14:paraId="6E3EED3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[-10.13]</w:t>
            </w:r>
          </w:p>
        </w:tc>
      </w:tr>
      <w:tr w:rsidR="00C35008" w:rsidRPr="007A05BC" w14:paraId="7EC875AF" w14:textId="77777777" w:rsidTr="004633B2">
        <w:trPr>
          <w:jc w:val="center"/>
        </w:trPr>
        <w:tc>
          <w:tcPr>
            <w:tcW w:w="2033" w:type="dxa"/>
            <w:tcBorders>
              <w:top w:val="nil"/>
              <w:left w:val="nil"/>
              <w:bottom w:val="nil"/>
              <w:right w:val="nil"/>
            </w:tcBorders>
          </w:tcPr>
          <w:p w14:paraId="4FE1AE17"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DACC</w:t>
            </w:r>
          </w:p>
        </w:tc>
        <w:tc>
          <w:tcPr>
            <w:tcW w:w="487" w:type="dxa"/>
            <w:tcBorders>
              <w:top w:val="nil"/>
              <w:left w:val="nil"/>
              <w:bottom w:val="nil"/>
              <w:right w:val="nil"/>
            </w:tcBorders>
          </w:tcPr>
          <w:p w14:paraId="1FE0842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033A467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345" w:type="dxa"/>
            <w:tcBorders>
              <w:top w:val="nil"/>
              <w:left w:val="nil"/>
              <w:bottom w:val="nil"/>
              <w:right w:val="nil"/>
            </w:tcBorders>
          </w:tcPr>
          <w:p w14:paraId="6DAE714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134" w:type="dxa"/>
            <w:tcBorders>
              <w:top w:val="nil"/>
              <w:left w:val="nil"/>
              <w:bottom w:val="nil"/>
              <w:right w:val="nil"/>
            </w:tcBorders>
          </w:tcPr>
          <w:p w14:paraId="583CFBD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134" w:type="dxa"/>
            <w:tcBorders>
              <w:top w:val="nil"/>
              <w:left w:val="nil"/>
              <w:bottom w:val="nil"/>
              <w:right w:val="nil"/>
            </w:tcBorders>
          </w:tcPr>
          <w:p w14:paraId="3696AE0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447" w:type="dxa"/>
            <w:tcBorders>
              <w:top w:val="nil"/>
              <w:left w:val="nil"/>
              <w:bottom w:val="nil"/>
              <w:right w:val="nil"/>
            </w:tcBorders>
          </w:tcPr>
          <w:p w14:paraId="4D9F994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r>
      <w:tr w:rsidR="00C35008" w:rsidRPr="007A05BC" w14:paraId="2A0A2005" w14:textId="77777777" w:rsidTr="004633B2">
        <w:trPr>
          <w:jc w:val="center"/>
        </w:trPr>
        <w:tc>
          <w:tcPr>
            <w:tcW w:w="2033" w:type="dxa"/>
            <w:tcBorders>
              <w:top w:val="nil"/>
              <w:left w:val="nil"/>
              <w:bottom w:val="nil"/>
              <w:right w:val="nil"/>
            </w:tcBorders>
          </w:tcPr>
          <w:p w14:paraId="6B57B78D"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1F299B8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1A4054E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[0.73]</w:t>
            </w:r>
          </w:p>
        </w:tc>
        <w:tc>
          <w:tcPr>
            <w:tcW w:w="1345" w:type="dxa"/>
            <w:tcBorders>
              <w:top w:val="nil"/>
              <w:left w:val="nil"/>
              <w:bottom w:val="nil"/>
              <w:right w:val="nil"/>
            </w:tcBorders>
          </w:tcPr>
          <w:p w14:paraId="3105C0A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[0.72]</w:t>
            </w:r>
          </w:p>
        </w:tc>
        <w:tc>
          <w:tcPr>
            <w:tcW w:w="1134" w:type="dxa"/>
            <w:tcBorders>
              <w:top w:val="nil"/>
              <w:left w:val="nil"/>
              <w:bottom w:val="nil"/>
              <w:right w:val="nil"/>
            </w:tcBorders>
          </w:tcPr>
          <w:p w14:paraId="44BC193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[0.71]</w:t>
            </w:r>
          </w:p>
        </w:tc>
        <w:tc>
          <w:tcPr>
            <w:tcW w:w="1134" w:type="dxa"/>
            <w:tcBorders>
              <w:top w:val="nil"/>
              <w:left w:val="nil"/>
              <w:bottom w:val="nil"/>
              <w:right w:val="nil"/>
            </w:tcBorders>
          </w:tcPr>
          <w:p w14:paraId="7F1F167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[0.75]</w:t>
            </w:r>
          </w:p>
        </w:tc>
        <w:tc>
          <w:tcPr>
            <w:tcW w:w="1447" w:type="dxa"/>
            <w:tcBorders>
              <w:top w:val="nil"/>
              <w:left w:val="nil"/>
              <w:bottom w:val="nil"/>
              <w:right w:val="nil"/>
            </w:tcBorders>
          </w:tcPr>
          <w:p w14:paraId="66AD866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[0.72]</w:t>
            </w:r>
          </w:p>
        </w:tc>
      </w:tr>
      <w:tr w:rsidR="00C35008" w:rsidRPr="007A05BC" w14:paraId="004946F5" w14:textId="77777777" w:rsidTr="004633B2">
        <w:trPr>
          <w:jc w:val="center"/>
        </w:trPr>
        <w:tc>
          <w:tcPr>
            <w:tcW w:w="2033" w:type="dxa"/>
            <w:tcBorders>
              <w:top w:val="nil"/>
              <w:left w:val="nil"/>
              <w:bottom w:val="nil"/>
              <w:right w:val="nil"/>
            </w:tcBorders>
          </w:tcPr>
          <w:p w14:paraId="617B2A4B"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LEV</w:t>
            </w:r>
          </w:p>
        </w:tc>
        <w:tc>
          <w:tcPr>
            <w:tcW w:w="487" w:type="dxa"/>
            <w:tcBorders>
              <w:top w:val="nil"/>
              <w:left w:val="nil"/>
              <w:bottom w:val="nil"/>
              <w:right w:val="nil"/>
            </w:tcBorders>
          </w:tcPr>
          <w:p w14:paraId="4D126E3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571B0E31"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0.214*</w:t>
            </w:r>
          </w:p>
        </w:tc>
        <w:tc>
          <w:tcPr>
            <w:tcW w:w="1345" w:type="dxa"/>
            <w:tcBorders>
              <w:top w:val="nil"/>
              <w:left w:val="nil"/>
              <w:bottom w:val="nil"/>
              <w:right w:val="nil"/>
            </w:tcBorders>
          </w:tcPr>
          <w:p w14:paraId="43FC625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0.216*</w:t>
            </w:r>
          </w:p>
        </w:tc>
        <w:tc>
          <w:tcPr>
            <w:tcW w:w="1134" w:type="dxa"/>
            <w:tcBorders>
              <w:top w:val="nil"/>
              <w:left w:val="nil"/>
              <w:bottom w:val="nil"/>
              <w:right w:val="nil"/>
            </w:tcBorders>
          </w:tcPr>
          <w:p w14:paraId="4454823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0.215*</w:t>
            </w:r>
          </w:p>
        </w:tc>
        <w:tc>
          <w:tcPr>
            <w:tcW w:w="1134" w:type="dxa"/>
            <w:tcBorders>
              <w:top w:val="nil"/>
              <w:left w:val="nil"/>
              <w:bottom w:val="nil"/>
              <w:right w:val="nil"/>
            </w:tcBorders>
          </w:tcPr>
          <w:p w14:paraId="791421B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0.214*</w:t>
            </w:r>
          </w:p>
        </w:tc>
        <w:tc>
          <w:tcPr>
            <w:tcW w:w="1447" w:type="dxa"/>
            <w:tcBorders>
              <w:top w:val="nil"/>
              <w:left w:val="nil"/>
              <w:bottom w:val="nil"/>
              <w:right w:val="nil"/>
            </w:tcBorders>
          </w:tcPr>
          <w:p w14:paraId="145E49F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0.215*</w:t>
            </w:r>
          </w:p>
        </w:tc>
      </w:tr>
      <w:tr w:rsidR="00C35008" w:rsidRPr="007A05BC" w14:paraId="6FCECD40" w14:textId="77777777" w:rsidTr="004633B2">
        <w:trPr>
          <w:jc w:val="center"/>
        </w:trPr>
        <w:tc>
          <w:tcPr>
            <w:tcW w:w="2033" w:type="dxa"/>
            <w:tcBorders>
              <w:top w:val="nil"/>
              <w:left w:val="nil"/>
              <w:bottom w:val="nil"/>
              <w:right w:val="nil"/>
            </w:tcBorders>
          </w:tcPr>
          <w:p w14:paraId="1633C28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5ABA7E4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3F8A30D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[1.93]</w:t>
            </w:r>
          </w:p>
        </w:tc>
        <w:tc>
          <w:tcPr>
            <w:tcW w:w="1345" w:type="dxa"/>
            <w:tcBorders>
              <w:top w:val="nil"/>
              <w:left w:val="nil"/>
              <w:bottom w:val="nil"/>
              <w:right w:val="nil"/>
            </w:tcBorders>
          </w:tcPr>
          <w:p w14:paraId="3380F1D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[1.94]</w:t>
            </w:r>
          </w:p>
        </w:tc>
        <w:tc>
          <w:tcPr>
            <w:tcW w:w="1134" w:type="dxa"/>
            <w:tcBorders>
              <w:top w:val="nil"/>
              <w:left w:val="nil"/>
              <w:bottom w:val="nil"/>
              <w:right w:val="nil"/>
            </w:tcBorders>
          </w:tcPr>
          <w:p w14:paraId="74C9918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[1.94]</w:t>
            </w:r>
          </w:p>
        </w:tc>
        <w:tc>
          <w:tcPr>
            <w:tcW w:w="1134" w:type="dxa"/>
            <w:tcBorders>
              <w:top w:val="nil"/>
              <w:left w:val="nil"/>
              <w:bottom w:val="nil"/>
              <w:right w:val="nil"/>
            </w:tcBorders>
          </w:tcPr>
          <w:p w14:paraId="73DFCCA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[1.93]</w:t>
            </w:r>
          </w:p>
        </w:tc>
        <w:tc>
          <w:tcPr>
            <w:tcW w:w="1447" w:type="dxa"/>
            <w:tcBorders>
              <w:top w:val="nil"/>
              <w:left w:val="nil"/>
              <w:bottom w:val="nil"/>
              <w:right w:val="nil"/>
            </w:tcBorders>
          </w:tcPr>
          <w:p w14:paraId="6BBA940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[1.94]</w:t>
            </w:r>
          </w:p>
        </w:tc>
      </w:tr>
      <w:tr w:rsidR="00C35008" w:rsidRPr="007A05BC" w14:paraId="5F76F736" w14:textId="77777777" w:rsidTr="004633B2">
        <w:trPr>
          <w:jc w:val="center"/>
        </w:trPr>
        <w:tc>
          <w:tcPr>
            <w:tcW w:w="2033" w:type="dxa"/>
            <w:tcBorders>
              <w:top w:val="nil"/>
              <w:left w:val="nil"/>
              <w:bottom w:val="nil"/>
              <w:right w:val="nil"/>
            </w:tcBorders>
          </w:tcPr>
          <w:p w14:paraId="6BA50D4E"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ROA</w:t>
            </w:r>
          </w:p>
        </w:tc>
        <w:tc>
          <w:tcPr>
            <w:tcW w:w="487" w:type="dxa"/>
            <w:tcBorders>
              <w:top w:val="nil"/>
              <w:left w:val="nil"/>
              <w:bottom w:val="nil"/>
              <w:right w:val="nil"/>
            </w:tcBorders>
          </w:tcPr>
          <w:p w14:paraId="35FC495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2A959C7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-1.107***</w:t>
            </w:r>
          </w:p>
        </w:tc>
        <w:tc>
          <w:tcPr>
            <w:tcW w:w="1345" w:type="dxa"/>
            <w:tcBorders>
              <w:top w:val="nil"/>
              <w:left w:val="nil"/>
              <w:bottom w:val="nil"/>
              <w:right w:val="nil"/>
            </w:tcBorders>
          </w:tcPr>
          <w:p w14:paraId="48A14F1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-1.110***</w:t>
            </w:r>
          </w:p>
        </w:tc>
        <w:tc>
          <w:tcPr>
            <w:tcW w:w="1134" w:type="dxa"/>
            <w:tcBorders>
              <w:top w:val="nil"/>
              <w:left w:val="nil"/>
              <w:bottom w:val="nil"/>
              <w:right w:val="nil"/>
            </w:tcBorders>
          </w:tcPr>
          <w:p w14:paraId="6F64CDF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-1.110***</w:t>
            </w:r>
          </w:p>
        </w:tc>
        <w:tc>
          <w:tcPr>
            <w:tcW w:w="1134" w:type="dxa"/>
            <w:tcBorders>
              <w:top w:val="nil"/>
              <w:left w:val="nil"/>
              <w:bottom w:val="nil"/>
              <w:right w:val="nil"/>
            </w:tcBorders>
          </w:tcPr>
          <w:p w14:paraId="093F8DE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-1.111***</w:t>
            </w:r>
          </w:p>
        </w:tc>
        <w:tc>
          <w:tcPr>
            <w:tcW w:w="1447" w:type="dxa"/>
            <w:tcBorders>
              <w:top w:val="nil"/>
              <w:left w:val="nil"/>
              <w:bottom w:val="nil"/>
              <w:right w:val="nil"/>
            </w:tcBorders>
          </w:tcPr>
          <w:p w14:paraId="6633775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-1.105***</w:t>
            </w:r>
          </w:p>
        </w:tc>
      </w:tr>
      <w:tr w:rsidR="00C35008" w:rsidRPr="007A05BC" w14:paraId="5676FF3D" w14:textId="77777777" w:rsidTr="004633B2">
        <w:trPr>
          <w:jc w:val="center"/>
        </w:trPr>
        <w:tc>
          <w:tcPr>
            <w:tcW w:w="2033" w:type="dxa"/>
            <w:tcBorders>
              <w:top w:val="nil"/>
              <w:left w:val="nil"/>
              <w:bottom w:val="nil"/>
              <w:right w:val="nil"/>
            </w:tcBorders>
          </w:tcPr>
          <w:p w14:paraId="71F6B6F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20D5441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30A13E6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[-12.33]</w:t>
            </w:r>
          </w:p>
        </w:tc>
        <w:tc>
          <w:tcPr>
            <w:tcW w:w="1345" w:type="dxa"/>
            <w:tcBorders>
              <w:top w:val="nil"/>
              <w:left w:val="nil"/>
              <w:bottom w:val="nil"/>
              <w:right w:val="nil"/>
            </w:tcBorders>
          </w:tcPr>
          <w:p w14:paraId="34E4DE4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[-12.40]</w:t>
            </w:r>
          </w:p>
        </w:tc>
        <w:tc>
          <w:tcPr>
            <w:tcW w:w="1134" w:type="dxa"/>
            <w:tcBorders>
              <w:top w:val="nil"/>
              <w:left w:val="nil"/>
              <w:bottom w:val="nil"/>
              <w:right w:val="nil"/>
            </w:tcBorders>
          </w:tcPr>
          <w:p w14:paraId="4B2FF4E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[-12.36]</w:t>
            </w:r>
          </w:p>
        </w:tc>
        <w:tc>
          <w:tcPr>
            <w:tcW w:w="1134" w:type="dxa"/>
            <w:tcBorders>
              <w:top w:val="nil"/>
              <w:left w:val="nil"/>
              <w:bottom w:val="nil"/>
              <w:right w:val="nil"/>
            </w:tcBorders>
          </w:tcPr>
          <w:p w14:paraId="09D2203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[-12.42]</w:t>
            </w:r>
          </w:p>
        </w:tc>
        <w:tc>
          <w:tcPr>
            <w:tcW w:w="1447" w:type="dxa"/>
            <w:tcBorders>
              <w:top w:val="nil"/>
              <w:left w:val="nil"/>
              <w:bottom w:val="nil"/>
              <w:right w:val="nil"/>
            </w:tcBorders>
          </w:tcPr>
          <w:p w14:paraId="5D2B054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[-12.29]</w:t>
            </w:r>
          </w:p>
        </w:tc>
      </w:tr>
      <w:tr w:rsidR="00C35008" w:rsidRPr="007A05BC" w14:paraId="646CA9CA" w14:textId="77777777" w:rsidTr="004633B2">
        <w:trPr>
          <w:jc w:val="center"/>
        </w:trPr>
        <w:tc>
          <w:tcPr>
            <w:tcW w:w="2033" w:type="dxa"/>
            <w:tcBorders>
              <w:top w:val="nil"/>
              <w:left w:val="nil"/>
              <w:bottom w:val="nil"/>
              <w:right w:val="nil"/>
            </w:tcBorders>
          </w:tcPr>
          <w:p w14:paraId="2E2A9DB4"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LOSS</w:t>
            </w:r>
          </w:p>
        </w:tc>
        <w:tc>
          <w:tcPr>
            <w:tcW w:w="487" w:type="dxa"/>
            <w:tcBorders>
              <w:top w:val="nil"/>
              <w:left w:val="nil"/>
              <w:bottom w:val="nil"/>
              <w:right w:val="nil"/>
            </w:tcBorders>
          </w:tcPr>
          <w:p w14:paraId="33F0D45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390FC2A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0.858***</w:t>
            </w:r>
          </w:p>
        </w:tc>
        <w:tc>
          <w:tcPr>
            <w:tcW w:w="1345" w:type="dxa"/>
            <w:tcBorders>
              <w:top w:val="nil"/>
              <w:left w:val="nil"/>
              <w:bottom w:val="nil"/>
              <w:right w:val="nil"/>
            </w:tcBorders>
          </w:tcPr>
          <w:p w14:paraId="2CAC97A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0.859***</w:t>
            </w:r>
          </w:p>
        </w:tc>
        <w:tc>
          <w:tcPr>
            <w:tcW w:w="1134" w:type="dxa"/>
            <w:tcBorders>
              <w:top w:val="nil"/>
              <w:left w:val="nil"/>
              <w:bottom w:val="nil"/>
              <w:right w:val="nil"/>
            </w:tcBorders>
          </w:tcPr>
          <w:p w14:paraId="7443BB7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0.857***</w:t>
            </w:r>
          </w:p>
        </w:tc>
        <w:tc>
          <w:tcPr>
            <w:tcW w:w="1134" w:type="dxa"/>
            <w:tcBorders>
              <w:top w:val="nil"/>
              <w:left w:val="nil"/>
              <w:bottom w:val="nil"/>
              <w:right w:val="nil"/>
            </w:tcBorders>
          </w:tcPr>
          <w:p w14:paraId="657B821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0.857***</w:t>
            </w:r>
          </w:p>
        </w:tc>
        <w:tc>
          <w:tcPr>
            <w:tcW w:w="1447" w:type="dxa"/>
            <w:tcBorders>
              <w:top w:val="nil"/>
              <w:left w:val="nil"/>
              <w:bottom w:val="nil"/>
              <w:right w:val="nil"/>
            </w:tcBorders>
          </w:tcPr>
          <w:p w14:paraId="4E3BBA7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0.860***</w:t>
            </w:r>
          </w:p>
        </w:tc>
      </w:tr>
      <w:tr w:rsidR="00C35008" w:rsidRPr="007A05BC" w14:paraId="6E4186ED" w14:textId="77777777" w:rsidTr="004633B2">
        <w:trPr>
          <w:jc w:val="center"/>
        </w:trPr>
        <w:tc>
          <w:tcPr>
            <w:tcW w:w="2033" w:type="dxa"/>
            <w:tcBorders>
              <w:top w:val="nil"/>
              <w:left w:val="nil"/>
              <w:bottom w:val="nil"/>
              <w:right w:val="nil"/>
            </w:tcBorders>
          </w:tcPr>
          <w:p w14:paraId="37BA8652"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09BFCCC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1E1F079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[11.57]</w:t>
            </w:r>
          </w:p>
        </w:tc>
        <w:tc>
          <w:tcPr>
            <w:tcW w:w="1345" w:type="dxa"/>
            <w:tcBorders>
              <w:top w:val="nil"/>
              <w:left w:val="nil"/>
              <w:bottom w:val="nil"/>
              <w:right w:val="nil"/>
            </w:tcBorders>
          </w:tcPr>
          <w:p w14:paraId="27721E6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[11.62]</w:t>
            </w:r>
          </w:p>
        </w:tc>
        <w:tc>
          <w:tcPr>
            <w:tcW w:w="1134" w:type="dxa"/>
            <w:tcBorders>
              <w:top w:val="nil"/>
              <w:left w:val="nil"/>
              <w:bottom w:val="nil"/>
              <w:right w:val="nil"/>
            </w:tcBorders>
          </w:tcPr>
          <w:p w14:paraId="6004BE9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[11.56]</w:t>
            </w:r>
          </w:p>
        </w:tc>
        <w:tc>
          <w:tcPr>
            <w:tcW w:w="1134" w:type="dxa"/>
            <w:tcBorders>
              <w:top w:val="nil"/>
              <w:left w:val="nil"/>
              <w:bottom w:val="nil"/>
              <w:right w:val="nil"/>
            </w:tcBorders>
          </w:tcPr>
          <w:p w14:paraId="310F8B2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[11.59]</w:t>
            </w:r>
          </w:p>
        </w:tc>
        <w:tc>
          <w:tcPr>
            <w:tcW w:w="1447" w:type="dxa"/>
            <w:tcBorders>
              <w:top w:val="nil"/>
              <w:left w:val="nil"/>
              <w:bottom w:val="nil"/>
              <w:right w:val="nil"/>
            </w:tcBorders>
          </w:tcPr>
          <w:p w14:paraId="3C5A462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[11.57]</w:t>
            </w:r>
          </w:p>
        </w:tc>
      </w:tr>
      <w:tr w:rsidR="00C35008" w:rsidRPr="007A05BC" w14:paraId="7D0E50BD" w14:textId="77777777" w:rsidTr="004633B2">
        <w:trPr>
          <w:jc w:val="center"/>
        </w:trPr>
        <w:tc>
          <w:tcPr>
            <w:tcW w:w="2033" w:type="dxa"/>
            <w:tcBorders>
              <w:top w:val="nil"/>
              <w:left w:val="nil"/>
              <w:bottom w:val="nil"/>
              <w:right w:val="nil"/>
            </w:tcBorders>
          </w:tcPr>
          <w:p w14:paraId="62E2269C"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BIG4</w:t>
            </w:r>
          </w:p>
        </w:tc>
        <w:tc>
          <w:tcPr>
            <w:tcW w:w="487" w:type="dxa"/>
            <w:tcBorders>
              <w:top w:val="nil"/>
              <w:left w:val="nil"/>
              <w:bottom w:val="nil"/>
              <w:right w:val="nil"/>
            </w:tcBorders>
          </w:tcPr>
          <w:p w14:paraId="18F019E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4E1E3D4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345" w:type="dxa"/>
            <w:tcBorders>
              <w:top w:val="nil"/>
              <w:left w:val="nil"/>
              <w:bottom w:val="nil"/>
              <w:right w:val="nil"/>
            </w:tcBorders>
          </w:tcPr>
          <w:p w14:paraId="7920E95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-0.129*</w:t>
            </w:r>
          </w:p>
        </w:tc>
        <w:tc>
          <w:tcPr>
            <w:tcW w:w="1134" w:type="dxa"/>
            <w:tcBorders>
              <w:top w:val="nil"/>
              <w:left w:val="nil"/>
              <w:bottom w:val="nil"/>
              <w:right w:val="nil"/>
            </w:tcBorders>
          </w:tcPr>
          <w:p w14:paraId="7EA56D3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134" w:type="dxa"/>
            <w:tcBorders>
              <w:top w:val="nil"/>
              <w:left w:val="nil"/>
              <w:bottom w:val="nil"/>
              <w:right w:val="nil"/>
            </w:tcBorders>
          </w:tcPr>
          <w:p w14:paraId="2B5B2441"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-0.128*</w:t>
            </w:r>
          </w:p>
        </w:tc>
        <w:tc>
          <w:tcPr>
            <w:tcW w:w="1447" w:type="dxa"/>
            <w:tcBorders>
              <w:top w:val="nil"/>
              <w:left w:val="nil"/>
              <w:bottom w:val="nil"/>
              <w:right w:val="nil"/>
            </w:tcBorders>
          </w:tcPr>
          <w:p w14:paraId="628AACA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-0.124*</w:t>
            </w:r>
          </w:p>
        </w:tc>
      </w:tr>
      <w:tr w:rsidR="00C35008" w:rsidRPr="007A05BC" w14:paraId="236E7414" w14:textId="77777777" w:rsidTr="004633B2">
        <w:trPr>
          <w:jc w:val="center"/>
        </w:trPr>
        <w:tc>
          <w:tcPr>
            <w:tcW w:w="2033" w:type="dxa"/>
            <w:tcBorders>
              <w:top w:val="nil"/>
              <w:left w:val="nil"/>
              <w:bottom w:val="nil"/>
              <w:right w:val="nil"/>
            </w:tcBorders>
          </w:tcPr>
          <w:p w14:paraId="293C6D34"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0E36383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51164A2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[-1.80]</w:t>
            </w:r>
          </w:p>
        </w:tc>
        <w:tc>
          <w:tcPr>
            <w:tcW w:w="1345" w:type="dxa"/>
            <w:tcBorders>
              <w:top w:val="nil"/>
              <w:left w:val="nil"/>
              <w:bottom w:val="nil"/>
              <w:right w:val="nil"/>
            </w:tcBorders>
          </w:tcPr>
          <w:p w14:paraId="5F2877C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[-1.81]</w:t>
            </w:r>
          </w:p>
        </w:tc>
        <w:tc>
          <w:tcPr>
            <w:tcW w:w="1134" w:type="dxa"/>
            <w:tcBorders>
              <w:top w:val="nil"/>
              <w:left w:val="nil"/>
              <w:bottom w:val="nil"/>
              <w:right w:val="nil"/>
            </w:tcBorders>
          </w:tcPr>
          <w:p w14:paraId="2E88594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[-1.80]</w:t>
            </w:r>
          </w:p>
        </w:tc>
        <w:tc>
          <w:tcPr>
            <w:tcW w:w="1134" w:type="dxa"/>
            <w:tcBorders>
              <w:top w:val="nil"/>
              <w:left w:val="nil"/>
              <w:bottom w:val="nil"/>
              <w:right w:val="nil"/>
            </w:tcBorders>
          </w:tcPr>
          <w:p w14:paraId="3FD4B00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[-1.80]</w:t>
            </w:r>
          </w:p>
        </w:tc>
        <w:tc>
          <w:tcPr>
            <w:tcW w:w="1447" w:type="dxa"/>
            <w:tcBorders>
              <w:top w:val="nil"/>
              <w:left w:val="nil"/>
              <w:bottom w:val="nil"/>
              <w:right w:val="nil"/>
            </w:tcBorders>
          </w:tcPr>
          <w:p w14:paraId="5D73180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w:t>
            </w:r>
          </w:p>
        </w:tc>
      </w:tr>
      <w:tr w:rsidR="00C35008" w:rsidRPr="007A05BC" w14:paraId="0CA02778" w14:textId="77777777" w:rsidTr="004633B2">
        <w:trPr>
          <w:jc w:val="center"/>
        </w:trPr>
        <w:tc>
          <w:tcPr>
            <w:tcW w:w="2033" w:type="dxa"/>
            <w:tcBorders>
              <w:top w:val="nil"/>
              <w:left w:val="nil"/>
              <w:bottom w:val="nil"/>
              <w:right w:val="nil"/>
            </w:tcBorders>
          </w:tcPr>
          <w:p w14:paraId="5F67F66F"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LIT_SHU</w:t>
            </w:r>
          </w:p>
        </w:tc>
        <w:tc>
          <w:tcPr>
            <w:tcW w:w="487" w:type="dxa"/>
            <w:tcBorders>
              <w:top w:val="nil"/>
              <w:left w:val="nil"/>
              <w:bottom w:val="nil"/>
              <w:right w:val="nil"/>
            </w:tcBorders>
          </w:tcPr>
          <w:p w14:paraId="3265F1F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0C0165C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0.222***</w:t>
            </w:r>
          </w:p>
        </w:tc>
        <w:tc>
          <w:tcPr>
            <w:tcW w:w="1345" w:type="dxa"/>
            <w:tcBorders>
              <w:top w:val="nil"/>
              <w:left w:val="nil"/>
              <w:bottom w:val="nil"/>
              <w:right w:val="nil"/>
            </w:tcBorders>
          </w:tcPr>
          <w:p w14:paraId="2CAB631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0.222***</w:t>
            </w:r>
          </w:p>
        </w:tc>
        <w:tc>
          <w:tcPr>
            <w:tcW w:w="1134" w:type="dxa"/>
            <w:tcBorders>
              <w:top w:val="nil"/>
              <w:left w:val="nil"/>
              <w:bottom w:val="nil"/>
              <w:right w:val="nil"/>
            </w:tcBorders>
          </w:tcPr>
          <w:p w14:paraId="4604EEE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0.222***</w:t>
            </w:r>
          </w:p>
        </w:tc>
        <w:tc>
          <w:tcPr>
            <w:tcW w:w="1134" w:type="dxa"/>
            <w:tcBorders>
              <w:top w:val="nil"/>
              <w:left w:val="nil"/>
              <w:bottom w:val="nil"/>
              <w:right w:val="nil"/>
            </w:tcBorders>
          </w:tcPr>
          <w:p w14:paraId="464DD85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0.223***</w:t>
            </w:r>
          </w:p>
        </w:tc>
        <w:tc>
          <w:tcPr>
            <w:tcW w:w="1447" w:type="dxa"/>
            <w:tcBorders>
              <w:top w:val="nil"/>
              <w:left w:val="nil"/>
              <w:bottom w:val="nil"/>
              <w:right w:val="nil"/>
            </w:tcBorders>
          </w:tcPr>
          <w:p w14:paraId="3370E22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0.222***</w:t>
            </w:r>
          </w:p>
        </w:tc>
      </w:tr>
      <w:tr w:rsidR="00C35008" w:rsidRPr="007A05BC" w14:paraId="6FC83272" w14:textId="77777777" w:rsidTr="004633B2">
        <w:trPr>
          <w:jc w:val="center"/>
        </w:trPr>
        <w:tc>
          <w:tcPr>
            <w:tcW w:w="2033" w:type="dxa"/>
            <w:tcBorders>
              <w:top w:val="nil"/>
              <w:left w:val="nil"/>
              <w:bottom w:val="nil"/>
              <w:right w:val="nil"/>
            </w:tcBorders>
          </w:tcPr>
          <w:p w14:paraId="7716D665"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422BDC8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27B8CA71"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[8.27]</w:t>
            </w:r>
          </w:p>
        </w:tc>
        <w:tc>
          <w:tcPr>
            <w:tcW w:w="1345" w:type="dxa"/>
            <w:tcBorders>
              <w:top w:val="nil"/>
              <w:left w:val="nil"/>
              <w:bottom w:val="nil"/>
              <w:right w:val="nil"/>
            </w:tcBorders>
          </w:tcPr>
          <w:p w14:paraId="773B13E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[8.28]</w:t>
            </w:r>
          </w:p>
        </w:tc>
        <w:tc>
          <w:tcPr>
            <w:tcW w:w="1134" w:type="dxa"/>
            <w:tcBorders>
              <w:top w:val="nil"/>
              <w:left w:val="nil"/>
              <w:bottom w:val="nil"/>
              <w:right w:val="nil"/>
            </w:tcBorders>
          </w:tcPr>
          <w:p w14:paraId="3076C63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[8.26]</w:t>
            </w:r>
          </w:p>
        </w:tc>
        <w:tc>
          <w:tcPr>
            <w:tcW w:w="1134" w:type="dxa"/>
            <w:tcBorders>
              <w:top w:val="nil"/>
              <w:left w:val="nil"/>
              <w:bottom w:val="nil"/>
              <w:right w:val="nil"/>
            </w:tcBorders>
          </w:tcPr>
          <w:p w14:paraId="579E918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[8.29]</w:t>
            </w:r>
          </w:p>
        </w:tc>
        <w:tc>
          <w:tcPr>
            <w:tcW w:w="1447" w:type="dxa"/>
            <w:tcBorders>
              <w:top w:val="nil"/>
              <w:left w:val="nil"/>
              <w:bottom w:val="nil"/>
              <w:right w:val="nil"/>
            </w:tcBorders>
          </w:tcPr>
          <w:p w14:paraId="7941E3A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[8.27]</w:t>
            </w:r>
          </w:p>
        </w:tc>
      </w:tr>
      <w:tr w:rsidR="00C35008" w:rsidRPr="007A05BC" w14:paraId="39521A6C" w14:textId="77777777" w:rsidTr="004633B2">
        <w:trPr>
          <w:jc w:val="center"/>
        </w:trPr>
        <w:tc>
          <w:tcPr>
            <w:tcW w:w="2033" w:type="dxa"/>
            <w:tcBorders>
              <w:top w:val="nil"/>
              <w:left w:val="nil"/>
              <w:bottom w:val="nil"/>
              <w:right w:val="nil"/>
            </w:tcBorders>
          </w:tcPr>
          <w:p w14:paraId="6E442E15"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OFFICESIZE</w:t>
            </w:r>
          </w:p>
        </w:tc>
        <w:tc>
          <w:tcPr>
            <w:tcW w:w="487" w:type="dxa"/>
            <w:tcBorders>
              <w:top w:val="nil"/>
              <w:left w:val="nil"/>
              <w:bottom w:val="nil"/>
              <w:right w:val="nil"/>
            </w:tcBorders>
          </w:tcPr>
          <w:p w14:paraId="48A8C06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0CEA3B7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0.050**</w:t>
            </w:r>
          </w:p>
        </w:tc>
        <w:tc>
          <w:tcPr>
            <w:tcW w:w="1345" w:type="dxa"/>
            <w:tcBorders>
              <w:top w:val="nil"/>
              <w:left w:val="nil"/>
              <w:bottom w:val="nil"/>
              <w:right w:val="nil"/>
            </w:tcBorders>
          </w:tcPr>
          <w:p w14:paraId="10F7E401"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0.051**</w:t>
            </w:r>
          </w:p>
        </w:tc>
        <w:tc>
          <w:tcPr>
            <w:tcW w:w="1134" w:type="dxa"/>
            <w:tcBorders>
              <w:top w:val="nil"/>
              <w:left w:val="nil"/>
              <w:bottom w:val="nil"/>
              <w:right w:val="nil"/>
            </w:tcBorders>
          </w:tcPr>
          <w:p w14:paraId="10F2AE71"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0.050**</w:t>
            </w:r>
          </w:p>
        </w:tc>
        <w:tc>
          <w:tcPr>
            <w:tcW w:w="1134" w:type="dxa"/>
            <w:tcBorders>
              <w:top w:val="nil"/>
              <w:left w:val="nil"/>
              <w:bottom w:val="nil"/>
              <w:right w:val="nil"/>
            </w:tcBorders>
          </w:tcPr>
          <w:p w14:paraId="491AE1B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0.050**</w:t>
            </w:r>
          </w:p>
        </w:tc>
        <w:tc>
          <w:tcPr>
            <w:tcW w:w="1447" w:type="dxa"/>
            <w:tcBorders>
              <w:top w:val="nil"/>
              <w:left w:val="nil"/>
              <w:bottom w:val="nil"/>
              <w:right w:val="nil"/>
            </w:tcBorders>
          </w:tcPr>
          <w:p w14:paraId="275314C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0.050**</w:t>
            </w:r>
          </w:p>
        </w:tc>
      </w:tr>
      <w:tr w:rsidR="00C35008" w:rsidRPr="007A05BC" w14:paraId="3B0202F7" w14:textId="77777777" w:rsidTr="004633B2">
        <w:trPr>
          <w:jc w:val="center"/>
        </w:trPr>
        <w:tc>
          <w:tcPr>
            <w:tcW w:w="2033" w:type="dxa"/>
            <w:tcBorders>
              <w:top w:val="nil"/>
              <w:left w:val="nil"/>
              <w:bottom w:val="nil"/>
              <w:right w:val="nil"/>
            </w:tcBorders>
          </w:tcPr>
          <w:p w14:paraId="1DCC772E"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4804E04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7E1DB37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[2.30]</w:t>
            </w:r>
          </w:p>
        </w:tc>
        <w:tc>
          <w:tcPr>
            <w:tcW w:w="1345" w:type="dxa"/>
            <w:tcBorders>
              <w:top w:val="nil"/>
              <w:left w:val="nil"/>
              <w:bottom w:val="nil"/>
              <w:right w:val="nil"/>
            </w:tcBorders>
          </w:tcPr>
          <w:p w14:paraId="547B306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[2.36]</w:t>
            </w:r>
          </w:p>
        </w:tc>
        <w:tc>
          <w:tcPr>
            <w:tcW w:w="1134" w:type="dxa"/>
            <w:tcBorders>
              <w:top w:val="nil"/>
              <w:left w:val="nil"/>
              <w:bottom w:val="nil"/>
              <w:right w:val="nil"/>
            </w:tcBorders>
          </w:tcPr>
          <w:p w14:paraId="14FDAF0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[2.32]</w:t>
            </w:r>
          </w:p>
        </w:tc>
        <w:tc>
          <w:tcPr>
            <w:tcW w:w="1134" w:type="dxa"/>
            <w:tcBorders>
              <w:top w:val="nil"/>
              <w:left w:val="nil"/>
              <w:bottom w:val="nil"/>
              <w:right w:val="nil"/>
            </w:tcBorders>
          </w:tcPr>
          <w:p w14:paraId="6330427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[2.33]</w:t>
            </w:r>
          </w:p>
        </w:tc>
        <w:tc>
          <w:tcPr>
            <w:tcW w:w="1447" w:type="dxa"/>
            <w:tcBorders>
              <w:top w:val="nil"/>
              <w:left w:val="nil"/>
              <w:bottom w:val="nil"/>
              <w:right w:val="nil"/>
            </w:tcBorders>
          </w:tcPr>
          <w:p w14:paraId="4D72751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[2.30]</w:t>
            </w:r>
          </w:p>
        </w:tc>
      </w:tr>
      <w:tr w:rsidR="00C35008" w:rsidRPr="007A05BC" w14:paraId="5F2DAA6B" w14:textId="77777777" w:rsidTr="004633B2">
        <w:trPr>
          <w:jc w:val="center"/>
        </w:trPr>
        <w:tc>
          <w:tcPr>
            <w:tcW w:w="2033" w:type="dxa"/>
            <w:tcBorders>
              <w:top w:val="nil"/>
              <w:left w:val="nil"/>
              <w:bottom w:val="nil"/>
              <w:right w:val="nil"/>
            </w:tcBorders>
          </w:tcPr>
          <w:p w14:paraId="573885E3"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INFLUENCE</w:t>
            </w:r>
          </w:p>
        </w:tc>
        <w:tc>
          <w:tcPr>
            <w:tcW w:w="487" w:type="dxa"/>
            <w:tcBorders>
              <w:top w:val="nil"/>
              <w:left w:val="nil"/>
              <w:bottom w:val="nil"/>
              <w:right w:val="nil"/>
            </w:tcBorders>
          </w:tcPr>
          <w:p w14:paraId="2E752C3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602EBA4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0.026</w:t>
            </w:r>
          </w:p>
        </w:tc>
        <w:tc>
          <w:tcPr>
            <w:tcW w:w="1345" w:type="dxa"/>
            <w:tcBorders>
              <w:top w:val="nil"/>
              <w:left w:val="nil"/>
              <w:bottom w:val="nil"/>
              <w:right w:val="nil"/>
            </w:tcBorders>
          </w:tcPr>
          <w:p w14:paraId="7BAE519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0.029</w:t>
            </w:r>
          </w:p>
        </w:tc>
        <w:tc>
          <w:tcPr>
            <w:tcW w:w="1134" w:type="dxa"/>
            <w:tcBorders>
              <w:top w:val="nil"/>
              <w:left w:val="nil"/>
              <w:bottom w:val="nil"/>
              <w:right w:val="nil"/>
            </w:tcBorders>
          </w:tcPr>
          <w:p w14:paraId="697D3FC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0.026</w:t>
            </w:r>
          </w:p>
        </w:tc>
        <w:tc>
          <w:tcPr>
            <w:tcW w:w="1134" w:type="dxa"/>
            <w:tcBorders>
              <w:top w:val="nil"/>
              <w:left w:val="nil"/>
              <w:bottom w:val="nil"/>
              <w:right w:val="nil"/>
            </w:tcBorders>
          </w:tcPr>
          <w:p w14:paraId="0505D15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0.027</w:t>
            </w:r>
          </w:p>
        </w:tc>
        <w:tc>
          <w:tcPr>
            <w:tcW w:w="1447" w:type="dxa"/>
            <w:tcBorders>
              <w:top w:val="nil"/>
              <w:left w:val="nil"/>
              <w:bottom w:val="nil"/>
              <w:right w:val="nil"/>
            </w:tcBorders>
          </w:tcPr>
          <w:p w14:paraId="4B3C30E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0.024</w:t>
            </w:r>
          </w:p>
        </w:tc>
      </w:tr>
      <w:tr w:rsidR="00C35008" w:rsidRPr="007A05BC" w14:paraId="44708F19" w14:textId="77777777" w:rsidTr="004633B2">
        <w:trPr>
          <w:jc w:val="center"/>
        </w:trPr>
        <w:tc>
          <w:tcPr>
            <w:tcW w:w="2033" w:type="dxa"/>
            <w:tcBorders>
              <w:top w:val="nil"/>
              <w:left w:val="nil"/>
              <w:bottom w:val="nil"/>
              <w:right w:val="nil"/>
            </w:tcBorders>
          </w:tcPr>
          <w:p w14:paraId="75EFBF28"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09855E2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5C79414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[0.33]</w:t>
            </w:r>
          </w:p>
        </w:tc>
        <w:tc>
          <w:tcPr>
            <w:tcW w:w="1345" w:type="dxa"/>
            <w:tcBorders>
              <w:top w:val="nil"/>
              <w:left w:val="nil"/>
              <w:bottom w:val="nil"/>
              <w:right w:val="nil"/>
            </w:tcBorders>
          </w:tcPr>
          <w:p w14:paraId="32C91A9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[0.36]</w:t>
            </w:r>
          </w:p>
        </w:tc>
        <w:tc>
          <w:tcPr>
            <w:tcW w:w="1134" w:type="dxa"/>
            <w:tcBorders>
              <w:top w:val="nil"/>
              <w:left w:val="nil"/>
              <w:bottom w:val="nil"/>
              <w:right w:val="nil"/>
            </w:tcBorders>
          </w:tcPr>
          <w:p w14:paraId="680E646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[0.33]</w:t>
            </w:r>
          </w:p>
        </w:tc>
        <w:tc>
          <w:tcPr>
            <w:tcW w:w="1134" w:type="dxa"/>
            <w:tcBorders>
              <w:top w:val="nil"/>
              <w:left w:val="nil"/>
              <w:bottom w:val="nil"/>
              <w:right w:val="nil"/>
            </w:tcBorders>
          </w:tcPr>
          <w:p w14:paraId="0B2FABA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[0.34]</w:t>
            </w:r>
          </w:p>
        </w:tc>
        <w:tc>
          <w:tcPr>
            <w:tcW w:w="1447" w:type="dxa"/>
            <w:tcBorders>
              <w:top w:val="nil"/>
              <w:left w:val="nil"/>
              <w:bottom w:val="nil"/>
              <w:right w:val="nil"/>
            </w:tcBorders>
          </w:tcPr>
          <w:p w14:paraId="3ED9CBE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[0.30]</w:t>
            </w:r>
          </w:p>
        </w:tc>
      </w:tr>
      <w:tr w:rsidR="00C35008" w:rsidRPr="007A05BC" w14:paraId="68BA0F70" w14:textId="77777777" w:rsidTr="004633B2">
        <w:trPr>
          <w:jc w:val="center"/>
        </w:trPr>
        <w:tc>
          <w:tcPr>
            <w:tcW w:w="2033" w:type="dxa"/>
            <w:tcBorders>
              <w:top w:val="nil"/>
              <w:left w:val="nil"/>
              <w:bottom w:val="nil"/>
              <w:right w:val="nil"/>
            </w:tcBorders>
          </w:tcPr>
          <w:p w14:paraId="2D2E89AD"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NLEADER</w:t>
            </w:r>
          </w:p>
        </w:tc>
        <w:tc>
          <w:tcPr>
            <w:tcW w:w="487" w:type="dxa"/>
            <w:tcBorders>
              <w:top w:val="nil"/>
              <w:left w:val="nil"/>
              <w:bottom w:val="nil"/>
              <w:right w:val="nil"/>
            </w:tcBorders>
          </w:tcPr>
          <w:p w14:paraId="6D64724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41813C7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-0.198</w:t>
            </w:r>
          </w:p>
        </w:tc>
        <w:tc>
          <w:tcPr>
            <w:tcW w:w="1345" w:type="dxa"/>
            <w:tcBorders>
              <w:top w:val="nil"/>
              <w:left w:val="nil"/>
              <w:bottom w:val="nil"/>
              <w:right w:val="nil"/>
            </w:tcBorders>
          </w:tcPr>
          <w:p w14:paraId="15F8F13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-0.201</w:t>
            </w:r>
          </w:p>
        </w:tc>
        <w:tc>
          <w:tcPr>
            <w:tcW w:w="1134" w:type="dxa"/>
            <w:tcBorders>
              <w:top w:val="nil"/>
              <w:left w:val="nil"/>
              <w:bottom w:val="nil"/>
              <w:right w:val="nil"/>
            </w:tcBorders>
          </w:tcPr>
          <w:p w14:paraId="0A4A212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-0.200</w:t>
            </w:r>
          </w:p>
        </w:tc>
        <w:tc>
          <w:tcPr>
            <w:tcW w:w="1134" w:type="dxa"/>
            <w:tcBorders>
              <w:top w:val="nil"/>
              <w:left w:val="nil"/>
              <w:bottom w:val="nil"/>
              <w:right w:val="nil"/>
            </w:tcBorders>
          </w:tcPr>
          <w:p w14:paraId="58E7612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-0.196</w:t>
            </w:r>
          </w:p>
        </w:tc>
        <w:tc>
          <w:tcPr>
            <w:tcW w:w="1447" w:type="dxa"/>
            <w:tcBorders>
              <w:top w:val="nil"/>
              <w:left w:val="nil"/>
              <w:bottom w:val="nil"/>
              <w:right w:val="nil"/>
            </w:tcBorders>
          </w:tcPr>
          <w:p w14:paraId="3F883DD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-0.196</w:t>
            </w:r>
          </w:p>
        </w:tc>
      </w:tr>
      <w:tr w:rsidR="00C35008" w:rsidRPr="007A05BC" w14:paraId="4588C143" w14:textId="77777777" w:rsidTr="004633B2">
        <w:trPr>
          <w:jc w:val="center"/>
        </w:trPr>
        <w:tc>
          <w:tcPr>
            <w:tcW w:w="2033" w:type="dxa"/>
            <w:tcBorders>
              <w:top w:val="nil"/>
              <w:left w:val="nil"/>
              <w:bottom w:val="nil"/>
              <w:right w:val="nil"/>
            </w:tcBorders>
          </w:tcPr>
          <w:p w14:paraId="44EF38D1"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286390C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0EB6F16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[-1.28]</w:t>
            </w:r>
          </w:p>
        </w:tc>
        <w:tc>
          <w:tcPr>
            <w:tcW w:w="1345" w:type="dxa"/>
            <w:tcBorders>
              <w:top w:val="nil"/>
              <w:left w:val="nil"/>
              <w:bottom w:val="nil"/>
              <w:right w:val="nil"/>
            </w:tcBorders>
          </w:tcPr>
          <w:p w14:paraId="1B56AEB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[-1.31]</w:t>
            </w:r>
          </w:p>
        </w:tc>
        <w:tc>
          <w:tcPr>
            <w:tcW w:w="1134" w:type="dxa"/>
            <w:tcBorders>
              <w:top w:val="nil"/>
              <w:left w:val="nil"/>
              <w:bottom w:val="nil"/>
              <w:right w:val="nil"/>
            </w:tcBorders>
          </w:tcPr>
          <w:p w14:paraId="677A71B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[-1.29]</w:t>
            </w:r>
          </w:p>
        </w:tc>
        <w:tc>
          <w:tcPr>
            <w:tcW w:w="1134" w:type="dxa"/>
            <w:tcBorders>
              <w:top w:val="nil"/>
              <w:left w:val="nil"/>
              <w:bottom w:val="nil"/>
              <w:right w:val="nil"/>
            </w:tcBorders>
          </w:tcPr>
          <w:p w14:paraId="5F691FE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[-1.28]</w:t>
            </w:r>
          </w:p>
        </w:tc>
        <w:tc>
          <w:tcPr>
            <w:tcW w:w="1447" w:type="dxa"/>
            <w:tcBorders>
              <w:top w:val="nil"/>
              <w:left w:val="nil"/>
              <w:bottom w:val="nil"/>
              <w:right w:val="nil"/>
            </w:tcBorders>
          </w:tcPr>
          <w:p w14:paraId="5EFA5B2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[-1.28]</w:t>
            </w:r>
          </w:p>
        </w:tc>
      </w:tr>
      <w:tr w:rsidR="00C35008" w:rsidRPr="007A05BC" w14:paraId="07511B76" w14:textId="77777777" w:rsidTr="004633B2">
        <w:trPr>
          <w:jc w:val="center"/>
        </w:trPr>
        <w:tc>
          <w:tcPr>
            <w:tcW w:w="2033" w:type="dxa"/>
            <w:tcBorders>
              <w:top w:val="nil"/>
              <w:left w:val="nil"/>
              <w:bottom w:val="nil"/>
              <w:right w:val="nil"/>
            </w:tcBorders>
          </w:tcPr>
          <w:p w14:paraId="2A6B011B"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CLEADER</w:t>
            </w:r>
          </w:p>
        </w:tc>
        <w:tc>
          <w:tcPr>
            <w:tcW w:w="487" w:type="dxa"/>
            <w:tcBorders>
              <w:top w:val="nil"/>
              <w:left w:val="nil"/>
              <w:bottom w:val="nil"/>
              <w:right w:val="nil"/>
            </w:tcBorders>
          </w:tcPr>
          <w:p w14:paraId="6616338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7CC3061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0.044</w:t>
            </w:r>
          </w:p>
        </w:tc>
        <w:tc>
          <w:tcPr>
            <w:tcW w:w="1345" w:type="dxa"/>
            <w:tcBorders>
              <w:top w:val="nil"/>
              <w:left w:val="nil"/>
              <w:bottom w:val="nil"/>
              <w:right w:val="nil"/>
            </w:tcBorders>
          </w:tcPr>
          <w:p w14:paraId="60CDE14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c>
          <w:tcPr>
            <w:tcW w:w="1134" w:type="dxa"/>
            <w:tcBorders>
              <w:top w:val="nil"/>
              <w:left w:val="nil"/>
              <w:bottom w:val="nil"/>
              <w:right w:val="nil"/>
            </w:tcBorders>
          </w:tcPr>
          <w:p w14:paraId="5548EFF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0.043</w:t>
            </w:r>
          </w:p>
        </w:tc>
        <w:tc>
          <w:tcPr>
            <w:tcW w:w="1134" w:type="dxa"/>
            <w:tcBorders>
              <w:top w:val="nil"/>
              <w:left w:val="nil"/>
              <w:bottom w:val="nil"/>
              <w:right w:val="nil"/>
            </w:tcBorders>
          </w:tcPr>
          <w:p w14:paraId="6A2A718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0.041</w:t>
            </w:r>
          </w:p>
        </w:tc>
        <w:tc>
          <w:tcPr>
            <w:tcW w:w="1447" w:type="dxa"/>
            <w:tcBorders>
              <w:top w:val="nil"/>
              <w:left w:val="nil"/>
              <w:bottom w:val="nil"/>
              <w:right w:val="nil"/>
            </w:tcBorders>
          </w:tcPr>
          <w:p w14:paraId="79532F7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0.042</w:t>
            </w:r>
          </w:p>
        </w:tc>
      </w:tr>
      <w:tr w:rsidR="00C35008" w:rsidRPr="007A05BC" w14:paraId="49075072" w14:textId="77777777" w:rsidTr="004633B2">
        <w:trPr>
          <w:jc w:val="center"/>
        </w:trPr>
        <w:tc>
          <w:tcPr>
            <w:tcW w:w="2033" w:type="dxa"/>
            <w:tcBorders>
              <w:top w:val="nil"/>
              <w:left w:val="nil"/>
              <w:bottom w:val="nil"/>
              <w:right w:val="nil"/>
            </w:tcBorders>
          </w:tcPr>
          <w:p w14:paraId="4D9743ED"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3F15AE9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3DD6D7D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[0.89]</w:t>
            </w:r>
          </w:p>
        </w:tc>
        <w:tc>
          <w:tcPr>
            <w:tcW w:w="1345" w:type="dxa"/>
            <w:tcBorders>
              <w:top w:val="nil"/>
              <w:left w:val="nil"/>
              <w:bottom w:val="nil"/>
              <w:right w:val="nil"/>
            </w:tcBorders>
          </w:tcPr>
          <w:p w14:paraId="7623A49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w:t>
            </w:r>
          </w:p>
        </w:tc>
        <w:tc>
          <w:tcPr>
            <w:tcW w:w="1134" w:type="dxa"/>
            <w:tcBorders>
              <w:top w:val="nil"/>
              <w:left w:val="nil"/>
              <w:bottom w:val="nil"/>
              <w:right w:val="nil"/>
            </w:tcBorders>
          </w:tcPr>
          <w:p w14:paraId="506EA30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[0.87]</w:t>
            </w:r>
          </w:p>
        </w:tc>
        <w:tc>
          <w:tcPr>
            <w:tcW w:w="1134" w:type="dxa"/>
            <w:tcBorders>
              <w:top w:val="nil"/>
              <w:left w:val="nil"/>
              <w:bottom w:val="nil"/>
              <w:right w:val="nil"/>
            </w:tcBorders>
          </w:tcPr>
          <w:p w14:paraId="3F72145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[0.83]</w:t>
            </w:r>
          </w:p>
        </w:tc>
        <w:tc>
          <w:tcPr>
            <w:tcW w:w="1447" w:type="dxa"/>
            <w:tcBorders>
              <w:top w:val="nil"/>
              <w:left w:val="nil"/>
              <w:bottom w:val="nil"/>
              <w:right w:val="nil"/>
            </w:tcBorders>
          </w:tcPr>
          <w:p w14:paraId="1683600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[0.85]</w:t>
            </w:r>
          </w:p>
        </w:tc>
      </w:tr>
      <w:tr w:rsidR="00C35008" w:rsidRPr="007A05BC" w14:paraId="76365246" w14:textId="77777777" w:rsidTr="004633B2">
        <w:trPr>
          <w:jc w:val="center"/>
        </w:trPr>
        <w:tc>
          <w:tcPr>
            <w:tcW w:w="2033" w:type="dxa"/>
            <w:tcBorders>
              <w:top w:val="nil"/>
              <w:left w:val="nil"/>
              <w:bottom w:val="nil"/>
              <w:right w:val="nil"/>
            </w:tcBorders>
          </w:tcPr>
          <w:p w14:paraId="38A5FAD5"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TENURE</w:t>
            </w:r>
          </w:p>
        </w:tc>
        <w:tc>
          <w:tcPr>
            <w:tcW w:w="487" w:type="dxa"/>
            <w:tcBorders>
              <w:top w:val="nil"/>
              <w:left w:val="nil"/>
              <w:bottom w:val="nil"/>
              <w:right w:val="nil"/>
            </w:tcBorders>
          </w:tcPr>
          <w:p w14:paraId="529499E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29E18C5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c>
          <w:tcPr>
            <w:tcW w:w="1345" w:type="dxa"/>
            <w:tcBorders>
              <w:top w:val="nil"/>
              <w:left w:val="nil"/>
              <w:bottom w:val="nil"/>
              <w:right w:val="nil"/>
            </w:tcBorders>
          </w:tcPr>
          <w:p w14:paraId="4CD283E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0.008</w:t>
            </w:r>
          </w:p>
        </w:tc>
        <w:tc>
          <w:tcPr>
            <w:tcW w:w="1134" w:type="dxa"/>
            <w:tcBorders>
              <w:top w:val="nil"/>
              <w:left w:val="nil"/>
              <w:bottom w:val="nil"/>
              <w:right w:val="nil"/>
            </w:tcBorders>
          </w:tcPr>
          <w:p w14:paraId="431B36F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0.007</w:t>
            </w:r>
          </w:p>
        </w:tc>
        <w:tc>
          <w:tcPr>
            <w:tcW w:w="1134" w:type="dxa"/>
            <w:tcBorders>
              <w:top w:val="nil"/>
              <w:left w:val="nil"/>
              <w:bottom w:val="nil"/>
              <w:right w:val="nil"/>
            </w:tcBorders>
          </w:tcPr>
          <w:p w14:paraId="061994B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0.009</w:t>
            </w:r>
          </w:p>
        </w:tc>
        <w:tc>
          <w:tcPr>
            <w:tcW w:w="1447" w:type="dxa"/>
            <w:tcBorders>
              <w:top w:val="nil"/>
              <w:left w:val="nil"/>
              <w:bottom w:val="nil"/>
              <w:right w:val="nil"/>
            </w:tcBorders>
          </w:tcPr>
          <w:p w14:paraId="1E6A7C7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0.006</w:t>
            </w:r>
          </w:p>
        </w:tc>
      </w:tr>
      <w:tr w:rsidR="00C35008" w:rsidRPr="007A05BC" w14:paraId="5F3A0EC3" w14:textId="77777777" w:rsidTr="004633B2">
        <w:trPr>
          <w:jc w:val="center"/>
        </w:trPr>
        <w:tc>
          <w:tcPr>
            <w:tcW w:w="2033" w:type="dxa"/>
            <w:tcBorders>
              <w:top w:val="nil"/>
              <w:left w:val="nil"/>
              <w:bottom w:val="nil"/>
              <w:right w:val="nil"/>
            </w:tcBorders>
          </w:tcPr>
          <w:p w14:paraId="1CFF2E3C"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049D6F5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26C62C2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[0.11]</w:t>
            </w:r>
          </w:p>
        </w:tc>
        <w:tc>
          <w:tcPr>
            <w:tcW w:w="1345" w:type="dxa"/>
            <w:tcBorders>
              <w:top w:val="nil"/>
              <w:left w:val="nil"/>
              <w:bottom w:val="nil"/>
              <w:right w:val="nil"/>
            </w:tcBorders>
          </w:tcPr>
          <w:p w14:paraId="1B97FD0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[0.15]</w:t>
            </w:r>
          </w:p>
        </w:tc>
        <w:tc>
          <w:tcPr>
            <w:tcW w:w="1134" w:type="dxa"/>
            <w:tcBorders>
              <w:top w:val="nil"/>
              <w:left w:val="nil"/>
              <w:bottom w:val="nil"/>
              <w:right w:val="nil"/>
            </w:tcBorders>
          </w:tcPr>
          <w:p w14:paraId="30D2C5D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w:t>
            </w:r>
          </w:p>
        </w:tc>
        <w:tc>
          <w:tcPr>
            <w:tcW w:w="1134" w:type="dxa"/>
            <w:tcBorders>
              <w:top w:val="nil"/>
              <w:left w:val="nil"/>
              <w:bottom w:val="nil"/>
              <w:right w:val="nil"/>
            </w:tcBorders>
          </w:tcPr>
          <w:p w14:paraId="20FDA4B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[0.17]</w:t>
            </w:r>
          </w:p>
        </w:tc>
        <w:tc>
          <w:tcPr>
            <w:tcW w:w="1447" w:type="dxa"/>
            <w:tcBorders>
              <w:top w:val="nil"/>
              <w:left w:val="nil"/>
              <w:bottom w:val="nil"/>
              <w:right w:val="nil"/>
            </w:tcBorders>
          </w:tcPr>
          <w:p w14:paraId="3DA432B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[0.12]</w:t>
            </w:r>
          </w:p>
        </w:tc>
      </w:tr>
      <w:tr w:rsidR="00C35008" w:rsidRPr="007A05BC" w14:paraId="35E62B6D" w14:textId="77777777" w:rsidTr="004633B2">
        <w:trPr>
          <w:jc w:val="center"/>
        </w:trPr>
        <w:tc>
          <w:tcPr>
            <w:tcW w:w="2033" w:type="dxa"/>
            <w:tcBorders>
              <w:top w:val="nil"/>
              <w:left w:val="nil"/>
              <w:bottom w:val="nil"/>
              <w:right w:val="nil"/>
            </w:tcBorders>
          </w:tcPr>
          <w:p w14:paraId="515533D8"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rPr>
            </w:pPr>
            <w:r w:rsidRPr="007A05BC">
              <w:rPr>
                <w:rFonts w:ascii="Times New Roman" w:hAnsi="Times New Roman" w:cs="Times New Roman"/>
                <w:i/>
                <w:kern w:val="0"/>
                <w:sz w:val="22"/>
              </w:rPr>
              <w:t>REPORTLAG</w:t>
            </w:r>
          </w:p>
        </w:tc>
        <w:tc>
          <w:tcPr>
            <w:tcW w:w="487" w:type="dxa"/>
            <w:tcBorders>
              <w:top w:val="nil"/>
              <w:left w:val="nil"/>
              <w:bottom w:val="nil"/>
              <w:right w:val="nil"/>
            </w:tcBorders>
          </w:tcPr>
          <w:p w14:paraId="4CB2B99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7F87953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345" w:type="dxa"/>
            <w:tcBorders>
              <w:top w:val="nil"/>
              <w:left w:val="nil"/>
              <w:bottom w:val="nil"/>
              <w:right w:val="nil"/>
            </w:tcBorders>
          </w:tcPr>
          <w:p w14:paraId="0F73A53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134" w:type="dxa"/>
            <w:tcBorders>
              <w:top w:val="nil"/>
              <w:left w:val="nil"/>
              <w:bottom w:val="nil"/>
              <w:right w:val="nil"/>
            </w:tcBorders>
          </w:tcPr>
          <w:p w14:paraId="6295E0C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134" w:type="dxa"/>
            <w:tcBorders>
              <w:top w:val="nil"/>
              <w:left w:val="nil"/>
              <w:bottom w:val="nil"/>
              <w:right w:val="nil"/>
            </w:tcBorders>
          </w:tcPr>
          <w:p w14:paraId="2ADE370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c>
          <w:tcPr>
            <w:tcW w:w="1447" w:type="dxa"/>
            <w:tcBorders>
              <w:top w:val="nil"/>
              <w:left w:val="nil"/>
              <w:bottom w:val="nil"/>
              <w:right w:val="nil"/>
            </w:tcBorders>
          </w:tcPr>
          <w:p w14:paraId="29F1A22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0.004***</w:t>
            </w:r>
          </w:p>
        </w:tc>
      </w:tr>
      <w:tr w:rsidR="00C35008" w:rsidRPr="007A05BC" w14:paraId="191B7049" w14:textId="77777777" w:rsidTr="004633B2">
        <w:trPr>
          <w:jc w:val="center"/>
        </w:trPr>
        <w:tc>
          <w:tcPr>
            <w:tcW w:w="2033" w:type="dxa"/>
            <w:tcBorders>
              <w:top w:val="nil"/>
              <w:left w:val="nil"/>
              <w:bottom w:val="nil"/>
              <w:right w:val="nil"/>
            </w:tcBorders>
          </w:tcPr>
          <w:p w14:paraId="5A1CC119"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1C28C76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6375B24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[6.53]</w:t>
            </w:r>
          </w:p>
        </w:tc>
        <w:tc>
          <w:tcPr>
            <w:tcW w:w="1345" w:type="dxa"/>
            <w:tcBorders>
              <w:top w:val="nil"/>
              <w:left w:val="nil"/>
              <w:bottom w:val="nil"/>
              <w:right w:val="nil"/>
            </w:tcBorders>
          </w:tcPr>
          <w:p w14:paraId="3544FFB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[6.53]</w:t>
            </w:r>
          </w:p>
        </w:tc>
        <w:tc>
          <w:tcPr>
            <w:tcW w:w="1134" w:type="dxa"/>
            <w:tcBorders>
              <w:top w:val="nil"/>
              <w:left w:val="nil"/>
              <w:bottom w:val="nil"/>
              <w:right w:val="nil"/>
            </w:tcBorders>
          </w:tcPr>
          <w:p w14:paraId="33122875"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[6.53]</w:t>
            </w:r>
          </w:p>
        </w:tc>
        <w:tc>
          <w:tcPr>
            <w:tcW w:w="1134" w:type="dxa"/>
            <w:tcBorders>
              <w:top w:val="nil"/>
              <w:left w:val="nil"/>
              <w:bottom w:val="nil"/>
              <w:right w:val="nil"/>
            </w:tcBorders>
          </w:tcPr>
          <w:p w14:paraId="5AA6CD5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[6.53]</w:t>
            </w:r>
          </w:p>
        </w:tc>
        <w:tc>
          <w:tcPr>
            <w:tcW w:w="1447" w:type="dxa"/>
            <w:tcBorders>
              <w:top w:val="nil"/>
              <w:left w:val="nil"/>
              <w:bottom w:val="nil"/>
              <w:right w:val="nil"/>
            </w:tcBorders>
          </w:tcPr>
          <w:p w14:paraId="4C2095B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[6.53]</w:t>
            </w:r>
          </w:p>
        </w:tc>
      </w:tr>
      <w:tr w:rsidR="00C35008" w:rsidRPr="007A05BC" w14:paraId="4BCC3AEC" w14:textId="77777777" w:rsidTr="004633B2">
        <w:trPr>
          <w:cantSplit/>
          <w:jc w:val="center"/>
        </w:trPr>
        <w:tc>
          <w:tcPr>
            <w:tcW w:w="2033" w:type="dxa"/>
            <w:tcBorders>
              <w:top w:val="nil"/>
              <w:left w:val="nil"/>
              <w:bottom w:val="nil"/>
              <w:right w:val="nil"/>
            </w:tcBorders>
          </w:tcPr>
          <w:p w14:paraId="4CAF50D9"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MB</w:t>
            </w:r>
          </w:p>
        </w:tc>
        <w:tc>
          <w:tcPr>
            <w:tcW w:w="487" w:type="dxa"/>
            <w:tcBorders>
              <w:top w:val="nil"/>
              <w:left w:val="nil"/>
              <w:bottom w:val="nil"/>
              <w:right w:val="nil"/>
            </w:tcBorders>
          </w:tcPr>
          <w:p w14:paraId="7CBD74B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0B3463A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345" w:type="dxa"/>
            <w:tcBorders>
              <w:top w:val="nil"/>
              <w:left w:val="nil"/>
              <w:bottom w:val="nil"/>
              <w:right w:val="nil"/>
            </w:tcBorders>
          </w:tcPr>
          <w:p w14:paraId="73E0EF2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134" w:type="dxa"/>
            <w:tcBorders>
              <w:top w:val="nil"/>
              <w:left w:val="nil"/>
              <w:bottom w:val="nil"/>
              <w:right w:val="nil"/>
            </w:tcBorders>
          </w:tcPr>
          <w:p w14:paraId="17430542"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134" w:type="dxa"/>
            <w:tcBorders>
              <w:top w:val="nil"/>
              <w:left w:val="nil"/>
              <w:bottom w:val="nil"/>
              <w:right w:val="nil"/>
            </w:tcBorders>
          </w:tcPr>
          <w:p w14:paraId="012D6BE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c>
          <w:tcPr>
            <w:tcW w:w="1447" w:type="dxa"/>
            <w:tcBorders>
              <w:top w:val="nil"/>
              <w:left w:val="nil"/>
              <w:bottom w:val="nil"/>
              <w:right w:val="nil"/>
            </w:tcBorders>
          </w:tcPr>
          <w:p w14:paraId="469135D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-0.000</w:t>
            </w:r>
          </w:p>
        </w:tc>
      </w:tr>
      <w:tr w:rsidR="00C35008" w:rsidRPr="007A05BC" w14:paraId="3927FFD3" w14:textId="77777777" w:rsidTr="004633B2">
        <w:trPr>
          <w:cantSplit/>
          <w:jc w:val="center"/>
        </w:trPr>
        <w:tc>
          <w:tcPr>
            <w:tcW w:w="2033" w:type="dxa"/>
            <w:tcBorders>
              <w:top w:val="nil"/>
              <w:left w:val="nil"/>
              <w:bottom w:val="nil"/>
              <w:right w:val="nil"/>
            </w:tcBorders>
          </w:tcPr>
          <w:p w14:paraId="74FD5AA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368BC09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2A68275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[-0.41]</w:t>
            </w:r>
          </w:p>
        </w:tc>
        <w:tc>
          <w:tcPr>
            <w:tcW w:w="1345" w:type="dxa"/>
            <w:tcBorders>
              <w:top w:val="nil"/>
              <w:left w:val="nil"/>
              <w:bottom w:val="nil"/>
              <w:right w:val="nil"/>
            </w:tcBorders>
          </w:tcPr>
          <w:p w14:paraId="78BAF1B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[-0.39]</w:t>
            </w:r>
          </w:p>
        </w:tc>
        <w:tc>
          <w:tcPr>
            <w:tcW w:w="1134" w:type="dxa"/>
            <w:tcBorders>
              <w:top w:val="nil"/>
              <w:left w:val="nil"/>
              <w:bottom w:val="nil"/>
              <w:right w:val="nil"/>
            </w:tcBorders>
          </w:tcPr>
          <w:p w14:paraId="36D754D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[-0.40]</w:t>
            </w:r>
          </w:p>
        </w:tc>
        <w:tc>
          <w:tcPr>
            <w:tcW w:w="1134" w:type="dxa"/>
            <w:tcBorders>
              <w:top w:val="nil"/>
              <w:left w:val="nil"/>
              <w:bottom w:val="nil"/>
              <w:right w:val="nil"/>
            </w:tcBorders>
          </w:tcPr>
          <w:p w14:paraId="7DDE9CD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[-0.39]</w:t>
            </w:r>
          </w:p>
        </w:tc>
        <w:tc>
          <w:tcPr>
            <w:tcW w:w="1447" w:type="dxa"/>
            <w:tcBorders>
              <w:top w:val="nil"/>
              <w:left w:val="nil"/>
              <w:bottom w:val="nil"/>
              <w:right w:val="nil"/>
            </w:tcBorders>
          </w:tcPr>
          <w:p w14:paraId="6033AAB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[-0.39]</w:t>
            </w:r>
          </w:p>
        </w:tc>
      </w:tr>
      <w:tr w:rsidR="00C35008" w:rsidRPr="007A05BC" w14:paraId="61677DA8" w14:textId="77777777" w:rsidTr="004633B2">
        <w:trPr>
          <w:jc w:val="center"/>
        </w:trPr>
        <w:tc>
          <w:tcPr>
            <w:tcW w:w="2033" w:type="dxa"/>
            <w:tcBorders>
              <w:top w:val="nil"/>
              <w:left w:val="nil"/>
              <w:bottom w:val="nil"/>
              <w:right w:val="nil"/>
            </w:tcBorders>
          </w:tcPr>
          <w:p w14:paraId="4E8E0BFB"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lang w:eastAsia="zh-HK"/>
              </w:rPr>
            </w:pPr>
            <w:r w:rsidRPr="007A05BC">
              <w:rPr>
                <w:rFonts w:ascii="Times New Roman" w:hAnsi="Times New Roman" w:cs="Times New Roman"/>
                <w:i/>
                <w:kern w:val="0"/>
                <w:sz w:val="22"/>
                <w:lang w:eastAsia="zh-HK"/>
              </w:rPr>
              <w:t>VOLATILITY</w:t>
            </w:r>
          </w:p>
        </w:tc>
        <w:tc>
          <w:tcPr>
            <w:tcW w:w="487" w:type="dxa"/>
            <w:tcBorders>
              <w:top w:val="nil"/>
              <w:left w:val="nil"/>
              <w:bottom w:val="nil"/>
              <w:right w:val="nil"/>
            </w:tcBorders>
          </w:tcPr>
          <w:p w14:paraId="3A6E7D3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3BC6897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0.865***</w:t>
            </w:r>
          </w:p>
        </w:tc>
        <w:tc>
          <w:tcPr>
            <w:tcW w:w="1345" w:type="dxa"/>
            <w:tcBorders>
              <w:top w:val="nil"/>
              <w:left w:val="nil"/>
              <w:bottom w:val="nil"/>
              <w:right w:val="nil"/>
            </w:tcBorders>
          </w:tcPr>
          <w:p w14:paraId="4A935B1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0.865***</w:t>
            </w:r>
          </w:p>
        </w:tc>
        <w:tc>
          <w:tcPr>
            <w:tcW w:w="1134" w:type="dxa"/>
            <w:tcBorders>
              <w:top w:val="nil"/>
              <w:left w:val="nil"/>
              <w:bottom w:val="nil"/>
              <w:right w:val="nil"/>
            </w:tcBorders>
          </w:tcPr>
          <w:p w14:paraId="121A4D3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0.868***</w:t>
            </w:r>
          </w:p>
        </w:tc>
        <w:tc>
          <w:tcPr>
            <w:tcW w:w="1134" w:type="dxa"/>
            <w:tcBorders>
              <w:top w:val="nil"/>
              <w:left w:val="nil"/>
              <w:bottom w:val="nil"/>
              <w:right w:val="nil"/>
            </w:tcBorders>
          </w:tcPr>
          <w:p w14:paraId="160FD70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0.866***</w:t>
            </w:r>
          </w:p>
        </w:tc>
        <w:tc>
          <w:tcPr>
            <w:tcW w:w="1447" w:type="dxa"/>
            <w:tcBorders>
              <w:top w:val="nil"/>
              <w:left w:val="nil"/>
              <w:bottom w:val="nil"/>
              <w:right w:val="nil"/>
            </w:tcBorders>
          </w:tcPr>
          <w:p w14:paraId="78B8B79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0.864***</w:t>
            </w:r>
          </w:p>
        </w:tc>
      </w:tr>
      <w:tr w:rsidR="00C35008" w:rsidRPr="007A05BC" w14:paraId="36561E2C" w14:textId="77777777" w:rsidTr="004633B2">
        <w:trPr>
          <w:jc w:val="center"/>
        </w:trPr>
        <w:tc>
          <w:tcPr>
            <w:tcW w:w="2033" w:type="dxa"/>
            <w:tcBorders>
              <w:top w:val="nil"/>
              <w:left w:val="nil"/>
              <w:bottom w:val="nil"/>
              <w:right w:val="nil"/>
            </w:tcBorders>
          </w:tcPr>
          <w:p w14:paraId="5A4C8E97"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rPr>
            </w:pPr>
          </w:p>
        </w:tc>
        <w:tc>
          <w:tcPr>
            <w:tcW w:w="487" w:type="dxa"/>
            <w:tcBorders>
              <w:top w:val="nil"/>
              <w:left w:val="nil"/>
              <w:bottom w:val="nil"/>
              <w:right w:val="nil"/>
            </w:tcBorders>
          </w:tcPr>
          <w:p w14:paraId="46071AA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19969D2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[5.25]</w:t>
            </w:r>
          </w:p>
        </w:tc>
        <w:tc>
          <w:tcPr>
            <w:tcW w:w="1345" w:type="dxa"/>
            <w:tcBorders>
              <w:top w:val="nil"/>
              <w:left w:val="nil"/>
              <w:bottom w:val="nil"/>
              <w:right w:val="nil"/>
            </w:tcBorders>
          </w:tcPr>
          <w:p w14:paraId="4217161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[5.25]</w:t>
            </w:r>
          </w:p>
        </w:tc>
        <w:tc>
          <w:tcPr>
            <w:tcW w:w="1134" w:type="dxa"/>
            <w:tcBorders>
              <w:top w:val="nil"/>
              <w:left w:val="nil"/>
              <w:bottom w:val="nil"/>
              <w:right w:val="nil"/>
            </w:tcBorders>
          </w:tcPr>
          <w:p w14:paraId="0AB74A0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[5.26]</w:t>
            </w:r>
          </w:p>
        </w:tc>
        <w:tc>
          <w:tcPr>
            <w:tcW w:w="1134" w:type="dxa"/>
            <w:tcBorders>
              <w:top w:val="nil"/>
              <w:left w:val="nil"/>
              <w:bottom w:val="nil"/>
              <w:right w:val="nil"/>
            </w:tcBorders>
          </w:tcPr>
          <w:p w14:paraId="34A0721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[5.25]</w:t>
            </w:r>
          </w:p>
        </w:tc>
        <w:tc>
          <w:tcPr>
            <w:tcW w:w="1447" w:type="dxa"/>
            <w:tcBorders>
              <w:top w:val="nil"/>
              <w:left w:val="nil"/>
              <w:bottom w:val="nil"/>
              <w:right w:val="nil"/>
            </w:tcBorders>
          </w:tcPr>
          <w:p w14:paraId="0A45E45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[5.23]</w:t>
            </w:r>
          </w:p>
        </w:tc>
      </w:tr>
      <w:tr w:rsidR="00C35008" w:rsidRPr="007A05BC" w14:paraId="0183B730" w14:textId="77777777" w:rsidTr="004633B2">
        <w:trPr>
          <w:jc w:val="center"/>
        </w:trPr>
        <w:tc>
          <w:tcPr>
            <w:tcW w:w="2033" w:type="dxa"/>
            <w:tcBorders>
              <w:top w:val="nil"/>
              <w:left w:val="nil"/>
              <w:bottom w:val="nil"/>
              <w:right w:val="nil"/>
            </w:tcBorders>
          </w:tcPr>
          <w:p w14:paraId="20D050C8" w14:textId="77777777" w:rsidR="00C35008" w:rsidRPr="004633B2" w:rsidRDefault="00212A8B" w:rsidP="00537A49">
            <w:pPr>
              <w:autoSpaceDE w:val="0"/>
              <w:autoSpaceDN w:val="0"/>
              <w:adjustRightInd w:val="0"/>
              <w:spacing w:line="240" w:lineRule="exact"/>
              <w:rPr>
                <w:rFonts w:ascii="Times New Roman" w:hAnsi="Times New Roman" w:cs="Times New Roman"/>
                <w:i/>
                <w:kern w:val="0"/>
                <w:sz w:val="22"/>
                <w:lang w:eastAsia="zh-HK"/>
              </w:rPr>
            </w:pPr>
            <w:r w:rsidRPr="007A05BC">
              <w:rPr>
                <w:rFonts w:ascii="Times New Roman" w:hAnsi="Times New Roman" w:cs="Times New Roman"/>
                <w:i/>
                <w:kern w:val="0"/>
                <w:sz w:val="22"/>
                <w:lang w:eastAsia="zh-HK"/>
              </w:rPr>
              <w:t>PRIOGC</w:t>
            </w:r>
          </w:p>
        </w:tc>
        <w:tc>
          <w:tcPr>
            <w:tcW w:w="487" w:type="dxa"/>
            <w:tcBorders>
              <w:top w:val="nil"/>
              <w:left w:val="nil"/>
              <w:bottom w:val="nil"/>
              <w:right w:val="nil"/>
            </w:tcBorders>
          </w:tcPr>
          <w:p w14:paraId="72B7D77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5" w:type="dxa"/>
            <w:tcBorders>
              <w:top w:val="nil"/>
              <w:left w:val="nil"/>
              <w:bottom w:val="nil"/>
              <w:right w:val="nil"/>
            </w:tcBorders>
          </w:tcPr>
          <w:p w14:paraId="11D266D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1.745***</w:t>
            </w:r>
          </w:p>
        </w:tc>
        <w:tc>
          <w:tcPr>
            <w:tcW w:w="1345" w:type="dxa"/>
            <w:tcBorders>
              <w:top w:val="nil"/>
              <w:left w:val="nil"/>
              <w:bottom w:val="nil"/>
              <w:right w:val="nil"/>
            </w:tcBorders>
          </w:tcPr>
          <w:p w14:paraId="4FBF57B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1.745***</w:t>
            </w:r>
          </w:p>
        </w:tc>
        <w:tc>
          <w:tcPr>
            <w:tcW w:w="1134" w:type="dxa"/>
            <w:tcBorders>
              <w:top w:val="nil"/>
              <w:left w:val="nil"/>
              <w:bottom w:val="nil"/>
              <w:right w:val="nil"/>
            </w:tcBorders>
          </w:tcPr>
          <w:p w14:paraId="7A95B22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1.743***</w:t>
            </w:r>
          </w:p>
        </w:tc>
        <w:tc>
          <w:tcPr>
            <w:tcW w:w="1134" w:type="dxa"/>
            <w:tcBorders>
              <w:top w:val="nil"/>
              <w:left w:val="nil"/>
              <w:bottom w:val="nil"/>
              <w:right w:val="nil"/>
            </w:tcBorders>
          </w:tcPr>
          <w:p w14:paraId="5BE01007"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1.746***</w:t>
            </w:r>
          </w:p>
        </w:tc>
        <w:tc>
          <w:tcPr>
            <w:tcW w:w="1447" w:type="dxa"/>
            <w:tcBorders>
              <w:top w:val="nil"/>
              <w:left w:val="nil"/>
              <w:bottom w:val="nil"/>
              <w:right w:val="nil"/>
            </w:tcBorders>
          </w:tcPr>
          <w:p w14:paraId="3DD3CD9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1.743***</w:t>
            </w:r>
          </w:p>
        </w:tc>
      </w:tr>
      <w:tr w:rsidR="00C35008" w:rsidRPr="007A05BC" w14:paraId="5D49B7CD" w14:textId="77777777" w:rsidTr="004633B2">
        <w:trPr>
          <w:jc w:val="center"/>
        </w:trPr>
        <w:tc>
          <w:tcPr>
            <w:tcW w:w="2033" w:type="dxa"/>
            <w:tcBorders>
              <w:top w:val="nil"/>
              <w:left w:val="nil"/>
              <w:bottom w:val="nil"/>
              <w:right w:val="nil"/>
            </w:tcBorders>
          </w:tcPr>
          <w:p w14:paraId="351753ED"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nil"/>
              <w:left w:val="nil"/>
              <w:bottom w:val="nil"/>
              <w:right w:val="nil"/>
            </w:tcBorders>
          </w:tcPr>
          <w:p w14:paraId="5AFB7A5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7C927A98"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[19.93]</w:t>
            </w:r>
          </w:p>
        </w:tc>
        <w:tc>
          <w:tcPr>
            <w:tcW w:w="1345" w:type="dxa"/>
            <w:tcBorders>
              <w:top w:val="nil"/>
              <w:left w:val="nil"/>
              <w:bottom w:val="nil"/>
              <w:right w:val="nil"/>
            </w:tcBorders>
          </w:tcPr>
          <w:p w14:paraId="1A7606E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[19.97]</w:t>
            </w:r>
          </w:p>
        </w:tc>
        <w:tc>
          <w:tcPr>
            <w:tcW w:w="1134" w:type="dxa"/>
            <w:tcBorders>
              <w:top w:val="nil"/>
              <w:left w:val="nil"/>
              <w:bottom w:val="nil"/>
              <w:right w:val="nil"/>
            </w:tcBorders>
          </w:tcPr>
          <w:p w14:paraId="3CF415DA"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[19.94]</w:t>
            </w:r>
          </w:p>
        </w:tc>
        <w:tc>
          <w:tcPr>
            <w:tcW w:w="1134" w:type="dxa"/>
            <w:tcBorders>
              <w:top w:val="nil"/>
              <w:left w:val="nil"/>
              <w:bottom w:val="nil"/>
              <w:right w:val="nil"/>
            </w:tcBorders>
          </w:tcPr>
          <w:p w14:paraId="7AF713AC"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[19.99]</w:t>
            </w:r>
          </w:p>
        </w:tc>
        <w:tc>
          <w:tcPr>
            <w:tcW w:w="1447" w:type="dxa"/>
            <w:tcBorders>
              <w:top w:val="nil"/>
              <w:left w:val="nil"/>
              <w:bottom w:val="nil"/>
              <w:right w:val="nil"/>
            </w:tcBorders>
          </w:tcPr>
          <w:p w14:paraId="73BAB8A0"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[19.94]</w:t>
            </w:r>
          </w:p>
        </w:tc>
      </w:tr>
      <w:tr w:rsidR="00C35008" w:rsidRPr="007A05BC" w14:paraId="48BCD3BE" w14:textId="77777777" w:rsidTr="004633B2">
        <w:trPr>
          <w:jc w:val="center"/>
        </w:trPr>
        <w:tc>
          <w:tcPr>
            <w:tcW w:w="2033" w:type="dxa"/>
            <w:tcBorders>
              <w:top w:val="nil"/>
              <w:left w:val="nil"/>
              <w:bottom w:val="nil"/>
              <w:right w:val="nil"/>
            </w:tcBorders>
          </w:tcPr>
          <w:p w14:paraId="701D200B"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Constant</w:t>
            </w:r>
          </w:p>
        </w:tc>
        <w:tc>
          <w:tcPr>
            <w:tcW w:w="487" w:type="dxa"/>
            <w:tcBorders>
              <w:top w:val="nil"/>
              <w:left w:val="nil"/>
              <w:bottom w:val="nil"/>
              <w:right w:val="nil"/>
            </w:tcBorders>
          </w:tcPr>
          <w:p w14:paraId="2863276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7EEB7959"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-0.923**</w:t>
            </w:r>
          </w:p>
        </w:tc>
        <w:tc>
          <w:tcPr>
            <w:tcW w:w="1345" w:type="dxa"/>
            <w:tcBorders>
              <w:top w:val="nil"/>
              <w:left w:val="nil"/>
              <w:bottom w:val="nil"/>
              <w:right w:val="nil"/>
            </w:tcBorders>
          </w:tcPr>
          <w:p w14:paraId="2A9B50D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-0.938**</w:t>
            </w:r>
          </w:p>
        </w:tc>
        <w:tc>
          <w:tcPr>
            <w:tcW w:w="1134" w:type="dxa"/>
            <w:tcBorders>
              <w:top w:val="nil"/>
              <w:left w:val="nil"/>
              <w:bottom w:val="nil"/>
              <w:right w:val="nil"/>
            </w:tcBorders>
          </w:tcPr>
          <w:p w14:paraId="2379AF43"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-0.930**</w:t>
            </w:r>
          </w:p>
        </w:tc>
        <w:tc>
          <w:tcPr>
            <w:tcW w:w="1134" w:type="dxa"/>
            <w:tcBorders>
              <w:top w:val="nil"/>
              <w:left w:val="nil"/>
              <w:bottom w:val="nil"/>
              <w:right w:val="nil"/>
            </w:tcBorders>
          </w:tcPr>
          <w:p w14:paraId="0E455EAE"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-0.929**</w:t>
            </w:r>
          </w:p>
        </w:tc>
        <w:tc>
          <w:tcPr>
            <w:tcW w:w="1447" w:type="dxa"/>
            <w:tcBorders>
              <w:top w:val="nil"/>
              <w:left w:val="nil"/>
              <w:bottom w:val="nil"/>
              <w:right w:val="nil"/>
            </w:tcBorders>
          </w:tcPr>
          <w:p w14:paraId="164DFBA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-0.917**</w:t>
            </w:r>
          </w:p>
        </w:tc>
      </w:tr>
      <w:tr w:rsidR="00C35008" w:rsidRPr="007A05BC" w14:paraId="39FB25B2" w14:textId="77777777" w:rsidTr="004633B2">
        <w:trPr>
          <w:jc w:val="center"/>
        </w:trPr>
        <w:tc>
          <w:tcPr>
            <w:tcW w:w="2033" w:type="dxa"/>
            <w:tcBorders>
              <w:top w:val="nil"/>
              <w:left w:val="nil"/>
              <w:bottom w:val="nil"/>
              <w:right w:val="nil"/>
            </w:tcBorders>
          </w:tcPr>
          <w:p w14:paraId="0F140D33"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nil"/>
              <w:left w:val="nil"/>
              <w:bottom w:val="nil"/>
              <w:right w:val="nil"/>
            </w:tcBorders>
          </w:tcPr>
          <w:p w14:paraId="0F4B039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4BD59C2F"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[-2.03]</w:t>
            </w:r>
          </w:p>
        </w:tc>
        <w:tc>
          <w:tcPr>
            <w:tcW w:w="1345" w:type="dxa"/>
            <w:tcBorders>
              <w:top w:val="nil"/>
              <w:left w:val="nil"/>
              <w:bottom w:val="nil"/>
              <w:right w:val="nil"/>
            </w:tcBorders>
          </w:tcPr>
          <w:p w14:paraId="5CD5993B"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[-2.06]</w:t>
            </w:r>
          </w:p>
        </w:tc>
        <w:tc>
          <w:tcPr>
            <w:tcW w:w="1134" w:type="dxa"/>
            <w:tcBorders>
              <w:top w:val="nil"/>
              <w:left w:val="nil"/>
              <w:bottom w:val="nil"/>
              <w:right w:val="nil"/>
            </w:tcBorders>
          </w:tcPr>
          <w:p w14:paraId="09644454"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[-2.05]</w:t>
            </w:r>
          </w:p>
        </w:tc>
        <w:tc>
          <w:tcPr>
            <w:tcW w:w="1134" w:type="dxa"/>
            <w:tcBorders>
              <w:top w:val="nil"/>
              <w:left w:val="nil"/>
              <w:bottom w:val="nil"/>
              <w:right w:val="nil"/>
            </w:tcBorders>
          </w:tcPr>
          <w:p w14:paraId="669E0076"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[-2.04]</w:t>
            </w:r>
          </w:p>
        </w:tc>
        <w:tc>
          <w:tcPr>
            <w:tcW w:w="1447" w:type="dxa"/>
            <w:tcBorders>
              <w:top w:val="nil"/>
              <w:left w:val="nil"/>
              <w:bottom w:val="nil"/>
              <w:right w:val="nil"/>
            </w:tcBorders>
          </w:tcPr>
          <w:p w14:paraId="5684A6AD" w14:textId="77777777" w:rsidR="00C35008" w:rsidRPr="004633B2" w:rsidRDefault="00C35008" w:rsidP="007A1ADF">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[-2.02]</w:t>
            </w:r>
          </w:p>
        </w:tc>
      </w:tr>
      <w:tr w:rsidR="00C35008" w:rsidRPr="007A05BC" w14:paraId="59F70B4B" w14:textId="77777777" w:rsidTr="004633B2">
        <w:trPr>
          <w:jc w:val="center"/>
        </w:trPr>
        <w:tc>
          <w:tcPr>
            <w:tcW w:w="2033" w:type="dxa"/>
            <w:tcBorders>
              <w:top w:val="nil"/>
              <w:left w:val="nil"/>
              <w:bottom w:val="nil"/>
              <w:right w:val="nil"/>
            </w:tcBorders>
          </w:tcPr>
          <w:p w14:paraId="72E1F840"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487" w:type="dxa"/>
            <w:tcBorders>
              <w:top w:val="nil"/>
              <w:left w:val="nil"/>
              <w:bottom w:val="nil"/>
              <w:right w:val="nil"/>
            </w:tcBorders>
          </w:tcPr>
          <w:p w14:paraId="61FDA03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59F9411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45" w:type="dxa"/>
            <w:tcBorders>
              <w:top w:val="nil"/>
              <w:left w:val="nil"/>
              <w:bottom w:val="nil"/>
              <w:right w:val="nil"/>
            </w:tcBorders>
          </w:tcPr>
          <w:p w14:paraId="4A41FB2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604CAFB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78FD707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2DD1856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3FE20495" w14:textId="77777777" w:rsidTr="004633B2">
        <w:trPr>
          <w:jc w:val="center"/>
        </w:trPr>
        <w:tc>
          <w:tcPr>
            <w:tcW w:w="2033" w:type="dxa"/>
            <w:tcBorders>
              <w:top w:val="nil"/>
              <w:left w:val="nil"/>
              <w:bottom w:val="nil"/>
              <w:right w:val="nil"/>
            </w:tcBorders>
          </w:tcPr>
          <w:p w14:paraId="75791E66"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Industry effects</w:t>
            </w:r>
          </w:p>
        </w:tc>
        <w:tc>
          <w:tcPr>
            <w:tcW w:w="487" w:type="dxa"/>
            <w:tcBorders>
              <w:top w:val="nil"/>
              <w:left w:val="nil"/>
              <w:bottom w:val="nil"/>
              <w:right w:val="nil"/>
            </w:tcBorders>
          </w:tcPr>
          <w:p w14:paraId="42902D4F"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5" w:type="dxa"/>
            <w:tcBorders>
              <w:top w:val="nil"/>
              <w:left w:val="nil"/>
              <w:bottom w:val="nil"/>
              <w:right w:val="nil"/>
            </w:tcBorders>
          </w:tcPr>
          <w:p w14:paraId="30270C1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345" w:type="dxa"/>
            <w:tcBorders>
              <w:top w:val="nil"/>
              <w:left w:val="nil"/>
              <w:bottom w:val="nil"/>
              <w:right w:val="nil"/>
            </w:tcBorders>
          </w:tcPr>
          <w:p w14:paraId="6507806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6BD5FC8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0B44E23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6CA638E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7A05BC" w14:paraId="60E75ECA" w14:textId="77777777" w:rsidTr="004633B2">
        <w:trPr>
          <w:jc w:val="center"/>
        </w:trPr>
        <w:tc>
          <w:tcPr>
            <w:tcW w:w="2033" w:type="dxa"/>
            <w:tcBorders>
              <w:top w:val="nil"/>
              <w:left w:val="nil"/>
              <w:bottom w:val="nil"/>
              <w:right w:val="nil"/>
            </w:tcBorders>
          </w:tcPr>
          <w:p w14:paraId="5CD69BF9"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lang w:eastAsia="zh-HK"/>
              </w:rPr>
              <w:t>Year effects</w:t>
            </w:r>
          </w:p>
        </w:tc>
        <w:tc>
          <w:tcPr>
            <w:tcW w:w="487" w:type="dxa"/>
            <w:tcBorders>
              <w:top w:val="nil"/>
              <w:left w:val="nil"/>
              <w:bottom w:val="nil"/>
              <w:right w:val="nil"/>
            </w:tcBorders>
          </w:tcPr>
          <w:p w14:paraId="302A831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5" w:type="dxa"/>
            <w:tcBorders>
              <w:top w:val="nil"/>
              <w:left w:val="nil"/>
              <w:bottom w:val="nil"/>
              <w:right w:val="nil"/>
            </w:tcBorders>
          </w:tcPr>
          <w:p w14:paraId="69F4B95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345" w:type="dxa"/>
            <w:tcBorders>
              <w:top w:val="nil"/>
              <w:left w:val="nil"/>
              <w:bottom w:val="nil"/>
              <w:right w:val="nil"/>
            </w:tcBorders>
          </w:tcPr>
          <w:p w14:paraId="6C77153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2F7604A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5D9D1F2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6FC12CF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7A05BC" w14:paraId="7F7631F1" w14:textId="77777777" w:rsidTr="004633B2">
        <w:tblPrEx>
          <w:tblBorders>
            <w:bottom w:val="single" w:sz="6" w:space="0" w:color="auto"/>
          </w:tblBorders>
        </w:tblPrEx>
        <w:trPr>
          <w:jc w:val="center"/>
        </w:trPr>
        <w:tc>
          <w:tcPr>
            <w:tcW w:w="2033" w:type="dxa"/>
            <w:tcBorders>
              <w:top w:val="nil"/>
              <w:left w:val="nil"/>
              <w:bottom w:val="nil"/>
              <w:right w:val="nil"/>
            </w:tcBorders>
          </w:tcPr>
          <w:p w14:paraId="272C61D9" w14:textId="77777777" w:rsidR="00C35008" w:rsidRPr="004633B2" w:rsidRDefault="009771F4" w:rsidP="00537A49">
            <w:pPr>
              <w:autoSpaceDE w:val="0"/>
              <w:autoSpaceDN w:val="0"/>
              <w:adjustRightInd w:val="0"/>
              <w:spacing w:line="240" w:lineRule="exact"/>
              <w:rPr>
                <w:rFonts w:ascii="Times New Roman" w:hAnsi="Times New Roman" w:cs="Times New Roman"/>
                <w:kern w:val="0"/>
                <w:sz w:val="22"/>
                <w:lang w:eastAsia="zh-HK"/>
              </w:rPr>
            </w:pPr>
            <w:r w:rsidRPr="00346AEF">
              <w:rPr>
                <w:rFonts w:ascii="Times New Roman" w:hAnsi="Times New Roman" w:cs="Times New Roman"/>
                <w:kern w:val="0"/>
                <w:sz w:val="22"/>
              </w:rPr>
              <w:t>Observations</w:t>
            </w:r>
          </w:p>
        </w:tc>
        <w:tc>
          <w:tcPr>
            <w:tcW w:w="487" w:type="dxa"/>
            <w:tcBorders>
              <w:top w:val="nil"/>
              <w:left w:val="nil"/>
              <w:bottom w:val="nil"/>
              <w:right w:val="nil"/>
            </w:tcBorders>
          </w:tcPr>
          <w:p w14:paraId="6CB27BF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nil"/>
              <w:right w:val="nil"/>
            </w:tcBorders>
          </w:tcPr>
          <w:p w14:paraId="164AFDD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22,387</w:t>
            </w:r>
          </w:p>
        </w:tc>
        <w:tc>
          <w:tcPr>
            <w:tcW w:w="1345" w:type="dxa"/>
            <w:tcBorders>
              <w:top w:val="nil"/>
              <w:left w:val="nil"/>
              <w:bottom w:val="nil"/>
              <w:right w:val="nil"/>
            </w:tcBorders>
          </w:tcPr>
          <w:p w14:paraId="55F9CB3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22,387</w:t>
            </w:r>
          </w:p>
        </w:tc>
        <w:tc>
          <w:tcPr>
            <w:tcW w:w="1134" w:type="dxa"/>
            <w:tcBorders>
              <w:top w:val="nil"/>
              <w:left w:val="nil"/>
              <w:bottom w:val="nil"/>
              <w:right w:val="nil"/>
            </w:tcBorders>
          </w:tcPr>
          <w:p w14:paraId="6AF7000F"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22,387</w:t>
            </w:r>
          </w:p>
        </w:tc>
        <w:tc>
          <w:tcPr>
            <w:tcW w:w="1134" w:type="dxa"/>
            <w:tcBorders>
              <w:top w:val="nil"/>
              <w:left w:val="nil"/>
              <w:bottom w:val="nil"/>
              <w:right w:val="nil"/>
            </w:tcBorders>
          </w:tcPr>
          <w:p w14:paraId="20CA26ED"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22,387</w:t>
            </w:r>
          </w:p>
        </w:tc>
        <w:tc>
          <w:tcPr>
            <w:tcW w:w="1447" w:type="dxa"/>
            <w:tcBorders>
              <w:top w:val="nil"/>
              <w:left w:val="nil"/>
              <w:bottom w:val="nil"/>
              <w:right w:val="nil"/>
            </w:tcBorders>
          </w:tcPr>
          <w:p w14:paraId="06442619"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22,387</w:t>
            </w:r>
          </w:p>
        </w:tc>
      </w:tr>
      <w:tr w:rsidR="0079363C" w:rsidRPr="009771F4" w14:paraId="5550FEEB" w14:textId="77777777" w:rsidTr="004633B2">
        <w:tblPrEx>
          <w:tblBorders>
            <w:bottom w:val="single" w:sz="6" w:space="0" w:color="auto"/>
          </w:tblBorders>
        </w:tblPrEx>
        <w:trPr>
          <w:jc w:val="center"/>
        </w:trPr>
        <w:tc>
          <w:tcPr>
            <w:tcW w:w="2033" w:type="dxa"/>
            <w:tcBorders>
              <w:top w:val="nil"/>
              <w:left w:val="nil"/>
              <w:bottom w:val="single" w:sz="6" w:space="0" w:color="auto"/>
              <w:right w:val="nil"/>
            </w:tcBorders>
          </w:tcPr>
          <w:p w14:paraId="7466F8D6" w14:textId="77777777" w:rsidR="0079363C" w:rsidRPr="00346AEF" w:rsidRDefault="0079363C" w:rsidP="00537A49">
            <w:pPr>
              <w:autoSpaceDE w:val="0"/>
              <w:autoSpaceDN w:val="0"/>
              <w:adjustRightInd w:val="0"/>
              <w:spacing w:line="240" w:lineRule="exact"/>
              <w:rPr>
                <w:rFonts w:ascii="Times New Roman" w:hAnsi="Times New Roman" w:cs="Times New Roman"/>
                <w:kern w:val="0"/>
                <w:sz w:val="22"/>
                <w:lang w:eastAsia="zh-HK"/>
              </w:rPr>
            </w:pPr>
            <w:r>
              <w:rPr>
                <w:rFonts w:ascii="Times New Roman" w:hAnsi="Times New Roman" w:cs="Times New Roman" w:hint="eastAsia"/>
                <w:kern w:val="0"/>
                <w:sz w:val="22"/>
                <w:lang w:eastAsia="zh-HK"/>
              </w:rPr>
              <w:t>Pseudo R</w:t>
            </w:r>
            <w:r w:rsidRPr="004633B2">
              <w:rPr>
                <w:rFonts w:ascii="Times New Roman" w:hAnsi="Times New Roman" w:cs="Times New Roman"/>
                <w:kern w:val="0"/>
                <w:sz w:val="22"/>
                <w:vertAlign w:val="superscript"/>
                <w:lang w:eastAsia="zh-HK"/>
              </w:rPr>
              <w:t>2</w:t>
            </w:r>
          </w:p>
        </w:tc>
        <w:tc>
          <w:tcPr>
            <w:tcW w:w="487" w:type="dxa"/>
            <w:tcBorders>
              <w:top w:val="nil"/>
              <w:left w:val="nil"/>
              <w:bottom w:val="single" w:sz="6" w:space="0" w:color="auto"/>
              <w:right w:val="nil"/>
            </w:tcBorders>
          </w:tcPr>
          <w:p w14:paraId="2D65278C"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rPr>
            </w:pPr>
          </w:p>
        </w:tc>
        <w:tc>
          <w:tcPr>
            <w:tcW w:w="1265" w:type="dxa"/>
            <w:tcBorders>
              <w:top w:val="nil"/>
              <w:left w:val="nil"/>
              <w:bottom w:val="single" w:sz="6" w:space="0" w:color="auto"/>
              <w:right w:val="nil"/>
            </w:tcBorders>
          </w:tcPr>
          <w:p w14:paraId="1CAAFECD"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0.48</w:t>
            </w:r>
          </w:p>
        </w:tc>
        <w:tc>
          <w:tcPr>
            <w:tcW w:w="1345" w:type="dxa"/>
            <w:tcBorders>
              <w:top w:val="nil"/>
              <w:left w:val="nil"/>
              <w:bottom w:val="single" w:sz="6" w:space="0" w:color="auto"/>
              <w:right w:val="nil"/>
            </w:tcBorders>
          </w:tcPr>
          <w:p w14:paraId="66FDC940"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rPr>
            </w:pPr>
            <w:r w:rsidRPr="00335C0C">
              <w:rPr>
                <w:rFonts w:ascii="Times New Roman" w:hAnsi="Times New Roman" w:cs="Times New Roman" w:hint="eastAsia"/>
                <w:kern w:val="0"/>
                <w:sz w:val="22"/>
                <w:lang w:eastAsia="zh-HK"/>
              </w:rPr>
              <w:t>0.48</w:t>
            </w:r>
          </w:p>
        </w:tc>
        <w:tc>
          <w:tcPr>
            <w:tcW w:w="1134" w:type="dxa"/>
            <w:tcBorders>
              <w:top w:val="nil"/>
              <w:left w:val="nil"/>
              <w:bottom w:val="single" w:sz="6" w:space="0" w:color="auto"/>
              <w:right w:val="nil"/>
            </w:tcBorders>
          </w:tcPr>
          <w:p w14:paraId="311E80BB"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335C0C">
              <w:rPr>
                <w:rFonts w:ascii="Times New Roman" w:hAnsi="Times New Roman" w:cs="Times New Roman" w:hint="eastAsia"/>
                <w:kern w:val="0"/>
                <w:sz w:val="22"/>
                <w:lang w:eastAsia="zh-HK"/>
              </w:rPr>
              <w:t>0.48</w:t>
            </w:r>
          </w:p>
        </w:tc>
        <w:tc>
          <w:tcPr>
            <w:tcW w:w="1134" w:type="dxa"/>
            <w:tcBorders>
              <w:top w:val="nil"/>
              <w:left w:val="nil"/>
              <w:bottom w:val="single" w:sz="6" w:space="0" w:color="auto"/>
              <w:right w:val="nil"/>
            </w:tcBorders>
          </w:tcPr>
          <w:p w14:paraId="7A3D4FA9"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335C0C">
              <w:rPr>
                <w:rFonts w:ascii="Times New Roman" w:hAnsi="Times New Roman" w:cs="Times New Roman" w:hint="eastAsia"/>
                <w:kern w:val="0"/>
                <w:sz w:val="22"/>
                <w:lang w:eastAsia="zh-HK"/>
              </w:rPr>
              <w:t>0.48</w:t>
            </w:r>
          </w:p>
        </w:tc>
        <w:tc>
          <w:tcPr>
            <w:tcW w:w="1447" w:type="dxa"/>
            <w:tcBorders>
              <w:top w:val="nil"/>
              <w:left w:val="nil"/>
              <w:bottom w:val="single" w:sz="6" w:space="0" w:color="auto"/>
              <w:right w:val="nil"/>
            </w:tcBorders>
          </w:tcPr>
          <w:p w14:paraId="1D25FC69"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335C0C">
              <w:rPr>
                <w:rFonts w:ascii="Times New Roman" w:hAnsi="Times New Roman" w:cs="Times New Roman" w:hint="eastAsia"/>
                <w:kern w:val="0"/>
                <w:sz w:val="22"/>
                <w:lang w:eastAsia="zh-HK"/>
              </w:rPr>
              <w:t>0.48</w:t>
            </w:r>
          </w:p>
        </w:tc>
      </w:tr>
    </w:tbl>
    <w:p w14:paraId="5A332BA2" w14:textId="4C8757A8" w:rsidR="00F629F3" w:rsidRPr="00456371" w:rsidRDefault="00F629F3" w:rsidP="00F629F3">
      <w:pPr>
        <w:pageBreakBefore/>
        <w:spacing w:afterLines="100" w:after="240"/>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Pr>
          <w:rFonts w:ascii="Times New Roman" w:hAnsi="Times New Roman" w:cs="Times New Roman" w:hint="eastAsia"/>
          <w:b/>
          <w:szCs w:val="24"/>
          <w:lang w:eastAsia="zh-HK"/>
        </w:rPr>
        <w:t>5 (Cont</w:t>
      </w:r>
      <w:r>
        <w:rPr>
          <w:rFonts w:ascii="Times New Roman" w:hAnsi="Times New Roman" w:cs="Times New Roman"/>
          <w:b/>
          <w:szCs w:val="24"/>
          <w:lang w:eastAsia="zh-HK"/>
        </w:rPr>
        <w:t>’</w:t>
      </w:r>
      <w:r>
        <w:rPr>
          <w:rFonts w:ascii="Times New Roman" w:hAnsi="Times New Roman" w:cs="Times New Roman" w:hint="eastAsia"/>
          <w:b/>
          <w:szCs w:val="24"/>
          <w:lang w:eastAsia="zh-HK"/>
        </w:rPr>
        <w:t>d)</w:t>
      </w:r>
      <w:r w:rsidRPr="00456371">
        <w:rPr>
          <w:rFonts w:ascii="Times New Roman" w:hAnsi="Times New Roman" w:cs="Times New Roman"/>
          <w:b/>
          <w:szCs w:val="24"/>
          <w:lang w:eastAsia="zh-HK"/>
        </w:rPr>
        <w:t>: Political Connections and Audit Opinions</w:t>
      </w:r>
    </w:p>
    <w:tbl>
      <w:tblPr>
        <w:tblW w:w="8845" w:type="dxa"/>
        <w:jc w:val="center"/>
        <w:tblLayout w:type="fixed"/>
        <w:tblCellMar>
          <w:left w:w="75" w:type="dxa"/>
          <w:right w:w="75" w:type="dxa"/>
        </w:tblCellMar>
        <w:tblLook w:val="0000" w:firstRow="0" w:lastRow="0" w:firstColumn="0" w:lastColumn="0" w:noHBand="0" w:noVBand="0"/>
      </w:tblPr>
      <w:tblGrid>
        <w:gridCol w:w="1857"/>
        <w:gridCol w:w="675"/>
        <w:gridCol w:w="1262"/>
        <w:gridCol w:w="1336"/>
        <w:gridCol w:w="1134"/>
        <w:gridCol w:w="1134"/>
        <w:gridCol w:w="1447"/>
      </w:tblGrid>
      <w:tr w:rsidR="00F629F3" w:rsidRPr="009771F4" w14:paraId="67ECAF49" w14:textId="77777777" w:rsidTr="00F629F3">
        <w:trPr>
          <w:jc w:val="center"/>
        </w:trPr>
        <w:tc>
          <w:tcPr>
            <w:tcW w:w="8845" w:type="dxa"/>
            <w:gridSpan w:val="7"/>
            <w:tcBorders>
              <w:left w:val="nil"/>
              <w:bottom w:val="nil"/>
              <w:right w:val="nil"/>
            </w:tcBorders>
          </w:tcPr>
          <w:p w14:paraId="68322D07" w14:textId="77777777" w:rsidR="00F629F3" w:rsidRDefault="00F629F3" w:rsidP="00C15291">
            <w:pPr>
              <w:pBdr>
                <w:top w:val="single" w:sz="4" w:space="1" w:color="auto"/>
              </w:pBdr>
              <w:spacing w:line="60" w:lineRule="exact"/>
              <w:rPr>
                <w:rFonts w:ascii="Times New Roman" w:hAnsi="Times New Roman" w:cs="Times New Roman"/>
                <w:b/>
                <w:sz w:val="22"/>
                <w:lang w:eastAsia="zh-HK"/>
              </w:rPr>
            </w:pPr>
          </w:p>
          <w:p w14:paraId="30EBFA43" w14:textId="62337F0C" w:rsidR="00F629F3" w:rsidRDefault="00F629F3" w:rsidP="004633B2">
            <w:pPr>
              <w:spacing w:line="240" w:lineRule="exact"/>
              <w:rPr>
                <w:rFonts w:ascii="Times New Roman" w:hAnsi="Times New Roman" w:cs="Times New Roman"/>
                <w:b/>
                <w:sz w:val="22"/>
                <w:lang w:eastAsia="zh-HK"/>
              </w:rPr>
            </w:pPr>
            <w:r w:rsidRPr="00346AEF">
              <w:rPr>
                <w:rFonts w:ascii="Times New Roman" w:hAnsi="Times New Roman" w:cs="Times New Roman"/>
                <w:b/>
                <w:sz w:val="22"/>
                <w:lang w:eastAsia="zh-HK"/>
              </w:rPr>
              <w:t>Panel B: Fi</w:t>
            </w:r>
            <w:r>
              <w:rPr>
                <w:rFonts w:ascii="Times New Roman" w:hAnsi="Times New Roman" w:cs="Times New Roman"/>
                <w:b/>
                <w:sz w:val="22"/>
                <w:lang w:eastAsia="zh-HK"/>
              </w:rPr>
              <w:t>nancially distressed sub-sample</w:t>
            </w:r>
          </w:p>
        </w:tc>
      </w:tr>
      <w:tr w:rsidR="001867D0" w:rsidRPr="009771F4" w14:paraId="28C32B17" w14:textId="77777777" w:rsidTr="00C15291">
        <w:trPr>
          <w:jc w:val="center"/>
        </w:trPr>
        <w:tc>
          <w:tcPr>
            <w:tcW w:w="8845" w:type="dxa"/>
            <w:gridSpan w:val="7"/>
            <w:tcBorders>
              <w:left w:val="nil"/>
              <w:bottom w:val="single" w:sz="6" w:space="0" w:color="auto"/>
              <w:right w:val="nil"/>
            </w:tcBorders>
          </w:tcPr>
          <w:p w14:paraId="2BB3B8BE" w14:textId="77777777" w:rsidR="001867D0" w:rsidRPr="004633B2" w:rsidRDefault="001867D0" w:rsidP="004633B2">
            <w:pPr>
              <w:spacing w:line="120" w:lineRule="exact"/>
              <w:rPr>
                <w:rFonts w:ascii="Times New Roman" w:hAnsi="Times New Roman" w:cs="Times New Roman"/>
                <w:sz w:val="22"/>
                <w:lang w:eastAsia="zh-HK"/>
              </w:rPr>
            </w:pPr>
          </w:p>
        </w:tc>
      </w:tr>
      <w:tr w:rsidR="00C35008" w:rsidRPr="007A05BC" w14:paraId="2FDEE2CF" w14:textId="77777777" w:rsidTr="00C15291">
        <w:trPr>
          <w:jc w:val="center"/>
        </w:trPr>
        <w:tc>
          <w:tcPr>
            <w:tcW w:w="1857" w:type="dxa"/>
            <w:tcBorders>
              <w:top w:val="single" w:sz="6" w:space="0" w:color="auto"/>
              <w:left w:val="nil"/>
              <w:bottom w:val="nil"/>
              <w:right w:val="nil"/>
            </w:tcBorders>
          </w:tcPr>
          <w:p w14:paraId="6258D191"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75" w:type="dxa"/>
            <w:tcBorders>
              <w:top w:val="single" w:sz="6" w:space="0" w:color="auto"/>
              <w:left w:val="nil"/>
              <w:bottom w:val="nil"/>
              <w:right w:val="nil"/>
            </w:tcBorders>
          </w:tcPr>
          <w:p w14:paraId="046C9B1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single" w:sz="6" w:space="0" w:color="auto"/>
              <w:left w:val="nil"/>
              <w:bottom w:val="nil"/>
              <w:right w:val="nil"/>
            </w:tcBorders>
          </w:tcPr>
          <w:p w14:paraId="5585AA8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(1)</w:t>
            </w:r>
          </w:p>
        </w:tc>
        <w:tc>
          <w:tcPr>
            <w:tcW w:w="1336" w:type="dxa"/>
            <w:tcBorders>
              <w:top w:val="single" w:sz="6" w:space="0" w:color="auto"/>
              <w:left w:val="nil"/>
              <w:bottom w:val="nil"/>
              <w:right w:val="nil"/>
            </w:tcBorders>
          </w:tcPr>
          <w:p w14:paraId="03EBBE3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w:t>
            </w:r>
          </w:p>
        </w:tc>
        <w:tc>
          <w:tcPr>
            <w:tcW w:w="1134" w:type="dxa"/>
            <w:tcBorders>
              <w:top w:val="single" w:sz="6" w:space="0" w:color="auto"/>
              <w:left w:val="nil"/>
              <w:bottom w:val="nil"/>
              <w:right w:val="nil"/>
            </w:tcBorders>
          </w:tcPr>
          <w:p w14:paraId="05EDB85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w:t>
            </w:r>
          </w:p>
        </w:tc>
        <w:tc>
          <w:tcPr>
            <w:tcW w:w="1134" w:type="dxa"/>
            <w:tcBorders>
              <w:top w:val="single" w:sz="6" w:space="0" w:color="auto"/>
              <w:left w:val="nil"/>
              <w:bottom w:val="nil"/>
              <w:right w:val="nil"/>
            </w:tcBorders>
          </w:tcPr>
          <w:p w14:paraId="0BC5084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(4)</w:t>
            </w:r>
          </w:p>
        </w:tc>
        <w:tc>
          <w:tcPr>
            <w:tcW w:w="1447" w:type="dxa"/>
            <w:tcBorders>
              <w:top w:val="single" w:sz="6" w:space="0" w:color="auto"/>
              <w:left w:val="nil"/>
              <w:bottom w:val="nil"/>
              <w:right w:val="nil"/>
            </w:tcBorders>
          </w:tcPr>
          <w:p w14:paraId="20DBEB4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(5)</w:t>
            </w:r>
          </w:p>
        </w:tc>
      </w:tr>
      <w:tr w:rsidR="00184356" w:rsidRPr="007A05BC" w14:paraId="0AC614EA" w14:textId="77777777" w:rsidTr="00C15291">
        <w:trPr>
          <w:jc w:val="center"/>
        </w:trPr>
        <w:tc>
          <w:tcPr>
            <w:tcW w:w="1857" w:type="dxa"/>
            <w:tcBorders>
              <w:top w:val="nil"/>
              <w:left w:val="nil"/>
              <w:bottom w:val="single" w:sz="6" w:space="0" w:color="auto"/>
              <w:right w:val="nil"/>
            </w:tcBorders>
          </w:tcPr>
          <w:p w14:paraId="14AFE004" w14:textId="77777777" w:rsidR="00184356" w:rsidRPr="004633B2" w:rsidRDefault="00184356" w:rsidP="00537A49">
            <w:pPr>
              <w:autoSpaceDE w:val="0"/>
              <w:autoSpaceDN w:val="0"/>
              <w:adjustRightInd w:val="0"/>
              <w:spacing w:line="240" w:lineRule="exact"/>
              <w:rPr>
                <w:rFonts w:ascii="Times New Roman" w:hAnsi="Times New Roman" w:cs="Times New Roman"/>
                <w:kern w:val="0"/>
                <w:sz w:val="22"/>
              </w:rPr>
            </w:pPr>
          </w:p>
        </w:tc>
        <w:tc>
          <w:tcPr>
            <w:tcW w:w="675" w:type="dxa"/>
            <w:tcBorders>
              <w:top w:val="nil"/>
              <w:left w:val="nil"/>
              <w:bottom w:val="single" w:sz="6" w:space="0" w:color="auto"/>
              <w:right w:val="nil"/>
            </w:tcBorders>
          </w:tcPr>
          <w:p w14:paraId="3A31B180"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2" w:type="dxa"/>
            <w:tcBorders>
              <w:top w:val="nil"/>
              <w:left w:val="nil"/>
              <w:bottom w:val="single" w:sz="6" w:space="0" w:color="auto"/>
              <w:right w:val="nil"/>
            </w:tcBorders>
            <w:vAlign w:val="bottom"/>
          </w:tcPr>
          <w:p w14:paraId="1F73503F"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Dummy</w:t>
            </w:r>
          </w:p>
        </w:tc>
        <w:tc>
          <w:tcPr>
            <w:tcW w:w="1336" w:type="dxa"/>
            <w:tcBorders>
              <w:top w:val="nil"/>
              <w:left w:val="nil"/>
              <w:bottom w:val="single" w:sz="6" w:space="0" w:color="auto"/>
              <w:right w:val="nil"/>
            </w:tcBorders>
            <w:vAlign w:val="bottom"/>
          </w:tcPr>
          <w:p w14:paraId="25DA4513"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Directors</w:t>
            </w:r>
          </w:p>
        </w:tc>
        <w:tc>
          <w:tcPr>
            <w:tcW w:w="1134" w:type="dxa"/>
            <w:tcBorders>
              <w:top w:val="nil"/>
              <w:left w:val="nil"/>
              <w:bottom w:val="single" w:sz="6" w:space="0" w:color="auto"/>
              <w:right w:val="nil"/>
            </w:tcBorders>
            <w:vAlign w:val="bottom"/>
          </w:tcPr>
          <w:p w14:paraId="4198A89E"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Rank</w:t>
            </w:r>
          </w:p>
        </w:tc>
        <w:tc>
          <w:tcPr>
            <w:tcW w:w="1134" w:type="dxa"/>
            <w:tcBorders>
              <w:top w:val="nil"/>
              <w:left w:val="nil"/>
              <w:bottom w:val="single" w:sz="6" w:space="0" w:color="auto"/>
              <w:right w:val="nil"/>
            </w:tcBorders>
            <w:vAlign w:val="bottom"/>
          </w:tcPr>
          <w:p w14:paraId="18899084"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A717DC">
              <w:rPr>
                <w:rFonts w:ascii="Times New Roman" w:hAnsi="Times New Roman" w:cs="Times New Roman"/>
                <w:i/>
                <w:kern w:val="0"/>
                <w:sz w:val="22"/>
                <w:lang w:eastAsia="zh-HK"/>
              </w:rPr>
              <w:t>P</w:t>
            </w:r>
            <w:r>
              <w:rPr>
                <w:rFonts w:ascii="Times New Roman" w:hAnsi="Times New Roman" w:cs="Times New Roman" w:hint="eastAsia"/>
                <w:i/>
                <w:kern w:val="0"/>
                <w:sz w:val="22"/>
                <w:lang w:eastAsia="zh-HK"/>
              </w:rPr>
              <w:t>C</w:t>
            </w:r>
            <w:r w:rsidRPr="00A717DC">
              <w:rPr>
                <w:rFonts w:ascii="Times New Roman" w:hAnsi="Times New Roman" w:cs="Times New Roman"/>
                <w:i/>
                <w:kern w:val="0"/>
                <w:sz w:val="22"/>
                <w:lang w:eastAsia="zh-HK"/>
              </w:rPr>
              <w:t xml:space="preserve"> Tenure</w:t>
            </w:r>
          </w:p>
        </w:tc>
        <w:tc>
          <w:tcPr>
            <w:tcW w:w="1447" w:type="dxa"/>
            <w:tcBorders>
              <w:top w:val="nil"/>
              <w:left w:val="nil"/>
              <w:bottom w:val="single" w:sz="6" w:space="0" w:color="auto"/>
              <w:right w:val="nil"/>
            </w:tcBorders>
            <w:vAlign w:val="bottom"/>
          </w:tcPr>
          <w:p w14:paraId="7079C6A1" w14:textId="77777777" w:rsidR="00184356" w:rsidRPr="004633B2" w:rsidRDefault="00184356" w:rsidP="00537A49">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i/>
                <w:kern w:val="0"/>
                <w:sz w:val="22"/>
                <w:lang w:eastAsia="zh-HK"/>
              </w:rPr>
              <w:t>PC Freshness</w:t>
            </w:r>
          </w:p>
        </w:tc>
      </w:tr>
      <w:tr w:rsidR="00C35008" w:rsidRPr="007A05BC" w14:paraId="41A6DAF6" w14:textId="77777777" w:rsidTr="00C15291">
        <w:trPr>
          <w:jc w:val="center"/>
        </w:trPr>
        <w:tc>
          <w:tcPr>
            <w:tcW w:w="1857" w:type="dxa"/>
            <w:tcBorders>
              <w:top w:val="nil"/>
              <w:left w:val="nil"/>
              <w:bottom w:val="nil"/>
              <w:right w:val="nil"/>
            </w:tcBorders>
          </w:tcPr>
          <w:p w14:paraId="6C1D033C"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75" w:type="dxa"/>
            <w:tcBorders>
              <w:top w:val="nil"/>
              <w:left w:val="nil"/>
              <w:bottom w:val="nil"/>
              <w:right w:val="nil"/>
            </w:tcBorders>
          </w:tcPr>
          <w:p w14:paraId="301217C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nil"/>
              <w:left w:val="nil"/>
              <w:bottom w:val="nil"/>
              <w:right w:val="nil"/>
            </w:tcBorders>
          </w:tcPr>
          <w:p w14:paraId="4126CDE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6" w:type="dxa"/>
            <w:tcBorders>
              <w:top w:val="nil"/>
              <w:left w:val="nil"/>
              <w:bottom w:val="nil"/>
              <w:right w:val="nil"/>
            </w:tcBorders>
          </w:tcPr>
          <w:p w14:paraId="08B557D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2FF73C1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3AC9945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624D118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3220C886" w14:textId="77777777" w:rsidTr="00C15291">
        <w:trPr>
          <w:jc w:val="center"/>
        </w:trPr>
        <w:tc>
          <w:tcPr>
            <w:tcW w:w="1857" w:type="dxa"/>
            <w:tcBorders>
              <w:top w:val="nil"/>
              <w:left w:val="nil"/>
              <w:bottom w:val="nil"/>
              <w:right w:val="nil"/>
            </w:tcBorders>
          </w:tcPr>
          <w:p w14:paraId="392AE490" w14:textId="77777777" w:rsidR="00C35008" w:rsidRPr="004633B2" w:rsidRDefault="00C35008" w:rsidP="00537A49">
            <w:pPr>
              <w:autoSpaceDE w:val="0"/>
              <w:autoSpaceDN w:val="0"/>
              <w:adjustRightInd w:val="0"/>
              <w:spacing w:line="240" w:lineRule="exact"/>
              <w:rPr>
                <w:rFonts w:ascii="Times New Roman" w:hAnsi="Times New Roman" w:cs="Times New Roman"/>
                <w:i/>
                <w:kern w:val="0"/>
                <w:sz w:val="22"/>
                <w:lang w:eastAsia="zh-HK"/>
              </w:rPr>
            </w:pPr>
            <w:r w:rsidRPr="004633B2">
              <w:rPr>
                <w:rFonts w:ascii="Times New Roman" w:hAnsi="Times New Roman" w:cs="Times New Roman"/>
                <w:i/>
                <w:kern w:val="0"/>
                <w:sz w:val="22"/>
                <w:lang w:eastAsia="zh-HK"/>
              </w:rPr>
              <w:t>PCON</w:t>
            </w:r>
          </w:p>
        </w:tc>
        <w:tc>
          <w:tcPr>
            <w:tcW w:w="675" w:type="dxa"/>
            <w:tcBorders>
              <w:top w:val="nil"/>
              <w:left w:val="nil"/>
              <w:bottom w:val="nil"/>
              <w:right w:val="nil"/>
            </w:tcBorders>
          </w:tcPr>
          <w:p w14:paraId="3D8F2FF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1262" w:type="dxa"/>
            <w:tcBorders>
              <w:top w:val="nil"/>
              <w:left w:val="nil"/>
              <w:bottom w:val="nil"/>
              <w:right w:val="nil"/>
            </w:tcBorders>
          </w:tcPr>
          <w:p w14:paraId="392F2344"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0.270***</w:t>
            </w:r>
          </w:p>
        </w:tc>
        <w:tc>
          <w:tcPr>
            <w:tcW w:w="1336" w:type="dxa"/>
            <w:tcBorders>
              <w:top w:val="nil"/>
              <w:left w:val="nil"/>
              <w:bottom w:val="nil"/>
              <w:right w:val="nil"/>
            </w:tcBorders>
          </w:tcPr>
          <w:p w14:paraId="6068C510"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0.130***</w:t>
            </w:r>
          </w:p>
        </w:tc>
        <w:tc>
          <w:tcPr>
            <w:tcW w:w="1134" w:type="dxa"/>
            <w:tcBorders>
              <w:top w:val="nil"/>
              <w:left w:val="nil"/>
              <w:bottom w:val="nil"/>
              <w:right w:val="nil"/>
            </w:tcBorders>
          </w:tcPr>
          <w:p w14:paraId="2E5CDD17"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0.094***</w:t>
            </w:r>
          </w:p>
        </w:tc>
        <w:tc>
          <w:tcPr>
            <w:tcW w:w="1134" w:type="dxa"/>
            <w:tcBorders>
              <w:top w:val="nil"/>
              <w:left w:val="nil"/>
              <w:bottom w:val="nil"/>
              <w:right w:val="nil"/>
            </w:tcBorders>
          </w:tcPr>
          <w:p w14:paraId="3B9A92DF"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0.016***</w:t>
            </w:r>
          </w:p>
        </w:tc>
        <w:tc>
          <w:tcPr>
            <w:tcW w:w="1447" w:type="dxa"/>
            <w:tcBorders>
              <w:top w:val="nil"/>
              <w:left w:val="nil"/>
              <w:bottom w:val="nil"/>
              <w:right w:val="nil"/>
            </w:tcBorders>
          </w:tcPr>
          <w:p w14:paraId="340154D9"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0.140***</w:t>
            </w:r>
          </w:p>
        </w:tc>
      </w:tr>
      <w:tr w:rsidR="00C35008" w:rsidRPr="007A05BC" w14:paraId="1F212B28" w14:textId="77777777" w:rsidTr="00C15291">
        <w:trPr>
          <w:jc w:val="center"/>
        </w:trPr>
        <w:tc>
          <w:tcPr>
            <w:tcW w:w="1857" w:type="dxa"/>
            <w:tcBorders>
              <w:top w:val="nil"/>
              <w:left w:val="nil"/>
              <w:bottom w:val="nil"/>
              <w:right w:val="nil"/>
            </w:tcBorders>
          </w:tcPr>
          <w:p w14:paraId="2EB97F4B"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75" w:type="dxa"/>
            <w:tcBorders>
              <w:top w:val="nil"/>
              <w:left w:val="nil"/>
              <w:bottom w:val="nil"/>
              <w:right w:val="nil"/>
            </w:tcBorders>
          </w:tcPr>
          <w:p w14:paraId="1D55261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nil"/>
              <w:left w:val="nil"/>
              <w:bottom w:val="nil"/>
              <w:right w:val="nil"/>
            </w:tcBorders>
          </w:tcPr>
          <w:p w14:paraId="66A2B231"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[3.46]</w:t>
            </w:r>
          </w:p>
        </w:tc>
        <w:tc>
          <w:tcPr>
            <w:tcW w:w="1336" w:type="dxa"/>
            <w:tcBorders>
              <w:top w:val="nil"/>
              <w:left w:val="nil"/>
              <w:bottom w:val="nil"/>
              <w:right w:val="nil"/>
            </w:tcBorders>
          </w:tcPr>
          <w:p w14:paraId="0A9AF558"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[2.63]</w:t>
            </w:r>
          </w:p>
        </w:tc>
        <w:tc>
          <w:tcPr>
            <w:tcW w:w="1134" w:type="dxa"/>
            <w:tcBorders>
              <w:top w:val="nil"/>
              <w:left w:val="nil"/>
              <w:bottom w:val="nil"/>
              <w:right w:val="nil"/>
            </w:tcBorders>
          </w:tcPr>
          <w:p w14:paraId="75C2E7E3"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[3.28]</w:t>
            </w:r>
          </w:p>
        </w:tc>
        <w:tc>
          <w:tcPr>
            <w:tcW w:w="1134" w:type="dxa"/>
            <w:tcBorders>
              <w:top w:val="nil"/>
              <w:left w:val="nil"/>
              <w:bottom w:val="nil"/>
              <w:right w:val="nil"/>
            </w:tcBorders>
          </w:tcPr>
          <w:p w14:paraId="5146F523"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[2.83]</w:t>
            </w:r>
          </w:p>
        </w:tc>
        <w:tc>
          <w:tcPr>
            <w:tcW w:w="1447" w:type="dxa"/>
            <w:tcBorders>
              <w:top w:val="nil"/>
              <w:left w:val="nil"/>
              <w:bottom w:val="nil"/>
              <w:right w:val="nil"/>
            </w:tcBorders>
          </w:tcPr>
          <w:p w14:paraId="2A371B5B" w14:textId="77777777" w:rsidR="00C35008" w:rsidRPr="004633B2" w:rsidRDefault="00C35008" w:rsidP="005D7128">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[3.18]</w:t>
            </w:r>
          </w:p>
        </w:tc>
      </w:tr>
      <w:tr w:rsidR="00C35008" w:rsidRPr="007A05BC" w14:paraId="40674A6C" w14:textId="77777777" w:rsidTr="00C15291">
        <w:trPr>
          <w:jc w:val="center"/>
        </w:trPr>
        <w:tc>
          <w:tcPr>
            <w:tcW w:w="1857" w:type="dxa"/>
            <w:tcBorders>
              <w:top w:val="nil"/>
              <w:left w:val="nil"/>
              <w:bottom w:val="nil"/>
              <w:right w:val="nil"/>
            </w:tcBorders>
          </w:tcPr>
          <w:p w14:paraId="568160BE"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rPr>
            </w:pPr>
          </w:p>
        </w:tc>
        <w:tc>
          <w:tcPr>
            <w:tcW w:w="675" w:type="dxa"/>
            <w:tcBorders>
              <w:top w:val="nil"/>
              <w:left w:val="nil"/>
              <w:bottom w:val="nil"/>
              <w:right w:val="nil"/>
            </w:tcBorders>
          </w:tcPr>
          <w:p w14:paraId="3C69303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nil"/>
              <w:left w:val="nil"/>
              <w:bottom w:val="nil"/>
              <w:right w:val="nil"/>
            </w:tcBorders>
          </w:tcPr>
          <w:p w14:paraId="2A6C7E7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336" w:type="dxa"/>
            <w:tcBorders>
              <w:top w:val="nil"/>
              <w:left w:val="nil"/>
              <w:bottom w:val="nil"/>
              <w:right w:val="nil"/>
            </w:tcBorders>
          </w:tcPr>
          <w:p w14:paraId="1F3D2B3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08AFEAD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134" w:type="dxa"/>
            <w:tcBorders>
              <w:top w:val="nil"/>
              <w:left w:val="nil"/>
              <w:bottom w:val="nil"/>
              <w:right w:val="nil"/>
            </w:tcBorders>
          </w:tcPr>
          <w:p w14:paraId="5FD04E35"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447" w:type="dxa"/>
            <w:tcBorders>
              <w:top w:val="nil"/>
              <w:left w:val="nil"/>
              <w:bottom w:val="nil"/>
              <w:right w:val="nil"/>
            </w:tcBorders>
          </w:tcPr>
          <w:p w14:paraId="555531E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r>
      <w:tr w:rsidR="00C35008" w:rsidRPr="007A05BC" w14:paraId="5AB0A7E3" w14:textId="77777777" w:rsidTr="00C15291">
        <w:trPr>
          <w:jc w:val="center"/>
        </w:trPr>
        <w:tc>
          <w:tcPr>
            <w:tcW w:w="1857" w:type="dxa"/>
            <w:tcBorders>
              <w:top w:val="nil"/>
              <w:left w:val="nil"/>
              <w:bottom w:val="nil"/>
              <w:right w:val="nil"/>
            </w:tcBorders>
          </w:tcPr>
          <w:p w14:paraId="559EE83A" w14:textId="77777777" w:rsidR="00C35008" w:rsidRPr="004633B2" w:rsidRDefault="00C35008" w:rsidP="00537A49">
            <w:pPr>
              <w:autoSpaceDE w:val="0"/>
              <w:autoSpaceDN w:val="0"/>
              <w:adjustRightInd w:val="0"/>
              <w:spacing w:line="240" w:lineRule="exact"/>
              <w:rPr>
                <w:rFonts w:ascii="Times New Roman" w:hAnsi="Times New Roman" w:cs="Times New Roman"/>
                <w:kern w:val="0"/>
                <w:sz w:val="22"/>
                <w:lang w:eastAsia="zh-HK"/>
              </w:rPr>
            </w:pPr>
            <w:r w:rsidRPr="004633B2">
              <w:rPr>
                <w:rFonts w:ascii="Times New Roman" w:hAnsi="Times New Roman" w:cs="Times New Roman"/>
                <w:kern w:val="0"/>
                <w:sz w:val="22"/>
                <w:lang w:eastAsia="zh-HK"/>
              </w:rPr>
              <w:t>Control variables</w:t>
            </w:r>
          </w:p>
        </w:tc>
        <w:tc>
          <w:tcPr>
            <w:tcW w:w="675" w:type="dxa"/>
            <w:tcBorders>
              <w:top w:val="nil"/>
              <w:left w:val="nil"/>
              <w:bottom w:val="nil"/>
              <w:right w:val="nil"/>
            </w:tcBorders>
          </w:tcPr>
          <w:p w14:paraId="4C3FCE7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2" w:type="dxa"/>
            <w:tcBorders>
              <w:top w:val="nil"/>
              <w:left w:val="nil"/>
              <w:bottom w:val="nil"/>
              <w:right w:val="nil"/>
            </w:tcBorders>
          </w:tcPr>
          <w:p w14:paraId="46E16DF2"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336" w:type="dxa"/>
            <w:tcBorders>
              <w:top w:val="nil"/>
              <w:left w:val="nil"/>
              <w:bottom w:val="nil"/>
              <w:right w:val="nil"/>
            </w:tcBorders>
          </w:tcPr>
          <w:p w14:paraId="5143C34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2FA6E63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30D99B27"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2721E73C"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7A05BC" w14:paraId="77D3A900" w14:textId="77777777" w:rsidTr="00C15291">
        <w:trPr>
          <w:jc w:val="center"/>
        </w:trPr>
        <w:tc>
          <w:tcPr>
            <w:tcW w:w="1857" w:type="dxa"/>
            <w:tcBorders>
              <w:top w:val="nil"/>
              <w:left w:val="nil"/>
              <w:bottom w:val="nil"/>
              <w:right w:val="nil"/>
            </w:tcBorders>
          </w:tcPr>
          <w:p w14:paraId="4625870E"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lang w:eastAsia="zh-HK"/>
              </w:rPr>
            </w:pPr>
            <w:r w:rsidRPr="004633B2">
              <w:rPr>
                <w:rFonts w:ascii="Times New Roman" w:hAnsi="Times New Roman" w:cs="Times New Roman"/>
                <w:kern w:val="0"/>
                <w:sz w:val="22"/>
                <w:lang w:eastAsia="zh-HK"/>
              </w:rPr>
              <w:t>Industry effects</w:t>
            </w:r>
          </w:p>
        </w:tc>
        <w:tc>
          <w:tcPr>
            <w:tcW w:w="675" w:type="dxa"/>
            <w:tcBorders>
              <w:top w:val="nil"/>
              <w:left w:val="nil"/>
              <w:bottom w:val="nil"/>
              <w:right w:val="nil"/>
            </w:tcBorders>
          </w:tcPr>
          <w:p w14:paraId="28BB0AE4"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2" w:type="dxa"/>
            <w:tcBorders>
              <w:top w:val="nil"/>
              <w:left w:val="nil"/>
              <w:bottom w:val="nil"/>
              <w:right w:val="nil"/>
            </w:tcBorders>
          </w:tcPr>
          <w:p w14:paraId="2A9D8866"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336" w:type="dxa"/>
            <w:tcBorders>
              <w:top w:val="nil"/>
              <w:left w:val="nil"/>
              <w:bottom w:val="nil"/>
              <w:right w:val="nil"/>
            </w:tcBorders>
          </w:tcPr>
          <w:p w14:paraId="7886740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591E8C4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03F9831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16272C1A"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7A05BC" w14:paraId="2B0F1EAA" w14:textId="77777777" w:rsidTr="00C15291">
        <w:trPr>
          <w:jc w:val="center"/>
        </w:trPr>
        <w:tc>
          <w:tcPr>
            <w:tcW w:w="1857" w:type="dxa"/>
            <w:tcBorders>
              <w:top w:val="nil"/>
              <w:left w:val="nil"/>
              <w:bottom w:val="nil"/>
              <w:right w:val="nil"/>
            </w:tcBorders>
          </w:tcPr>
          <w:p w14:paraId="0E0750C0" w14:textId="77777777" w:rsidR="00C35008" w:rsidRPr="004633B2" w:rsidRDefault="00C35008" w:rsidP="009771F4">
            <w:pPr>
              <w:autoSpaceDE w:val="0"/>
              <w:autoSpaceDN w:val="0"/>
              <w:adjustRightInd w:val="0"/>
              <w:spacing w:line="240" w:lineRule="exact"/>
              <w:rPr>
                <w:rFonts w:ascii="Times New Roman" w:hAnsi="Times New Roman" w:cs="Times New Roman"/>
                <w:kern w:val="0"/>
                <w:sz w:val="22"/>
                <w:lang w:eastAsia="zh-HK"/>
              </w:rPr>
            </w:pPr>
            <w:r w:rsidRPr="004633B2">
              <w:rPr>
                <w:rFonts w:ascii="Times New Roman" w:hAnsi="Times New Roman" w:cs="Times New Roman"/>
                <w:kern w:val="0"/>
                <w:sz w:val="22"/>
                <w:lang w:eastAsia="zh-HK"/>
              </w:rPr>
              <w:t>Year effects</w:t>
            </w:r>
          </w:p>
        </w:tc>
        <w:tc>
          <w:tcPr>
            <w:tcW w:w="675" w:type="dxa"/>
            <w:tcBorders>
              <w:top w:val="nil"/>
              <w:left w:val="nil"/>
              <w:bottom w:val="nil"/>
              <w:right w:val="nil"/>
            </w:tcBorders>
          </w:tcPr>
          <w:p w14:paraId="49B190DE"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lang w:eastAsia="zh-HK"/>
              </w:rPr>
            </w:pPr>
          </w:p>
        </w:tc>
        <w:tc>
          <w:tcPr>
            <w:tcW w:w="1262" w:type="dxa"/>
            <w:tcBorders>
              <w:top w:val="nil"/>
              <w:left w:val="nil"/>
              <w:bottom w:val="nil"/>
              <w:right w:val="nil"/>
            </w:tcBorders>
          </w:tcPr>
          <w:p w14:paraId="3C0F7A8D"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336" w:type="dxa"/>
            <w:tcBorders>
              <w:top w:val="nil"/>
              <w:left w:val="nil"/>
              <w:bottom w:val="nil"/>
              <w:right w:val="nil"/>
            </w:tcBorders>
          </w:tcPr>
          <w:p w14:paraId="38DD4E43"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1D102E6B"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134" w:type="dxa"/>
            <w:tcBorders>
              <w:top w:val="nil"/>
              <w:left w:val="nil"/>
              <w:bottom w:val="nil"/>
              <w:right w:val="nil"/>
            </w:tcBorders>
          </w:tcPr>
          <w:p w14:paraId="10D17CB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c>
          <w:tcPr>
            <w:tcW w:w="1447" w:type="dxa"/>
            <w:tcBorders>
              <w:top w:val="nil"/>
              <w:left w:val="nil"/>
              <w:bottom w:val="nil"/>
              <w:right w:val="nil"/>
            </w:tcBorders>
          </w:tcPr>
          <w:p w14:paraId="4FA94028"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Yes</w:t>
            </w:r>
          </w:p>
        </w:tc>
      </w:tr>
      <w:tr w:rsidR="00C35008" w:rsidRPr="007A05BC" w14:paraId="74861857" w14:textId="77777777" w:rsidTr="00C15291">
        <w:tblPrEx>
          <w:tblBorders>
            <w:bottom w:val="single" w:sz="6" w:space="0" w:color="auto"/>
          </w:tblBorders>
        </w:tblPrEx>
        <w:trPr>
          <w:jc w:val="center"/>
        </w:trPr>
        <w:tc>
          <w:tcPr>
            <w:tcW w:w="1857" w:type="dxa"/>
            <w:tcBorders>
              <w:top w:val="nil"/>
              <w:left w:val="nil"/>
              <w:bottom w:val="nil"/>
              <w:right w:val="nil"/>
            </w:tcBorders>
          </w:tcPr>
          <w:p w14:paraId="7E183B51" w14:textId="77777777" w:rsidR="00C35008" w:rsidRPr="004633B2" w:rsidRDefault="009771F4" w:rsidP="00537A49">
            <w:pPr>
              <w:autoSpaceDE w:val="0"/>
              <w:autoSpaceDN w:val="0"/>
              <w:adjustRightInd w:val="0"/>
              <w:spacing w:line="240" w:lineRule="exact"/>
              <w:rPr>
                <w:rFonts w:ascii="Times New Roman" w:hAnsi="Times New Roman" w:cs="Times New Roman"/>
                <w:kern w:val="0"/>
                <w:sz w:val="22"/>
                <w:lang w:eastAsia="zh-HK"/>
              </w:rPr>
            </w:pPr>
            <w:r w:rsidRPr="00346AEF">
              <w:rPr>
                <w:rFonts w:ascii="Times New Roman" w:hAnsi="Times New Roman" w:cs="Times New Roman"/>
                <w:kern w:val="0"/>
                <w:sz w:val="22"/>
              </w:rPr>
              <w:t>Observations</w:t>
            </w:r>
          </w:p>
        </w:tc>
        <w:tc>
          <w:tcPr>
            <w:tcW w:w="675" w:type="dxa"/>
            <w:tcBorders>
              <w:top w:val="nil"/>
              <w:left w:val="nil"/>
              <w:bottom w:val="nil"/>
              <w:right w:val="nil"/>
            </w:tcBorders>
          </w:tcPr>
          <w:p w14:paraId="02A89149"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nil"/>
              <w:left w:val="nil"/>
              <w:bottom w:val="nil"/>
              <w:right w:val="nil"/>
            </w:tcBorders>
          </w:tcPr>
          <w:p w14:paraId="17DA3E91"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8,528</w:t>
            </w:r>
          </w:p>
        </w:tc>
        <w:tc>
          <w:tcPr>
            <w:tcW w:w="1336" w:type="dxa"/>
            <w:tcBorders>
              <w:top w:val="nil"/>
              <w:left w:val="nil"/>
              <w:bottom w:val="nil"/>
              <w:right w:val="nil"/>
            </w:tcBorders>
          </w:tcPr>
          <w:p w14:paraId="2A9EF820" w14:textId="77777777" w:rsidR="00C35008" w:rsidRPr="004633B2" w:rsidRDefault="00C35008" w:rsidP="00537A49">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8,528</w:t>
            </w:r>
          </w:p>
        </w:tc>
        <w:tc>
          <w:tcPr>
            <w:tcW w:w="1134" w:type="dxa"/>
            <w:tcBorders>
              <w:top w:val="nil"/>
              <w:left w:val="nil"/>
              <w:bottom w:val="nil"/>
              <w:right w:val="nil"/>
            </w:tcBorders>
          </w:tcPr>
          <w:p w14:paraId="2FA1BDFD"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8,528</w:t>
            </w:r>
          </w:p>
        </w:tc>
        <w:tc>
          <w:tcPr>
            <w:tcW w:w="1134" w:type="dxa"/>
            <w:tcBorders>
              <w:top w:val="nil"/>
              <w:left w:val="nil"/>
              <w:bottom w:val="nil"/>
              <w:right w:val="nil"/>
            </w:tcBorders>
          </w:tcPr>
          <w:p w14:paraId="6B026EFF"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8,528</w:t>
            </w:r>
          </w:p>
        </w:tc>
        <w:tc>
          <w:tcPr>
            <w:tcW w:w="1447" w:type="dxa"/>
            <w:tcBorders>
              <w:top w:val="nil"/>
              <w:left w:val="nil"/>
              <w:bottom w:val="nil"/>
              <w:right w:val="nil"/>
            </w:tcBorders>
          </w:tcPr>
          <w:p w14:paraId="57690F8A" w14:textId="77777777" w:rsidR="00C35008" w:rsidRPr="004633B2" w:rsidRDefault="00C35008" w:rsidP="00524A34">
            <w:pPr>
              <w:autoSpaceDE w:val="0"/>
              <w:autoSpaceDN w:val="0"/>
              <w:adjustRightInd w:val="0"/>
              <w:spacing w:line="240" w:lineRule="exact"/>
              <w:jc w:val="center"/>
              <w:rPr>
                <w:rFonts w:ascii="Times New Roman" w:hAnsi="Times New Roman" w:cs="Times New Roman"/>
                <w:kern w:val="0"/>
                <w:sz w:val="22"/>
              </w:rPr>
            </w:pPr>
            <w:r w:rsidRPr="004633B2">
              <w:rPr>
                <w:rFonts w:ascii="Times New Roman" w:hAnsi="Times New Roman" w:cs="Times New Roman"/>
                <w:kern w:val="0"/>
                <w:sz w:val="22"/>
              </w:rPr>
              <w:t>8,528</w:t>
            </w:r>
          </w:p>
        </w:tc>
      </w:tr>
      <w:tr w:rsidR="0079363C" w:rsidRPr="009771F4" w14:paraId="77E093C5" w14:textId="77777777" w:rsidTr="00C15291">
        <w:tblPrEx>
          <w:tblBorders>
            <w:bottom w:val="single" w:sz="6" w:space="0" w:color="auto"/>
          </w:tblBorders>
        </w:tblPrEx>
        <w:trPr>
          <w:jc w:val="center"/>
        </w:trPr>
        <w:tc>
          <w:tcPr>
            <w:tcW w:w="1857" w:type="dxa"/>
            <w:tcBorders>
              <w:top w:val="nil"/>
              <w:left w:val="nil"/>
              <w:bottom w:val="single" w:sz="6" w:space="0" w:color="auto"/>
              <w:right w:val="nil"/>
            </w:tcBorders>
          </w:tcPr>
          <w:p w14:paraId="5760C16F" w14:textId="77777777" w:rsidR="0079363C" w:rsidRPr="00346AEF" w:rsidRDefault="0079363C" w:rsidP="00537A49">
            <w:pPr>
              <w:autoSpaceDE w:val="0"/>
              <w:autoSpaceDN w:val="0"/>
              <w:adjustRightInd w:val="0"/>
              <w:spacing w:line="240" w:lineRule="exact"/>
              <w:rPr>
                <w:rFonts w:ascii="Times New Roman" w:hAnsi="Times New Roman" w:cs="Times New Roman"/>
                <w:kern w:val="0"/>
                <w:sz w:val="22"/>
                <w:lang w:eastAsia="zh-HK"/>
              </w:rPr>
            </w:pPr>
            <w:r>
              <w:rPr>
                <w:rFonts w:ascii="Times New Roman" w:hAnsi="Times New Roman" w:cs="Times New Roman" w:hint="eastAsia"/>
                <w:kern w:val="0"/>
                <w:sz w:val="22"/>
                <w:lang w:eastAsia="zh-HK"/>
              </w:rPr>
              <w:t>Pseudo R</w:t>
            </w:r>
            <w:r w:rsidRPr="004633B2">
              <w:rPr>
                <w:rFonts w:ascii="Times New Roman" w:hAnsi="Times New Roman" w:cs="Times New Roman"/>
                <w:kern w:val="0"/>
                <w:sz w:val="22"/>
                <w:vertAlign w:val="superscript"/>
                <w:lang w:eastAsia="zh-HK"/>
              </w:rPr>
              <w:t>2</w:t>
            </w:r>
          </w:p>
        </w:tc>
        <w:tc>
          <w:tcPr>
            <w:tcW w:w="675" w:type="dxa"/>
            <w:tcBorders>
              <w:top w:val="nil"/>
              <w:left w:val="nil"/>
              <w:bottom w:val="single" w:sz="6" w:space="0" w:color="auto"/>
              <w:right w:val="nil"/>
            </w:tcBorders>
          </w:tcPr>
          <w:p w14:paraId="35E99485"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rPr>
            </w:pPr>
          </w:p>
        </w:tc>
        <w:tc>
          <w:tcPr>
            <w:tcW w:w="1262" w:type="dxa"/>
            <w:tcBorders>
              <w:top w:val="nil"/>
              <w:left w:val="nil"/>
              <w:bottom w:val="single" w:sz="6" w:space="0" w:color="auto"/>
              <w:right w:val="nil"/>
            </w:tcBorders>
          </w:tcPr>
          <w:p w14:paraId="5CF379F2"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0.37</w:t>
            </w:r>
          </w:p>
        </w:tc>
        <w:tc>
          <w:tcPr>
            <w:tcW w:w="1336" w:type="dxa"/>
            <w:tcBorders>
              <w:top w:val="nil"/>
              <w:left w:val="nil"/>
              <w:bottom w:val="single" w:sz="6" w:space="0" w:color="auto"/>
              <w:right w:val="nil"/>
            </w:tcBorders>
          </w:tcPr>
          <w:p w14:paraId="039A2BA2" w14:textId="77777777" w:rsidR="0079363C" w:rsidRPr="009771F4" w:rsidRDefault="0079363C" w:rsidP="00537A49">
            <w:pPr>
              <w:autoSpaceDE w:val="0"/>
              <w:autoSpaceDN w:val="0"/>
              <w:adjustRightInd w:val="0"/>
              <w:spacing w:line="240" w:lineRule="exact"/>
              <w:jc w:val="center"/>
              <w:rPr>
                <w:rFonts w:ascii="Times New Roman" w:hAnsi="Times New Roman" w:cs="Times New Roman"/>
                <w:kern w:val="0"/>
                <w:sz w:val="22"/>
              </w:rPr>
            </w:pPr>
            <w:r w:rsidRPr="008C6B2F">
              <w:rPr>
                <w:rFonts w:ascii="Times New Roman" w:hAnsi="Times New Roman" w:cs="Times New Roman" w:hint="eastAsia"/>
                <w:kern w:val="0"/>
                <w:sz w:val="22"/>
                <w:lang w:eastAsia="zh-HK"/>
              </w:rPr>
              <w:t>0.37</w:t>
            </w:r>
          </w:p>
        </w:tc>
        <w:tc>
          <w:tcPr>
            <w:tcW w:w="1134" w:type="dxa"/>
            <w:tcBorders>
              <w:top w:val="nil"/>
              <w:left w:val="nil"/>
              <w:bottom w:val="single" w:sz="6" w:space="0" w:color="auto"/>
              <w:right w:val="nil"/>
            </w:tcBorders>
          </w:tcPr>
          <w:p w14:paraId="4C889CD9"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8C6B2F">
              <w:rPr>
                <w:rFonts w:ascii="Times New Roman" w:hAnsi="Times New Roman" w:cs="Times New Roman" w:hint="eastAsia"/>
                <w:kern w:val="0"/>
                <w:sz w:val="22"/>
                <w:lang w:eastAsia="zh-HK"/>
              </w:rPr>
              <w:t>0.37</w:t>
            </w:r>
          </w:p>
        </w:tc>
        <w:tc>
          <w:tcPr>
            <w:tcW w:w="1134" w:type="dxa"/>
            <w:tcBorders>
              <w:top w:val="nil"/>
              <w:left w:val="nil"/>
              <w:bottom w:val="single" w:sz="6" w:space="0" w:color="auto"/>
              <w:right w:val="nil"/>
            </w:tcBorders>
          </w:tcPr>
          <w:p w14:paraId="2FF6171C"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8C6B2F">
              <w:rPr>
                <w:rFonts w:ascii="Times New Roman" w:hAnsi="Times New Roman" w:cs="Times New Roman" w:hint="eastAsia"/>
                <w:kern w:val="0"/>
                <w:sz w:val="22"/>
                <w:lang w:eastAsia="zh-HK"/>
              </w:rPr>
              <w:t>0.37</w:t>
            </w:r>
          </w:p>
        </w:tc>
        <w:tc>
          <w:tcPr>
            <w:tcW w:w="1447" w:type="dxa"/>
            <w:tcBorders>
              <w:top w:val="nil"/>
              <w:left w:val="nil"/>
              <w:bottom w:val="single" w:sz="6" w:space="0" w:color="auto"/>
              <w:right w:val="nil"/>
            </w:tcBorders>
          </w:tcPr>
          <w:p w14:paraId="0EE164B1" w14:textId="77777777" w:rsidR="0079363C" w:rsidRPr="009771F4" w:rsidRDefault="0079363C" w:rsidP="00524A34">
            <w:pPr>
              <w:autoSpaceDE w:val="0"/>
              <w:autoSpaceDN w:val="0"/>
              <w:adjustRightInd w:val="0"/>
              <w:spacing w:line="240" w:lineRule="exact"/>
              <w:jc w:val="center"/>
              <w:rPr>
                <w:rFonts w:ascii="Times New Roman" w:hAnsi="Times New Roman" w:cs="Times New Roman"/>
                <w:kern w:val="0"/>
                <w:sz w:val="22"/>
              </w:rPr>
            </w:pPr>
            <w:r w:rsidRPr="008C6B2F">
              <w:rPr>
                <w:rFonts w:ascii="Times New Roman" w:hAnsi="Times New Roman" w:cs="Times New Roman" w:hint="eastAsia"/>
                <w:kern w:val="0"/>
                <w:sz w:val="22"/>
                <w:lang w:eastAsia="zh-HK"/>
              </w:rPr>
              <w:t>0.37</w:t>
            </w:r>
          </w:p>
        </w:tc>
      </w:tr>
    </w:tbl>
    <w:p w14:paraId="036755D4" w14:textId="77777777" w:rsidR="003A2B32" w:rsidRDefault="003A2B32" w:rsidP="000E0940">
      <w:pPr>
        <w:spacing w:line="240" w:lineRule="exact"/>
        <w:jc w:val="both"/>
        <w:rPr>
          <w:rFonts w:ascii="Times New Roman" w:hAnsi="Times New Roman" w:cs="Times New Roman"/>
          <w:szCs w:val="24"/>
          <w:lang w:eastAsia="zh-HK"/>
        </w:rPr>
      </w:pPr>
      <w:r>
        <w:rPr>
          <w:rFonts w:ascii="Times New Roman" w:hAnsi="Times New Roman" w:cs="Times New Roman"/>
          <w:szCs w:val="24"/>
          <w:lang w:eastAsia="zh-HK"/>
        </w:rPr>
        <w:t xml:space="preserve">This table reports the results of the Probit model with an indicator variable for going-concern opinions as the dependent variable. Among independent variables, </w:t>
      </w:r>
      <w:r w:rsidRPr="008C7878">
        <w:rPr>
          <w:rFonts w:ascii="Times New Roman" w:hAnsi="Times New Roman" w:cs="Times New Roman"/>
          <w:i/>
          <w:szCs w:val="24"/>
          <w:lang w:eastAsia="zh-HK"/>
        </w:rPr>
        <w:t>LIT_SHU</w:t>
      </w:r>
      <w:r>
        <w:rPr>
          <w:rFonts w:ascii="Times New Roman" w:hAnsi="Times New Roman" w:cs="Times New Roman"/>
          <w:szCs w:val="24"/>
          <w:lang w:eastAsia="zh-HK"/>
        </w:rPr>
        <w:t xml:space="preserve"> is firm-specific litigation risk based on Shu (2000), </w:t>
      </w:r>
      <w:r>
        <w:rPr>
          <w:rFonts w:ascii="Times New Roman" w:hAnsi="Times New Roman" w:cs="Times New Roman"/>
          <w:i/>
          <w:szCs w:val="24"/>
          <w:lang w:eastAsia="zh-HK"/>
        </w:rPr>
        <w:t>OFFICESIZE</w:t>
      </w:r>
      <w:r>
        <w:rPr>
          <w:rFonts w:ascii="Times New Roman" w:hAnsi="Times New Roman" w:cs="Times New Roman"/>
          <w:szCs w:val="24"/>
          <w:lang w:eastAsia="zh-HK"/>
        </w:rPr>
        <w:t xml:space="preserve"> is the log value of audit fee revenues for the city-based practice office that provides audit services for a sample firm, </w:t>
      </w:r>
      <w:r>
        <w:rPr>
          <w:rFonts w:ascii="Times New Roman" w:hAnsi="Times New Roman" w:cs="Times New Roman"/>
          <w:i/>
          <w:szCs w:val="24"/>
          <w:lang w:eastAsia="zh-HK"/>
        </w:rPr>
        <w:t>INFLUENCE</w:t>
      </w:r>
      <w:r>
        <w:rPr>
          <w:rFonts w:ascii="Times New Roman" w:hAnsi="Times New Roman" w:cs="Times New Roman"/>
          <w:szCs w:val="24"/>
          <w:lang w:eastAsia="zh-HK"/>
        </w:rPr>
        <w:t xml:space="preserve"> is the percentage of total fees (including both audit and non-audit fees) charged to a sample firm relative to the total revenue for the city-based practice office that provides audit services for the firm, </w:t>
      </w:r>
      <w:r>
        <w:rPr>
          <w:rFonts w:ascii="Times New Roman" w:hAnsi="Times New Roman" w:cs="Times New Roman"/>
          <w:i/>
          <w:szCs w:val="24"/>
          <w:lang w:eastAsia="zh-HK"/>
        </w:rPr>
        <w:t>TENURE</w:t>
      </w:r>
      <w:r>
        <w:rPr>
          <w:rFonts w:ascii="Times New Roman" w:hAnsi="Times New Roman" w:cs="Times New Roman"/>
          <w:szCs w:val="24"/>
          <w:lang w:eastAsia="zh-HK"/>
        </w:rPr>
        <w:t xml:space="preserve"> equals 1 if auditor tenure is 3 years or shorter and 0 otherwise, </w:t>
      </w:r>
      <w:r>
        <w:rPr>
          <w:rFonts w:ascii="Times New Roman" w:hAnsi="Times New Roman" w:cs="Times New Roman"/>
          <w:i/>
          <w:szCs w:val="24"/>
          <w:lang w:eastAsia="zh-HK"/>
        </w:rPr>
        <w:t>REPORTLAG</w:t>
      </w:r>
      <w:r>
        <w:rPr>
          <w:rFonts w:ascii="Times New Roman" w:hAnsi="Times New Roman" w:cs="Times New Roman"/>
          <w:szCs w:val="24"/>
          <w:lang w:eastAsia="zh-HK"/>
        </w:rPr>
        <w:t xml:space="preserve"> equals the number of days between the fiscal year-end and the earnings announcement date, and </w:t>
      </w:r>
      <w:r>
        <w:rPr>
          <w:rFonts w:ascii="Times New Roman" w:hAnsi="Times New Roman" w:cs="Times New Roman"/>
          <w:i/>
          <w:szCs w:val="24"/>
          <w:lang w:eastAsia="zh-HK"/>
        </w:rPr>
        <w:t>VOLATILITY</w:t>
      </w:r>
      <w:r>
        <w:rPr>
          <w:rFonts w:ascii="Times New Roman" w:hAnsi="Times New Roman" w:cs="Times New Roman"/>
          <w:szCs w:val="24"/>
          <w:lang w:eastAsia="zh-HK"/>
        </w:rPr>
        <w:t xml:space="preserve"> is the standard deviation of monthly stock returns for twelve months of the current fiscal year. </w:t>
      </w:r>
      <w:r>
        <w:rPr>
          <w:rFonts w:ascii="Times New Roman" w:hAnsi="Times New Roman" w:cs="Times New Roman" w:hint="eastAsia"/>
          <w:szCs w:val="24"/>
          <w:lang w:eastAsia="zh-HK"/>
        </w:rPr>
        <w:t xml:space="preserve">PRIORGC equals 1 if the company got Going-Concern audit opinion in last year and 0 otherwise. </w:t>
      </w:r>
      <w:r w:rsidRPr="000C2E7F">
        <w:rPr>
          <w:rFonts w:ascii="Times New Roman" w:hAnsi="Times New Roman" w:cs="Times New Roman"/>
          <w:i/>
          <w:szCs w:val="24"/>
          <w:lang w:eastAsia="zh-HK"/>
        </w:rPr>
        <w:t>DACC</w:t>
      </w:r>
      <w:r>
        <w:rPr>
          <w:rFonts w:ascii="Times New Roman" w:hAnsi="Times New Roman" w:cs="Times New Roman" w:hint="eastAsia"/>
          <w:szCs w:val="24"/>
          <w:lang w:eastAsia="zh-HK"/>
        </w:rPr>
        <w:t xml:space="preserve"> is the unsigned discretionary accruals estimated from modified cross-sectional Jone</w:t>
      </w:r>
      <w:r>
        <w:rPr>
          <w:rFonts w:ascii="Times New Roman" w:hAnsi="Times New Roman" w:cs="Times New Roman"/>
          <w:szCs w:val="24"/>
          <w:lang w:eastAsia="zh-HK"/>
        </w:rPr>
        <w:t>’</w:t>
      </w:r>
      <w:r>
        <w:rPr>
          <w:rFonts w:ascii="Times New Roman" w:hAnsi="Times New Roman" w:cs="Times New Roman" w:hint="eastAsia"/>
          <w:szCs w:val="24"/>
          <w:lang w:eastAsia="zh-HK"/>
        </w:rPr>
        <w:t xml:space="preserve">s model. </w:t>
      </w:r>
      <w:r>
        <w:rPr>
          <w:rFonts w:ascii="Times New Roman" w:hAnsi="Times New Roman" w:cs="Times New Roman"/>
          <w:szCs w:val="24"/>
          <w:lang w:eastAsia="zh-HK"/>
        </w:rPr>
        <w:t>All other variables are defined in Section 3.2.</w:t>
      </w:r>
    </w:p>
    <w:p w14:paraId="7244633C" w14:textId="77777777" w:rsidR="00F629F3" w:rsidRPr="009B331F" w:rsidRDefault="00F629F3" w:rsidP="000E0940">
      <w:pPr>
        <w:spacing w:line="240" w:lineRule="exact"/>
        <w:jc w:val="both"/>
        <w:rPr>
          <w:rFonts w:ascii="Times New Roman" w:hAnsi="Times New Roman" w:cs="Times New Roman"/>
          <w:szCs w:val="24"/>
          <w:lang w:eastAsia="zh-HK"/>
        </w:rPr>
      </w:pPr>
    </w:p>
    <w:p w14:paraId="2E54494F" w14:textId="562F5E60" w:rsidR="003A2B32" w:rsidRPr="00F629F3" w:rsidRDefault="00F629F3"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All the continuous variables are winsored at 1% and 99% levels. Industry and year fixed effects are controlled. All statistics are adju</w:t>
      </w:r>
      <w:r>
        <w:rPr>
          <w:rFonts w:ascii="Times New Roman" w:hAnsi="Times New Roman" w:cs="Times New Roman"/>
          <w:szCs w:val="24"/>
          <w:lang w:eastAsia="zh-HK"/>
        </w:rPr>
        <w:t>sted by clustering within firms</w:t>
      </w:r>
      <w:r>
        <w:rPr>
          <w:rFonts w:ascii="Times New Roman" w:hAnsi="Times New Roman" w:cs="Times New Roman" w:hint="eastAsia"/>
          <w:szCs w:val="24"/>
          <w:lang w:eastAsia="zh-HK"/>
        </w:rPr>
        <w:t>, that is, standard errors are estimated by maximum likelihood under the assumption that residuals are clustered within firms</w:t>
      </w:r>
      <w:r>
        <w:rPr>
          <w:rFonts w:ascii="Times New Roman" w:hAnsi="Times New Roman" w:cs="Times New Roman"/>
          <w:szCs w:val="24"/>
          <w:lang w:eastAsia="zh-HK"/>
        </w:rPr>
        <w:t>.</w:t>
      </w:r>
    </w:p>
    <w:p w14:paraId="7F3A967A" w14:textId="101186F1" w:rsidR="00F629F3" w:rsidRPr="00456371" w:rsidRDefault="00F629F3" w:rsidP="00F629F3">
      <w:pPr>
        <w:pageBreakBefore/>
        <w:spacing w:afterLines="100" w:after="240"/>
        <w:outlineLvl w:val="0"/>
        <w:rPr>
          <w:rFonts w:ascii="Times New Roman" w:hAnsi="Times New Roman" w:cs="Times New Roman"/>
          <w:b/>
          <w:szCs w:val="24"/>
          <w:lang w:eastAsia="zh-HK"/>
        </w:rPr>
      </w:pPr>
      <w:r w:rsidRPr="00456371">
        <w:rPr>
          <w:rFonts w:ascii="Times New Roman" w:hAnsi="Times New Roman" w:cs="Times New Roman"/>
          <w:b/>
          <w:szCs w:val="24"/>
          <w:lang w:eastAsia="zh-HK"/>
        </w:rPr>
        <w:lastRenderedPageBreak/>
        <w:t>Table 1</w:t>
      </w:r>
      <w:r>
        <w:rPr>
          <w:rFonts w:ascii="Times New Roman" w:hAnsi="Times New Roman" w:cs="Times New Roman" w:hint="eastAsia"/>
          <w:b/>
          <w:szCs w:val="24"/>
          <w:lang w:eastAsia="zh-HK"/>
        </w:rPr>
        <w:t>6</w:t>
      </w:r>
      <w:r w:rsidRPr="00456371">
        <w:rPr>
          <w:rFonts w:ascii="Times New Roman" w:hAnsi="Times New Roman" w:cs="Times New Roman"/>
          <w:b/>
          <w:szCs w:val="24"/>
          <w:lang w:eastAsia="zh-HK"/>
        </w:rPr>
        <w:t xml:space="preserve">: Political Connections and Audit </w:t>
      </w:r>
      <w:r w:rsidR="009064EC">
        <w:rPr>
          <w:rFonts w:ascii="Times New Roman" w:hAnsi="Times New Roman" w:cs="Times New Roman" w:hint="eastAsia"/>
          <w:b/>
          <w:szCs w:val="24"/>
          <w:lang w:eastAsia="zh-HK"/>
        </w:rPr>
        <w:t>Fees (Before and After Financial Crisis)</w:t>
      </w:r>
    </w:p>
    <w:tbl>
      <w:tblPr>
        <w:tblW w:w="9189" w:type="dxa"/>
        <w:jc w:val="center"/>
        <w:tblInd w:w="-2449" w:type="dxa"/>
        <w:tblLayout w:type="fixed"/>
        <w:tblCellMar>
          <w:left w:w="75" w:type="dxa"/>
          <w:right w:w="75" w:type="dxa"/>
        </w:tblCellMar>
        <w:tblLook w:val="0000" w:firstRow="0" w:lastRow="0" w:firstColumn="0" w:lastColumn="0" w:noHBand="0" w:noVBand="0"/>
      </w:tblPr>
      <w:tblGrid>
        <w:gridCol w:w="1900"/>
        <w:gridCol w:w="283"/>
        <w:gridCol w:w="3760"/>
        <w:gridCol w:w="3246"/>
      </w:tblGrid>
      <w:tr w:rsidR="009064EC" w:rsidRPr="00456371" w14:paraId="0151536B" w14:textId="77777777" w:rsidTr="00C15291">
        <w:trPr>
          <w:tblHeader/>
          <w:jc w:val="center"/>
        </w:trPr>
        <w:tc>
          <w:tcPr>
            <w:tcW w:w="1900" w:type="dxa"/>
            <w:tcBorders>
              <w:top w:val="single" w:sz="6" w:space="0" w:color="auto"/>
              <w:left w:val="nil"/>
              <w:right w:val="nil"/>
            </w:tcBorders>
          </w:tcPr>
          <w:p w14:paraId="1D950A75"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p>
        </w:tc>
        <w:tc>
          <w:tcPr>
            <w:tcW w:w="283" w:type="dxa"/>
            <w:tcBorders>
              <w:top w:val="single" w:sz="6" w:space="0" w:color="auto"/>
              <w:left w:val="nil"/>
              <w:right w:val="nil"/>
            </w:tcBorders>
          </w:tcPr>
          <w:p w14:paraId="79BEDBA7"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7006" w:type="dxa"/>
            <w:gridSpan w:val="2"/>
            <w:tcBorders>
              <w:top w:val="single" w:sz="6" w:space="0" w:color="auto"/>
              <w:left w:val="nil"/>
              <w:right w:val="nil"/>
            </w:tcBorders>
            <w:vAlign w:val="bottom"/>
          </w:tcPr>
          <w:p w14:paraId="29FD9BDE" w14:textId="77777777" w:rsidR="009064EC" w:rsidRPr="00346AEF" w:rsidRDefault="009064EC" w:rsidP="00F71B50">
            <w:pPr>
              <w:autoSpaceDE w:val="0"/>
              <w:autoSpaceDN w:val="0"/>
              <w:adjustRightInd w:val="0"/>
              <w:spacing w:line="240" w:lineRule="exact"/>
              <w:jc w:val="center"/>
              <w:rPr>
                <w:rFonts w:ascii="Times New Roman" w:hAnsi="Times New Roman" w:cs="Times New Roman"/>
                <w:i/>
                <w:kern w:val="0"/>
                <w:sz w:val="22"/>
                <w:lang w:eastAsia="zh-HK"/>
              </w:rPr>
            </w:pPr>
            <w:r w:rsidRPr="00346AEF">
              <w:rPr>
                <w:rFonts w:ascii="Times New Roman" w:hAnsi="Times New Roman" w:cs="Times New Roman"/>
                <w:i/>
                <w:kern w:val="0"/>
                <w:sz w:val="22"/>
                <w:lang w:eastAsia="zh-HK"/>
              </w:rPr>
              <w:t>PC Dummy</w:t>
            </w:r>
          </w:p>
        </w:tc>
      </w:tr>
      <w:tr w:rsidR="009064EC" w:rsidRPr="00456371" w14:paraId="3E531870" w14:textId="77777777" w:rsidTr="00C15291">
        <w:trPr>
          <w:tblHeader/>
          <w:jc w:val="center"/>
        </w:trPr>
        <w:tc>
          <w:tcPr>
            <w:tcW w:w="1900" w:type="dxa"/>
            <w:tcBorders>
              <w:left w:val="nil"/>
              <w:bottom w:val="single" w:sz="4" w:space="0" w:color="auto"/>
              <w:right w:val="nil"/>
            </w:tcBorders>
          </w:tcPr>
          <w:p w14:paraId="27F9D317"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p>
        </w:tc>
        <w:tc>
          <w:tcPr>
            <w:tcW w:w="283" w:type="dxa"/>
            <w:tcBorders>
              <w:left w:val="nil"/>
              <w:bottom w:val="single" w:sz="4" w:space="0" w:color="auto"/>
              <w:right w:val="nil"/>
            </w:tcBorders>
          </w:tcPr>
          <w:p w14:paraId="3623DB12"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p>
        </w:tc>
        <w:tc>
          <w:tcPr>
            <w:tcW w:w="3760" w:type="dxa"/>
            <w:tcBorders>
              <w:left w:val="nil"/>
              <w:bottom w:val="single" w:sz="4" w:space="0" w:color="auto"/>
              <w:right w:val="nil"/>
            </w:tcBorders>
            <w:vAlign w:val="bottom"/>
          </w:tcPr>
          <w:p w14:paraId="18980BFC" w14:textId="77777777" w:rsidR="009064EC" w:rsidRPr="00346AEF" w:rsidRDefault="009064EC" w:rsidP="00F71B50">
            <w:pPr>
              <w:autoSpaceDE w:val="0"/>
              <w:autoSpaceDN w:val="0"/>
              <w:adjustRightInd w:val="0"/>
              <w:spacing w:line="240" w:lineRule="exact"/>
              <w:jc w:val="center"/>
              <w:rPr>
                <w:rFonts w:ascii="Times New Roman" w:hAnsi="Times New Roman" w:cs="Times New Roman"/>
                <w:i/>
                <w:kern w:val="0"/>
                <w:sz w:val="22"/>
                <w:lang w:eastAsia="zh-HK"/>
              </w:rPr>
            </w:pPr>
            <w:r>
              <w:rPr>
                <w:rFonts w:ascii="Times New Roman" w:hAnsi="Times New Roman" w:cs="Times New Roman"/>
                <w:i/>
                <w:kern w:val="0"/>
                <w:sz w:val="22"/>
                <w:lang w:eastAsia="zh-HK"/>
              </w:rPr>
              <w:t>O</w:t>
            </w:r>
            <w:r>
              <w:rPr>
                <w:rFonts w:ascii="Times New Roman" w:hAnsi="Times New Roman" w:cs="Times New Roman" w:hint="eastAsia"/>
                <w:i/>
                <w:kern w:val="0"/>
                <w:sz w:val="22"/>
                <w:lang w:eastAsia="zh-HK"/>
              </w:rPr>
              <w:t>ne year before Oct, 2008</w:t>
            </w:r>
          </w:p>
        </w:tc>
        <w:tc>
          <w:tcPr>
            <w:tcW w:w="3246" w:type="dxa"/>
            <w:tcBorders>
              <w:left w:val="nil"/>
              <w:bottom w:val="single" w:sz="4" w:space="0" w:color="auto"/>
              <w:right w:val="nil"/>
            </w:tcBorders>
          </w:tcPr>
          <w:p w14:paraId="1C107487" w14:textId="77777777" w:rsidR="009064EC" w:rsidRPr="00346AEF" w:rsidRDefault="009064EC" w:rsidP="00F71B50">
            <w:pPr>
              <w:autoSpaceDE w:val="0"/>
              <w:autoSpaceDN w:val="0"/>
              <w:adjustRightInd w:val="0"/>
              <w:spacing w:line="240" w:lineRule="exact"/>
              <w:jc w:val="center"/>
              <w:rPr>
                <w:rFonts w:ascii="Times New Roman" w:hAnsi="Times New Roman" w:cs="Times New Roman"/>
                <w:i/>
                <w:kern w:val="0"/>
                <w:sz w:val="22"/>
                <w:lang w:eastAsia="zh-HK"/>
              </w:rPr>
            </w:pPr>
            <w:r>
              <w:rPr>
                <w:rFonts w:ascii="Times New Roman" w:hAnsi="Times New Roman" w:cs="Times New Roman"/>
                <w:i/>
                <w:kern w:val="0"/>
                <w:sz w:val="22"/>
                <w:lang w:eastAsia="zh-HK"/>
              </w:rPr>
              <w:t>O</w:t>
            </w:r>
            <w:r>
              <w:rPr>
                <w:rFonts w:ascii="Times New Roman" w:hAnsi="Times New Roman" w:cs="Times New Roman" w:hint="eastAsia"/>
                <w:i/>
                <w:kern w:val="0"/>
                <w:sz w:val="22"/>
                <w:lang w:eastAsia="zh-HK"/>
              </w:rPr>
              <w:t>ne year after Oct, 2008</w:t>
            </w:r>
          </w:p>
        </w:tc>
      </w:tr>
      <w:tr w:rsidR="009064EC" w:rsidRPr="00456371" w14:paraId="44D26BBE" w14:textId="77777777" w:rsidTr="00C15291">
        <w:trPr>
          <w:jc w:val="center"/>
        </w:trPr>
        <w:tc>
          <w:tcPr>
            <w:tcW w:w="1900" w:type="dxa"/>
            <w:tcBorders>
              <w:top w:val="single" w:sz="4" w:space="0" w:color="auto"/>
              <w:left w:val="nil"/>
              <w:bottom w:val="nil"/>
              <w:right w:val="nil"/>
            </w:tcBorders>
          </w:tcPr>
          <w:p w14:paraId="14DD5FC6"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p>
        </w:tc>
        <w:tc>
          <w:tcPr>
            <w:tcW w:w="283" w:type="dxa"/>
            <w:tcBorders>
              <w:top w:val="single" w:sz="4" w:space="0" w:color="auto"/>
              <w:left w:val="nil"/>
              <w:bottom w:val="nil"/>
              <w:right w:val="nil"/>
            </w:tcBorders>
          </w:tcPr>
          <w:p w14:paraId="0BAFF5AA"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single" w:sz="4" w:space="0" w:color="auto"/>
              <w:left w:val="nil"/>
              <w:bottom w:val="nil"/>
              <w:right w:val="nil"/>
            </w:tcBorders>
          </w:tcPr>
          <w:p w14:paraId="78704037"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246" w:type="dxa"/>
            <w:tcBorders>
              <w:top w:val="single" w:sz="4" w:space="0" w:color="auto"/>
              <w:left w:val="nil"/>
              <w:bottom w:val="nil"/>
              <w:right w:val="nil"/>
            </w:tcBorders>
          </w:tcPr>
          <w:p w14:paraId="055C666F"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r>
      <w:tr w:rsidR="009064EC" w:rsidRPr="00456371" w14:paraId="721A99DF" w14:textId="77777777" w:rsidTr="00C15291">
        <w:trPr>
          <w:jc w:val="center"/>
        </w:trPr>
        <w:tc>
          <w:tcPr>
            <w:tcW w:w="1900" w:type="dxa"/>
            <w:tcBorders>
              <w:top w:val="nil"/>
              <w:left w:val="nil"/>
              <w:bottom w:val="nil"/>
              <w:right w:val="nil"/>
            </w:tcBorders>
          </w:tcPr>
          <w:p w14:paraId="577C336F" w14:textId="77777777" w:rsidR="009064EC" w:rsidRPr="004633B2" w:rsidRDefault="009064EC" w:rsidP="00F71B50">
            <w:pPr>
              <w:autoSpaceDE w:val="0"/>
              <w:autoSpaceDN w:val="0"/>
              <w:adjustRightInd w:val="0"/>
              <w:spacing w:line="240" w:lineRule="exact"/>
              <w:rPr>
                <w:rFonts w:ascii="Times New Roman" w:hAnsi="Times New Roman" w:cs="Times New Roman"/>
                <w:i/>
                <w:kern w:val="0"/>
                <w:sz w:val="22"/>
              </w:rPr>
            </w:pPr>
            <w:r w:rsidRPr="004633B2">
              <w:rPr>
                <w:rFonts w:ascii="Times New Roman" w:hAnsi="Times New Roman" w:cs="Times New Roman"/>
                <w:i/>
                <w:kern w:val="0"/>
                <w:sz w:val="22"/>
              </w:rPr>
              <w:t>PCON</w:t>
            </w:r>
          </w:p>
        </w:tc>
        <w:tc>
          <w:tcPr>
            <w:tcW w:w="283" w:type="dxa"/>
            <w:tcBorders>
              <w:top w:val="nil"/>
              <w:left w:val="nil"/>
              <w:bottom w:val="nil"/>
              <w:right w:val="nil"/>
            </w:tcBorders>
          </w:tcPr>
          <w:p w14:paraId="52CE1A3E"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lang w:eastAsia="zh-HK"/>
              </w:rPr>
              <w:t>+</w:t>
            </w:r>
          </w:p>
        </w:tc>
        <w:tc>
          <w:tcPr>
            <w:tcW w:w="3760" w:type="dxa"/>
            <w:tcBorders>
              <w:top w:val="nil"/>
              <w:left w:val="nil"/>
              <w:bottom w:val="nil"/>
              <w:right w:val="nil"/>
            </w:tcBorders>
          </w:tcPr>
          <w:p w14:paraId="47D18C19"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sidRPr="004633B2">
              <w:rPr>
                <w:rFonts w:ascii="Times New Roman" w:hAnsi="Times New Roman" w:cs="Times New Roman"/>
                <w:kern w:val="0"/>
                <w:sz w:val="22"/>
              </w:rPr>
              <w:t>0.</w:t>
            </w:r>
            <w:r>
              <w:rPr>
                <w:rFonts w:ascii="Times New Roman" w:hAnsi="Times New Roman" w:cs="Times New Roman" w:hint="eastAsia"/>
                <w:kern w:val="0"/>
                <w:sz w:val="22"/>
                <w:lang w:eastAsia="zh-HK"/>
              </w:rPr>
              <w:t>062</w:t>
            </w:r>
            <w:r>
              <w:rPr>
                <w:rFonts w:ascii="Times New Roman" w:hAnsi="Times New Roman" w:cs="Times New Roman"/>
                <w:kern w:val="0"/>
                <w:sz w:val="22"/>
              </w:rPr>
              <w:t>**</w:t>
            </w:r>
          </w:p>
        </w:tc>
        <w:tc>
          <w:tcPr>
            <w:tcW w:w="3246" w:type="dxa"/>
            <w:tcBorders>
              <w:top w:val="nil"/>
              <w:left w:val="nil"/>
              <w:bottom w:val="nil"/>
              <w:right w:val="nil"/>
            </w:tcBorders>
          </w:tcPr>
          <w:p w14:paraId="4CF8712D"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0.072***</w:t>
            </w:r>
          </w:p>
        </w:tc>
      </w:tr>
      <w:tr w:rsidR="009064EC" w:rsidRPr="00456371" w14:paraId="58A8C7FC" w14:textId="77777777" w:rsidTr="00C15291">
        <w:trPr>
          <w:jc w:val="center"/>
        </w:trPr>
        <w:tc>
          <w:tcPr>
            <w:tcW w:w="1900" w:type="dxa"/>
            <w:tcBorders>
              <w:top w:val="nil"/>
              <w:left w:val="nil"/>
              <w:bottom w:val="nil"/>
              <w:right w:val="nil"/>
            </w:tcBorders>
          </w:tcPr>
          <w:p w14:paraId="018DE7A4"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nil"/>
              <w:right w:val="nil"/>
            </w:tcBorders>
          </w:tcPr>
          <w:p w14:paraId="3BFC3A26"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nil"/>
              <w:right w:val="nil"/>
            </w:tcBorders>
          </w:tcPr>
          <w:p w14:paraId="564F86CA"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r>
              <w:rPr>
                <w:rFonts w:ascii="Times New Roman" w:hAnsi="Times New Roman" w:cs="Times New Roman"/>
                <w:kern w:val="0"/>
                <w:sz w:val="22"/>
              </w:rPr>
              <w:t>[</w:t>
            </w:r>
            <w:r>
              <w:rPr>
                <w:rFonts w:ascii="Times New Roman" w:hAnsi="Times New Roman" w:cs="Times New Roman" w:hint="eastAsia"/>
                <w:kern w:val="0"/>
                <w:sz w:val="22"/>
                <w:lang w:eastAsia="zh-HK"/>
              </w:rPr>
              <w:t>2</w:t>
            </w:r>
            <w:r>
              <w:rPr>
                <w:rFonts w:ascii="Times New Roman" w:hAnsi="Times New Roman" w:cs="Times New Roman"/>
                <w:kern w:val="0"/>
                <w:sz w:val="22"/>
              </w:rPr>
              <w:t>.</w:t>
            </w:r>
            <w:r>
              <w:rPr>
                <w:rFonts w:ascii="Times New Roman" w:hAnsi="Times New Roman" w:cs="Times New Roman" w:hint="eastAsia"/>
                <w:kern w:val="0"/>
                <w:sz w:val="22"/>
                <w:lang w:eastAsia="zh-HK"/>
              </w:rPr>
              <w:t>30</w:t>
            </w:r>
            <w:r w:rsidRPr="004633B2">
              <w:rPr>
                <w:rFonts w:ascii="Times New Roman" w:hAnsi="Times New Roman" w:cs="Times New Roman"/>
                <w:kern w:val="0"/>
                <w:sz w:val="22"/>
              </w:rPr>
              <w:t>]</w:t>
            </w:r>
          </w:p>
        </w:tc>
        <w:tc>
          <w:tcPr>
            <w:tcW w:w="3246" w:type="dxa"/>
            <w:tcBorders>
              <w:top w:val="nil"/>
              <w:left w:val="nil"/>
              <w:bottom w:val="nil"/>
              <w:right w:val="nil"/>
            </w:tcBorders>
          </w:tcPr>
          <w:p w14:paraId="43F2E786"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[2.79]</w:t>
            </w:r>
          </w:p>
        </w:tc>
      </w:tr>
      <w:tr w:rsidR="009064EC" w:rsidRPr="00456371" w14:paraId="6157D91A" w14:textId="77777777" w:rsidTr="00C15291">
        <w:trPr>
          <w:jc w:val="center"/>
        </w:trPr>
        <w:tc>
          <w:tcPr>
            <w:tcW w:w="1900" w:type="dxa"/>
            <w:tcBorders>
              <w:top w:val="nil"/>
              <w:left w:val="nil"/>
              <w:bottom w:val="nil"/>
              <w:right w:val="nil"/>
            </w:tcBorders>
          </w:tcPr>
          <w:p w14:paraId="5E0CF340"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p>
        </w:tc>
        <w:tc>
          <w:tcPr>
            <w:tcW w:w="283" w:type="dxa"/>
            <w:tcBorders>
              <w:top w:val="nil"/>
              <w:left w:val="nil"/>
              <w:bottom w:val="nil"/>
              <w:right w:val="nil"/>
            </w:tcBorders>
          </w:tcPr>
          <w:p w14:paraId="31DCBCE3"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nil"/>
              <w:right w:val="nil"/>
            </w:tcBorders>
          </w:tcPr>
          <w:p w14:paraId="7C4713BF"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246" w:type="dxa"/>
            <w:tcBorders>
              <w:top w:val="nil"/>
              <w:left w:val="nil"/>
              <w:bottom w:val="nil"/>
              <w:right w:val="nil"/>
            </w:tcBorders>
          </w:tcPr>
          <w:p w14:paraId="4DCD8AEF"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r>
      <w:tr w:rsidR="00CE1D15" w:rsidRPr="00456371" w14:paraId="45DE81F2" w14:textId="77777777" w:rsidTr="009C7CBE">
        <w:trPr>
          <w:jc w:val="center"/>
        </w:trPr>
        <w:tc>
          <w:tcPr>
            <w:tcW w:w="1900" w:type="dxa"/>
            <w:tcBorders>
              <w:top w:val="nil"/>
              <w:left w:val="nil"/>
              <w:bottom w:val="nil"/>
              <w:right w:val="nil"/>
            </w:tcBorders>
          </w:tcPr>
          <w:p w14:paraId="3CF387D3" w14:textId="042C01A7" w:rsidR="00CE1D15" w:rsidRPr="00CE1D15" w:rsidRDefault="00CE1D15" w:rsidP="00F71B50">
            <w:pPr>
              <w:autoSpaceDE w:val="0"/>
              <w:autoSpaceDN w:val="0"/>
              <w:adjustRightInd w:val="0"/>
              <w:spacing w:line="240" w:lineRule="exact"/>
              <w:rPr>
                <w:rFonts w:ascii="Times New Roman" w:eastAsia="Malgun Gothic" w:hAnsi="Times New Roman" w:cs="Times New Roman"/>
                <w:kern w:val="0"/>
                <w:sz w:val="22"/>
                <w:lang w:eastAsia="ko-KR"/>
              </w:rPr>
            </w:pPr>
            <w:r>
              <w:rPr>
                <w:rFonts w:ascii="Times New Roman" w:eastAsia="Malgun Gothic" w:hAnsi="Times New Roman" w:cs="Times New Roman" w:hint="eastAsia"/>
                <w:kern w:val="0"/>
                <w:sz w:val="22"/>
                <w:lang w:eastAsia="ko-KR"/>
              </w:rPr>
              <w:t>Difference (p-Value)</w:t>
            </w:r>
          </w:p>
        </w:tc>
        <w:tc>
          <w:tcPr>
            <w:tcW w:w="283" w:type="dxa"/>
            <w:tcBorders>
              <w:top w:val="nil"/>
              <w:left w:val="nil"/>
              <w:bottom w:val="nil"/>
              <w:right w:val="nil"/>
            </w:tcBorders>
          </w:tcPr>
          <w:p w14:paraId="65AE8B35" w14:textId="77777777" w:rsidR="00CE1D15" w:rsidRPr="00BB4967" w:rsidRDefault="00CE1D15" w:rsidP="00F71B50">
            <w:pPr>
              <w:autoSpaceDE w:val="0"/>
              <w:autoSpaceDN w:val="0"/>
              <w:adjustRightInd w:val="0"/>
              <w:spacing w:line="240" w:lineRule="exact"/>
              <w:jc w:val="center"/>
              <w:rPr>
                <w:rFonts w:ascii="Times New Roman" w:hAnsi="Times New Roman" w:cs="Times New Roman"/>
                <w:kern w:val="0"/>
                <w:sz w:val="22"/>
              </w:rPr>
            </w:pPr>
          </w:p>
        </w:tc>
        <w:tc>
          <w:tcPr>
            <w:tcW w:w="7006" w:type="dxa"/>
            <w:gridSpan w:val="2"/>
            <w:tcBorders>
              <w:top w:val="nil"/>
              <w:left w:val="nil"/>
              <w:bottom w:val="nil"/>
              <w:right w:val="nil"/>
            </w:tcBorders>
          </w:tcPr>
          <w:p w14:paraId="76C4C512" w14:textId="75C9428A" w:rsidR="00CE1D15" w:rsidRDefault="00CE1D15" w:rsidP="00F71B50">
            <w:pPr>
              <w:autoSpaceDE w:val="0"/>
              <w:autoSpaceDN w:val="0"/>
              <w:adjustRightInd w:val="0"/>
              <w:spacing w:line="240" w:lineRule="exact"/>
              <w:jc w:val="center"/>
              <w:rPr>
                <w:rFonts w:ascii="Times New Roman" w:eastAsia="Malgun Gothic" w:hAnsi="Times New Roman" w:cs="Times New Roman"/>
                <w:kern w:val="0"/>
                <w:sz w:val="22"/>
                <w:lang w:eastAsia="ko-KR"/>
              </w:rPr>
            </w:pPr>
            <w:r>
              <w:rPr>
                <w:rFonts w:ascii="Times New Roman" w:eastAsia="Malgun Gothic" w:hAnsi="Times New Roman" w:cs="Times New Roman" w:hint="eastAsia"/>
                <w:kern w:val="0"/>
                <w:sz w:val="22"/>
                <w:lang w:eastAsia="ko-KR"/>
              </w:rPr>
              <w:t>0.010</w:t>
            </w:r>
          </w:p>
          <w:p w14:paraId="72446B8A" w14:textId="443C44C0" w:rsidR="00CE1D15" w:rsidRPr="00CE1D15" w:rsidRDefault="00CE1D15" w:rsidP="00F71B50">
            <w:pPr>
              <w:autoSpaceDE w:val="0"/>
              <w:autoSpaceDN w:val="0"/>
              <w:adjustRightInd w:val="0"/>
              <w:spacing w:line="240" w:lineRule="exact"/>
              <w:jc w:val="center"/>
              <w:rPr>
                <w:rFonts w:ascii="Times New Roman" w:eastAsia="Malgun Gothic" w:hAnsi="Times New Roman" w:cs="Times New Roman"/>
                <w:kern w:val="0"/>
                <w:sz w:val="22"/>
                <w:lang w:eastAsia="ko-KR"/>
              </w:rPr>
            </w:pPr>
            <w:r>
              <w:rPr>
                <w:rFonts w:ascii="Times New Roman" w:eastAsia="Malgun Gothic" w:hAnsi="Times New Roman" w:cs="Times New Roman" w:hint="eastAsia"/>
                <w:kern w:val="0"/>
                <w:sz w:val="22"/>
                <w:lang w:eastAsia="ko-KR"/>
              </w:rPr>
              <w:t>(0.25)</w:t>
            </w:r>
          </w:p>
        </w:tc>
      </w:tr>
      <w:tr w:rsidR="009064EC" w:rsidRPr="00456371" w14:paraId="313F2128" w14:textId="77777777" w:rsidTr="00C15291">
        <w:trPr>
          <w:jc w:val="center"/>
        </w:trPr>
        <w:tc>
          <w:tcPr>
            <w:tcW w:w="1900" w:type="dxa"/>
            <w:tcBorders>
              <w:top w:val="nil"/>
              <w:left w:val="nil"/>
              <w:bottom w:val="nil"/>
              <w:right w:val="nil"/>
            </w:tcBorders>
          </w:tcPr>
          <w:p w14:paraId="023091F7" w14:textId="77777777" w:rsidR="009064EC" w:rsidRPr="00BB4967" w:rsidRDefault="009064EC" w:rsidP="00F71B50">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Control variables</w:t>
            </w:r>
          </w:p>
        </w:tc>
        <w:tc>
          <w:tcPr>
            <w:tcW w:w="283" w:type="dxa"/>
            <w:tcBorders>
              <w:top w:val="nil"/>
              <w:left w:val="nil"/>
              <w:bottom w:val="nil"/>
              <w:right w:val="nil"/>
            </w:tcBorders>
          </w:tcPr>
          <w:p w14:paraId="1C5C6A34"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nil"/>
              <w:right w:val="nil"/>
            </w:tcBorders>
          </w:tcPr>
          <w:p w14:paraId="20630C96"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3246" w:type="dxa"/>
            <w:tcBorders>
              <w:top w:val="nil"/>
              <w:left w:val="nil"/>
              <w:bottom w:val="nil"/>
              <w:right w:val="nil"/>
            </w:tcBorders>
          </w:tcPr>
          <w:p w14:paraId="12E689BF"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9064EC" w:rsidRPr="00456371" w14:paraId="3109C101" w14:textId="77777777" w:rsidTr="00C15291">
        <w:trPr>
          <w:jc w:val="center"/>
        </w:trPr>
        <w:tc>
          <w:tcPr>
            <w:tcW w:w="1900" w:type="dxa"/>
            <w:tcBorders>
              <w:top w:val="nil"/>
              <w:left w:val="nil"/>
              <w:bottom w:val="nil"/>
              <w:right w:val="nil"/>
            </w:tcBorders>
          </w:tcPr>
          <w:p w14:paraId="5DE7BAEB" w14:textId="77777777" w:rsidR="009064EC" w:rsidRPr="00BB4967" w:rsidRDefault="009064EC" w:rsidP="00F71B50">
            <w:pPr>
              <w:autoSpaceDE w:val="0"/>
              <w:autoSpaceDN w:val="0"/>
              <w:adjustRightInd w:val="0"/>
              <w:spacing w:line="240" w:lineRule="exact"/>
              <w:rPr>
                <w:rFonts w:ascii="Times New Roman" w:hAnsi="Times New Roman" w:cs="Times New Roman"/>
                <w:kern w:val="0"/>
                <w:sz w:val="22"/>
              </w:rPr>
            </w:pPr>
            <w:r w:rsidRPr="00346AEF">
              <w:rPr>
                <w:rFonts w:ascii="Times New Roman" w:hAnsi="Times New Roman" w:cs="Times New Roman"/>
                <w:kern w:val="0"/>
                <w:sz w:val="22"/>
                <w:lang w:eastAsia="zh-HK"/>
              </w:rPr>
              <w:t>Industry effects</w:t>
            </w:r>
          </w:p>
        </w:tc>
        <w:tc>
          <w:tcPr>
            <w:tcW w:w="283" w:type="dxa"/>
            <w:tcBorders>
              <w:top w:val="nil"/>
              <w:left w:val="nil"/>
              <w:bottom w:val="nil"/>
              <w:right w:val="nil"/>
            </w:tcBorders>
          </w:tcPr>
          <w:p w14:paraId="1DFABCD7"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nil"/>
              <w:right w:val="nil"/>
            </w:tcBorders>
          </w:tcPr>
          <w:p w14:paraId="372B340F"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c>
          <w:tcPr>
            <w:tcW w:w="3246" w:type="dxa"/>
            <w:tcBorders>
              <w:top w:val="nil"/>
              <w:left w:val="nil"/>
              <w:bottom w:val="nil"/>
              <w:right w:val="nil"/>
            </w:tcBorders>
          </w:tcPr>
          <w:p w14:paraId="0F7906E2" w14:textId="77777777" w:rsidR="009064EC" w:rsidRPr="00BB4967" w:rsidRDefault="009064EC" w:rsidP="00F71B50">
            <w:pPr>
              <w:autoSpaceDE w:val="0"/>
              <w:autoSpaceDN w:val="0"/>
              <w:adjustRightInd w:val="0"/>
              <w:spacing w:line="240" w:lineRule="exact"/>
              <w:jc w:val="center"/>
              <w:rPr>
                <w:rFonts w:ascii="Times New Roman" w:hAnsi="Times New Roman" w:cs="Times New Roman"/>
                <w:kern w:val="0"/>
                <w:sz w:val="22"/>
              </w:rPr>
            </w:pPr>
            <w:r w:rsidRPr="00346AEF">
              <w:rPr>
                <w:rFonts w:ascii="Times New Roman" w:hAnsi="Times New Roman" w:cs="Times New Roman"/>
                <w:kern w:val="0"/>
                <w:sz w:val="22"/>
              </w:rPr>
              <w:t>Yes</w:t>
            </w:r>
          </w:p>
        </w:tc>
      </w:tr>
      <w:tr w:rsidR="009064EC" w:rsidRPr="00456371" w14:paraId="1641F83F" w14:textId="77777777" w:rsidTr="00C15291">
        <w:trPr>
          <w:jc w:val="center"/>
        </w:trPr>
        <w:tc>
          <w:tcPr>
            <w:tcW w:w="1900" w:type="dxa"/>
            <w:tcBorders>
              <w:top w:val="nil"/>
              <w:left w:val="nil"/>
              <w:bottom w:val="nil"/>
              <w:right w:val="nil"/>
            </w:tcBorders>
          </w:tcPr>
          <w:p w14:paraId="5E3DFFFB"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Observations</w:t>
            </w:r>
          </w:p>
        </w:tc>
        <w:tc>
          <w:tcPr>
            <w:tcW w:w="283" w:type="dxa"/>
            <w:tcBorders>
              <w:top w:val="nil"/>
              <w:left w:val="nil"/>
              <w:bottom w:val="nil"/>
              <w:right w:val="nil"/>
            </w:tcBorders>
          </w:tcPr>
          <w:p w14:paraId="0B921801"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nil"/>
              <w:right w:val="nil"/>
            </w:tcBorders>
          </w:tcPr>
          <w:p w14:paraId="7EAF8D57"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3</w:t>
            </w:r>
            <w:r>
              <w:rPr>
                <w:rFonts w:ascii="Times New Roman" w:hAnsi="Times New Roman" w:cs="Times New Roman"/>
                <w:kern w:val="0"/>
                <w:sz w:val="22"/>
              </w:rPr>
              <w:t>,</w:t>
            </w:r>
            <w:r>
              <w:rPr>
                <w:rFonts w:ascii="Times New Roman" w:hAnsi="Times New Roman" w:cs="Times New Roman" w:hint="eastAsia"/>
                <w:kern w:val="0"/>
                <w:sz w:val="22"/>
                <w:lang w:eastAsia="zh-HK"/>
              </w:rPr>
              <w:t>288</w:t>
            </w:r>
          </w:p>
        </w:tc>
        <w:tc>
          <w:tcPr>
            <w:tcW w:w="3246" w:type="dxa"/>
            <w:tcBorders>
              <w:top w:val="nil"/>
              <w:left w:val="nil"/>
              <w:bottom w:val="nil"/>
              <w:right w:val="nil"/>
            </w:tcBorders>
          </w:tcPr>
          <w:p w14:paraId="2FCE3E8A"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hint="eastAsia"/>
                <w:kern w:val="0"/>
                <w:sz w:val="22"/>
                <w:lang w:eastAsia="zh-HK"/>
              </w:rPr>
              <w:t>3</w:t>
            </w:r>
            <w:r>
              <w:rPr>
                <w:rFonts w:ascii="Times New Roman" w:hAnsi="Times New Roman" w:cs="Times New Roman"/>
                <w:kern w:val="0"/>
                <w:sz w:val="22"/>
              </w:rPr>
              <w:t>,</w:t>
            </w:r>
            <w:r>
              <w:rPr>
                <w:rFonts w:ascii="Times New Roman" w:hAnsi="Times New Roman" w:cs="Times New Roman" w:hint="eastAsia"/>
                <w:kern w:val="0"/>
                <w:sz w:val="22"/>
                <w:lang w:eastAsia="zh-HK"/>
              </w:rPr>
              <w:t>020</w:t>
            </w:r>
          </w:p>
        </w:tc>
      </w:tr>
      <w:tr w:rsidR="009064EC" w:rsidRPr="00456371" w14:paraId="1D753F6C" w14:textId="77777777" w:rsidTr="00C15291">
        <w:tblPrEx>
          <w:tblBorders>
            <w:bottom w:val="single" w:sz="6" w:space="0" w:color="auto"/>
          </w:tblBorders>
        </w:tblPrEx>
        <w:trPr>
          <w:jc w:val="center"/>
        </w:trPr>
        <w:tc>
          <w:tcPr>
            <w:tcW w:w="1900" w:type="dxa"/>
            <w:tcBorders>
              <w:top w:val="nil"/>
              <w:left w:val="nil"/>
              <w:bottom w:val="single" w:sz="6" w:space="0" w:color="auto"/>
              <w:right w:val="nil"/>
            </w:tcBorders>
          </w:tcPr>
          <w:p w14:paraId="7BDD40A1" w14:textId="77777777" w:rsidR="009064EC" w:rsidRPr="004633B2" w:rsidRDefault="009064EC" w:rsidP="00F71B50">
            <w:pPr>
              <w:autoSpaceDE w:val="0"/>
              <w:autoSpaceDN w:val="0"/>
              <w:adjustRightInd w:val="0"/>
              <w:spacing w:line="240" w:lineRule="exact"/>
              <w:rPr>
                <w:rFonts w:ascii="Times New Roman" w:hAnsi="Times New Roman" w:cs="Times New Roman"/>
                <w:kern w:val="0"/>
                <w:sz w:val="22"/>
              </w:rPr>
            </w:pPr>
            <w:r w:rsidRPr="004633B2">
              <w:rPr>
                <w:rFonts w:ascii="Times New Roman" w:hAnsi="Times New Roman" w:cs="Times New Roman"/>
                <w:kern w:val="0"/>
                <w:sz w:val="22"/>
              </w:rPr>
              <w:t>R-squared</w:t>
            </w:r>
          </w:p>
        </w:tc>
        <w:tc>
          <w:tcPr>
            <w:tcW w:w="283" w:type="dxa"/>
            <w:tcBorders>
              <w:top w:val="nil"/>
              <w:left w:val="nil"/>
              <w:bottom w:val="single" w:sz="6" w:space="0" w:color="auto"/>
              <w:right w:val="nil"/>
            </w:tcBorders>
          </w:tcPr>
          <w:p w14:paraId="72056615"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rPr>
            </w:pPr>
          </w:p>
        </w:tc>
        <w:tc>
          <w:tcPr>
            <w:tcW w:w="3760" w:type="dxa"/>
            <w:tcBorders>
              <w:top w:val="nil"/>
              <w:left w:val="nil"/>
              <w:bottom w:val="single" w:sz="6" w:space="0" w:color="auto"/>
              <w:right w:val="nil"/>
            </w:tcBorders>
          </w:tcPr>
          <w:p w14:paraId="542A2EBC"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w:t>
            </w:r>
            <w:r>
              <w:rPr>
                <w:rFonts w:ascii="Times New Roman" w:hAnsi="Times New Roman" w:cs="Times New Roman" w:hint="eastAsia"/>
                <w:kern w:val="0"/>
                <w:sz w:val="22"/>
                <w:lang w:eastAsia="zh-HK"/>
              </w:rPr>
              <w:t>81</w:t>
            </w:r>
          </w:p>
        </w:tc>
        <w:tc>
          <w:tcPr>
            <w:tcW w:w="3246" w:type="dxa"/>
            <w:tcBorders>
              <w:top w:val="nil"/>
              <w:left w:val="nil"/>
              <w:bottom w:val="single" w:sz="6" w:space="0" w:color="auto"/>
              <w:right w:val="nil"/>
            </w:tcBorders>
          </w:tcPr>
          <w:p w14:paraId="714FCCEB" w14:textId="77777777" w:rsidR="009064EC" w:rsidRPr="004633B2" w:rsidRDefault="009064EC" w:rsidP="00F71B50">
            <w:pPr>
              <w:autoSpaceDE w:val="0"/>
              <w:autoSpaceDN w:val="0"/>
              <w:adjustRightInd w:val="0"/>
              <w:spacing w:line="240" w:lineRule="exact"/>
              <w:jc w:val="center"/>
              <w:rPr>
                <w:rFonts w:ascii="Times New Roman" w:hAnsi="Times New Roman" w:cs="Times New Roman"/>
                <w:kern w:val="0"/>
                <w:sz w:val="22"/>
                <w:lang w:eastAsia="zh-HK"/>
              </w:rPr>
            </w:pPr>
            <w:r>
              <w:rPr>
                <w:rFonts w:ascii="Times New Roman" w:hAnsi="Times New Roman" w:cs="Times New Roman"/>
                <w:kern w:val="0"/>
                <w:sz w:val="22"/>
              </w:rPr>
              <w:t>0.</w:t>
            </w:r>
            <w:r>
              <w:rPr>
                <w:rFonts w:ascii="Times New Roman" w:hAnsi="Times New Roman" w:cs="Times New Roman" w:hint="eastAsia"/>
                <w:kern w:val="0"/>
                <w:sz w:val="22"/>
                <w:lang w:eastAsia="zh-HK"/>
              </w:rPr>
              <w:t>83</w:t>
            </w:r>
          </w:p>
        </w:tc>
      </w:tr>
    </w:tbl>
    <w:p w14:paraId="6F566DB3" w14:textId="77777777" w:rsidR="009064EC" w:rsidRPr="00456371" w:rsidRDefault="009064EC" w:rsidP="000E0940">
      <w:pPr>
        <w:spacing w:line="240" w:lineRule="exact"/>
        <w:jc w:val="both"/>
        <w:rPr>
          <w:rFonts w:ascii="Times New Roman" w:hAnsi="Times New Roman" w:cs="Times New Roman"/>
          <w:szCs w:val="24"/>
          <w:lang w:eastAsia="zh-HK"/>
        </w:rPr>
      </w:pPr>
      <w:r w:rsidRPr="00456371">
        <w:rPr>
          <w:rFonts w:ascii="Times New Roman" w:hAnsi="Times New Roman" w:cs="Times New Roman"/>
          <w:szCs w:val="24"/>
          <w:lang w:eastAsia="zh-HK"/>
        </w:rPr>
        <w:t xml:space="preserve">All continuous variables are winsored at 1% and 99% levels. All t-statistics reported in the brackets are based on standard errors clustered at the firm level. </w:t>
      </w:r>
      <w:r w:rsidRPr="00456371">
        <w:rPr>
          <w:rFonts w:ascii="Times New Roman" w:hAnsi="Times New Roman" w:cs="Times New Roman"/>
          <w:szCs w:val="24"/>
        </w:rPr>
        <w:t>***, **, and * denote two-tailed significance levels of 0.01, 0.05, and 0.10, respectively.</w:t>
      </w:r>
    </w:p>
    <w:p w14:paraId="3D2925E3" w14:textId="6DE39556" w:rsidR="004159BA" w:rsidRPr="004F1A1C" w:rsidRDefault="004159BA" w:rsidP="004159BA">
      <w:pPr>
        <w:pageBreakBefore/>
        <w:spacing w:afterLines="100" w:after="240"/>
        <w:jc w:val="center"/>
        <w:outlineLvl w:val="0"/>
        <w:rPr>
          <w:rFonts w:ascii="Times New Roman" w:hAnsi="Times New Roman" w:cs="Times New Roman"/>
          <w:b/>
          <w:szCs w:val="24"/>
          <w:lang w:eastAsia="zh-HK"/>
        </w:rPr>
      </w:pPr>
      <w:r>
        <w:rPr>
          <w:rFonts w:ascii="Times New Roman" w:hAnsi="Times New Roman" w:cs="Times New Roman"/>
          <w:b/>
          <w:szCs w:val="24"/>
          <w:lang w:eastAsia="zh-HK"/>
        </w:rPr>
        <w:lastRenderedPageBreak/>
        <w:t xml:space="preserve">Table </w:t>
      </w:r>
      <w:r>
        <w:rPr>
          <w:rFonts w:ascii="Times New Roman" w:hAnsi="Times New Roman" w:cs="Times New Roman" w:hint="eastAsia"/>
          <w:b/>
          <w:szCs w:val="24"/>
          <w:lang w:eastAsia="zh-HK"/>
        </w:rPr>
        <w:t>17</w:t>
      </w:r>
      <w:r w:rsidRPr="00456371">
        <w:rPr>
          <w:rFonts w:ascii="Times New Roman" w:hAnsi="Times New Roman" w:cs="Times New Roman"/>
          <w:b/>
          <w:szCs w:val="24"/>
          <w:lang w:eastAsia="zh-HK"/>
        </w:rPr>
        <w:t>: Political Connections and Audi</w:t>
      </w:r>
      <w:r>
        <w:rPr>
          <w:rFonts w:ascii="Times New Roman" w:hAnsi="Times New Roman" w:cs="Times New Roman"/>
          <w:b/>
          <w:szCs w:val="24"/>
          <w:lang w:eastAsia="zh-HK"/>
        </w:rPr>
        <w:t>t Fees (</w:t>
      </w:r>
      <w:r>
        <w:rPr>
          <w:rFonts w:ascii="Times New Roman" w:hAnsi="Times New Roman" w:cs="Times New Roman" w:hint="eastAsia"/>
          <w:b/>
          <w:szCs w:val="24"/>
          <w:lang w:eastAsia="zh-HK"/>
        </w:rPr>
        <w:t>Heckman IMR method</w:t>
      </w:r>
      <w:r w:rsidRPr="00456371">
        <w:rPr>
          <w:rFonts w:ascii="Times New Roman" w:hAnsi="Times New Roman" w:cs="Times New Roman"/>
          <w:b/>
          <w:szCs w:val="24"/>
          <w:lang w:eastAsia="zh-HK"/>
        </w:rPr>
        <w:t>)</w:t>
      </w:r>
    </w:p>
    <w:tbl>
      <w:tblPr>
        <w:tblW w:w="8845" w:type="dxa"/>
        <w:jc w:val="center"/>
        <w:tblCellMar>
          <w:left w:w="28" w:type="dxa"/>
          <w:right w:w="28" w:type="dxa"/>
        </w:tblCellMar>
        <w:tblLook w:val="04A0" w:firstRow="1" w:lastRow="0" w:firstColumn="1" w:lastColumn="0" w:noHBand="0" w:noVBand="1"/>
      </w:tblPr>
      <w:tblGrid>
        <w:gridCol w:w="3246"/>
        <w:gridCol w:w="420"/>
        <w:gridCol w:w="1376"/>
        <w:gridCol w:w="76"/>
        <w:gridCol w:w="1004"/>
        <w:gridCol w:w="494"/>
        <w:gridCol w:w="955"/>
        <w:gridCol w:w="253"/>
        <w:gridCol w:w="1021"/>
      </w:tblGrid>
      <w:tr w:rsidR="00BA0164" w:rsidRPr="00BA0164" w14:paraId="480D2518" w14:textId="77777777" w:rsidTr="00BA0164">
        <w:trPr>
          <w:trHeight w:val="600"/>
          <w:jc w:val="center"/>
        </w:trPr>
        <w:tc>
          <w:tcPr>
            <w:tcW w:w="3246" w:type="dxa"/>
            <w:tcBorders>
              <w:top w:val="single" w:sz="8" w:space="0" w:color="auto"/>
              <w:left w:val="nil"/>
              <w:bottom w:val="nil"/>
              <w:right w:val="nil"/>
            </w:tcBorders>
            <w:shd w:val="clear" w:color="auto" w:fill="auto"/>
            <w:vAlign w:val="center"/>
            <w:hideMark/>
          </w:tcPr>
          <w:p w14:paraId="016C9E70"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420" w:type="dxa"/>
            <w:tcBorders>
              <w:top w:val="single" w:sz="8" w:space="0" w:color="auto"/>
              <w:left w:val="nil"/>
              <w:bottom w:val="nil"/>
              <w:right w:val="nil"/>
            </w:tcBorders>
            <w:shd w:val="clear" w:color="auto" w:fill="auto"/>
            <w:vAlign w:val="center"/>
            <w:hideMark/>
          </w:tcPr>
          <w:p w14:paraId="3F06EF3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2456" w:type="dxa"/>
            <w:gridSpan w:val="3"/>
            <w:tcBorders>
              <w:top w:val="single" w:sz="8" w:space="0" w:color="auto"/>
              <w:left w:val="nil"/>
              <w:bottom w:val="single" w:sz="8" w:space="0" w:color="auto"/>
              <w:right w:val="nil"/>
            </w:tcBorders>
            <w:shd w:val="clear" w:color="auto" w:fill="auto"/>
            <w:vAlign w:val="center"/>
            <w:hideMark/>
          </w:tcPr>
          <w:p w14:paraId="0814D05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PC firms</w:t>
            </w:r>
          </w:p>
        </w:tc>
        <w:tc>
          <w:tcPr>
            <w:tcW w:w="494" w:type="dxa"/>
            <w:tcBorders>
              <w:top w:val="single" w:sz="8" w:space="0" w:color="auto"/>
              <w:left w:val="nil"/>
              <w:bottom w:val="nil"/>
              <w:right w:val="nil"/>
            </w:tcBorders>
            <w:shd w:val="clear" w:color="auto" w:fill="auto"/>
            <w:vAlign w:val="center"/>
            <w:hideMark/>
          </w:tcPr>
          <w:p w14:paraId="218A5B4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2229" w:type="dxa"/>
            <w:gridSpan w:val="3"/>
            <w:tcBorders>
              <w:top w:val="single" w:sz="8" w:space="0" w:color="auto"/>
              <w:left w:val="nil"/>
              <w:bottom w:val="single" w:sz="8" w:space="0" w:color="auto"/>
              <w:right w:val="nil"/>
            </w:tcBorders>
            <w:shd w:val="clear" w:color="auto" w:fill="auto"/>
            <w:vAlign w:val="center"/>
            <w:hideMark/>
          </w:tcPr>
          <w:p w14:paraId="53DC5DF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Non-PC Firms</w:t>
            </w:r>
          </w:p>
        </w:tc>
      </w:tr>
      <w:tr w:rsidR="00BA0164" w:rsidRPr="00BA0164" w14:paraId="097347FB" w14:textId="77777777" w:rsidTr="00BA0164">
        <w:trPr>
          <w:trHeight w:val="330"/>
          <w:jc w:val="center"/>
        </w:trPr>
        <w:tc>
          <w:tcPr>
            <w:tcW w:w="3246" w:type="dxa"/>
            <w:tcBorders>
              <w:top w:val="nil"/>
              <w:left w:val="nil"/>
              <w:bottom w:val="nil"/>
              <w:right w:val="nil"/>
            </w:tcBorders>
            <w:shd w:val="clear" w:color="auto" w:fill="auto"/>
            <w:vAlign w:val="center"/>
            <w:hideMark/>
          </w:tcPr>
          <w:p w14:paraId="3B54E030"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420" w:type="dxa"/>
            <w:tcBorders>
              <w:top w:val="nil"/>
              <w:left w:val="nil"/>
              <w:bottom w:val="nil"/>
              <w:right w:val="nil"/>
            </w:tcBorders>
            <w:shd w:val="clear" w:color="auto" w:fill="auto"/>
            <w:vAlign w:val="center"/>
            <w:hideMark/>
          </w:tcPr>
          <w:p w14:paraId="42295C71"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376" w:type="dxa"/>
            <w:tcBorders>
              <w:top w:val="nil"/>
              <w:left w:val="nil"/>
              <w:bottom w:val="single" w:sz="8" w:space="0" w:color="auto"/>
              <w:right w:val="nil"/>
            </w:tcBorders>
            <w:shd w:val="clear" w:color="auto" w:fill="auto"/>
            <w:vAlign w:val="center"/>
            <w:hideMark/>
          </w:tcPr>
          <w:p w14:paraId="47CC2E1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Coeff.</w:t>
            </w:r>
          </w:p>
        </w:tc>
        <w:tc>
          <w:tcPr>
            <w:tcW w:w="76" w:type="dxa"/>
            <w:tcBorders>
              <w:top w:val="nil"/>
              <w:left w:val="nil"/>
              <w:bottom w:val="nil"/>
              <w:right w:val="nil"/>
            </w:tcBorders>
            <w:shd w:val="clear" w:color="auto" w:fill="auto"/>
            <w:vAlign w:val="center"/>
            <w:hideMark/>
          </w:tcPr>
          <w:p w14:paraId="7F104C4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single" w:sz="8" w:space="0" w:color="auto"/>
              <w:right w:val="nil"/>
            </w:tcBorders>
            <w:shd w:val="clear" w:color="auto" w:fill="auto"/>
            <w:vAlign w:val="center"/>
            <w:hideMark/>
          </w:tcPr>
          <w:p w14:paraId="2F4AC3D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t-stat</w:t>
            </w:r>
          </w:p>
        </w:tc>
        <w:tc>
          <w:tcPr>
            <w:tcW w:w="494" w:type="dxa"/>
            <w:tcBorders>
              <w:top w:val="nil"/>
              <w:left w:val="nil"/>
              <w:bottom w:val="nil"/>
              <w:right w:val="nil"/>
            </w:tcBorders>
            <w:shd w:val="clear" w:color="auto" w:fill="auto"/>
            <w:vAlign w:val="center"/>
            <w:hideMark/>
          </w:tcPr>
          <w:p w14:paraId="6247E19A"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single" w:sz="8" w:space="0" w:color="auto"/>
              <w:right w:val="nil"/>
            </w:tcBorders>
            <w:shd w:val="clear" w:color="auto" w:fill="auto"/>
            <w:vAlign w:val="center"/>
            <w:hideMark/>
          </w:tcPr>
          <w:p w14:paraId="7AA6AA4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Coeff.</w:t>
            </w:r>
          </w:p>
        </w:tc>
        <w:tc>
          <w:tcPr>
            <w:tcW w:w="253" w:type="dxa"/>
            <w:tcBorders>
              <w:top w:val="nil"/>
              <w:left w:val="nil"/>
              <w:bottom w:val="nil"/>
              <w:right w:val="nil"/>
            </w:tcBorders>
            <w:shd w:val="clear" w:color="auto" w:fill="auto"/>
            <w:vAlign w:val="center"/>
            <w:hideMark/>
          </w:tcPr>
          <w:p w14:paraId="66DE939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single" w:sz="8" w:space="0" w:color="auto"/>
              <w:right w:val="nil"/>
            </w:tcBorders>
            <w:shd w:val="clear" w:color="auto" w:fill="auto"/>
            <w:vAlign w:val="center"/>
            <w:hideMark/>
          </w:tcPr>
          <w:p w14:paraId="03D1248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t-stat</w:t>
            </w:r>
          </w:p>
        </w:tc>
      </w:tr>
      <w:tr w:rsidR="00BA0164" w:rsidRPr="00BA0164" w14:paraId="68327F1B" w14:textId="77777777" w:rsidTr="00BA0164">
        <w:trPr>
          <w:trHeight w:val="315"/>
          <w:jc w:val="center"/>
        </w:trPr>
        <w:tc>
          <w:tcPr>
            <w:tcW w:w="3246" w:type="dxa"/>
            <w:tcBorders>
              <w:top w:val="nil"/>
              <w:left w:val="nil"/>
              <w:bottom w:val="nil"/>
              <w:right w:val="nil"/>
            </w:tcBorders>
            <w:shd w:val="clear" w:color="auto" w:fill="auto"/>
            <w:vAlign w:val="center"/>
            <w:hideMark/>
          </w:tcPr>
          <w:p w14:paraId="269D221B"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SIZE</w:t>
            </w:r>
          </w:p>
        </w:tc>
        <w:tc>
          <w:tcPr>
            <w:tcW w:w="420" w:type="dxa"/>
            <w:tcBorders>
              <w:top w:val="nil"/>
              <w:left w:val="nil"/>
              <w:bottom w:val="nil"/>
              <w:right w:val="nil"/>
            </w:tcBorders>
            <w:shd w:val="clear" w:color="auto" w:fill="auto"/>
            <w:vAlign w:val="center"/>
            <w:hideMark/>
          </w:tcPr>
          <w:p w14:paraId="753228F1"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20599C2A"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0.520***</w:t>
            </w:r>
          </w:p>
        </w:tc>
        <w:tc>
          <w:tcPr>
            <w:tcW w:w="76" w:type="dxa"/>
            <w:tcBorders>
              <w:top w:val="nil"/>
              <w:left w:val="nil"/>
              <w:bottom w:val="nil"/>
              <w:right w:val="nil"/>
            </w:tcBorders>
            <w:shd w:val="clear" w:color="auto" w:fill="auto"/>
            <w:vAlign w:val="center"/>
            <w:hideMark/>
          </w:tcPr>
          <w:p w14:paraId="28C8BF6A"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8641C4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20.44 </w:t>
            </w:r>
          </w:p>
        </w:tc>
        <w:tc>
          <w:tcPr>
            <w:tcW w:w="494" w:type="dxa"/>
            <w:tcBorders>
              <w:top w:val="nil"/>
              <w:left w:val="nil"/>
              <w:bottom w:val="nil"/>
              <w:right w:val="nil"/>
            </w:tcBorders>
            <w:shd w:val="clear" w:color="auto" w:fill="auto"/>
            <w:vAlign w:val="center"/>
            <w:hideMark/>
          </w:tcPr>
          <w:p w14:paraId="739D904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7EB5E93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0.453***</w:t>
            </w:r>
          </w:p>
        </w:tc>
        <w:tc>
          <w:tcPr>
            <w:tcW w:w="253" w:type="dxa"/>
            <w:tcBorders>
              <w:top w:val="nil"/>
              <w:left w:val="nil"/>
              <w:bottom w:val="nil"/>
              <w:right w:val="nil"/>
            </w:tcBorders>
            <w:shd w:val="clear" w:color="auto" w:fill="auto"/>
            <w:vAlign w:val="center"/>
            <w:hideMark/>
          </w:tcPr>
          <w:p w14:paraId="23C1880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528C374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39.03 </w:t>
            </w:r>
          </w:p>
        </w:tc>
      </w:tr>
      <w:tr w:rsidR="00BA0164" w:rsidRPr="00BA0164" w14:paraId="5284E1B0" w14:textId="77777777" w:rsidTr="00BA0164">
        <w:trPr>
          <w:trHeight w:val="315"/>
          <w:jc w:val="center"/>
        </w:trPr>
        <w:tc>
          <w:tcPr>
            <w:tcW w:w="3246" w:type="dxa"/>
            <w:tcBorders>
              <w:top w:val="nil"/>
              <w:left w:val="nil"/>
              <w:bottom w:val="nil"/>
              <w:right w:val="nil"/>
            </w:tcBorders>
            <w:shd w:val="clear" w:color="auto" w:fill="auto"/>
            <w:vAlign w:val="center"/>
            <w:hideMark/>
          </w:tcPr>
          <w:p w14:paraId="74430B7E"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LEV</w:t>
            </w:r>
          </w:p>
        </w:tc>
        <w:tc>
          <w:tcPr>
            <w:tcW w:w="420" w:type="dxa"/>
            <w:tcBorders>
              <w:top w:val="nil"/>
              <w:left w:val="nil"/>
              <w:bottom w:val="nil"/>
              <w:right w:val="nil"/>
            </w:tcBorders>
            <w:shd w:val="clear" w:color="auto" w:fill="auto"/>
            <w:vAlign w:val="center"/>
            <w:hideMark/>
          </w:tcPr>
          <w:p w14:paraId="4B1CD510"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2C269D0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0.251***</w:t>
            </w:r>
          </w:p>
        </w:tc>
        <w:tc>
          <w:tcPr>
            <w:tcW w:w="76" w:type="dxa"/>
            <w:tcBorders>
              <w:top w:val="nil"/>
              <w:left w:val="nil"/>
              <w:bottom w:val="nil"/>
              <w:right w:val="nil"/>
            </w:tcBorders>
            <w:shd w:val="clear" w:color="auto" w:fill="auto"/>
            <w:vAlign w:val="center"/>
            <w:hideMark/>
          </w:tcPr>
          <w:p w14:paraId="6063FE8C"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7729203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3.69 </w:t>
            </w:r>
          </w:p>
        </w:tc>
        <w:tc>
          <w:tcPr>
            <w:tcW w:w="494" w:type="dxa"/>
            <w:tcBorders>
              <w:top w:val="nil"/>
              <w:left w:val="nil"/>
              <w:bottom w:val="nil"/>
              <w:right w:val="nil"/>
            </w:tcBorders>
            <w:shd w:val="clear" w:color="auto" w:fill="auto"/>
            <w:vAlign w:val="center"/>
            <w:hideMark/>
          </w:tcPr>
          <w:p w14:paraId="7FC6CD20"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08B84654"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0.131***</w:t>
            </w:r>
          </w:p>
        </w:tc>
        <w:tc>
          <w:tcPr>
            <w:tcW w:w="253" w:type="dxa"/>
            <w:tcBorders>
              <w:top w:val="nil"/>
              <w:left w:val="nil"/>
              <w:bottom w:val="nil"/>
              <w:right w:val="nil"/>
            </w:tcBorders>
            <w:shd w:val="clear" w:color="auto" w:fill="auto"/>
            <w:vAlign w:val="center"/>
            <w:hideMark/>
          </w:tcPr>
          <w:p w14:paraId="206EC82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5502410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5.57 </w:t>
            </w:r>
          </w:p>
        </w:tc>
      </w:tr>
      <w:tr w:rsidR="00BA0164" w:rsidRPr="00BA0164" w14:paraId="0E76C8A7" w14:textId="77777777" w:rsidTr="00BA0164">
        <w:trPr>
          <w:trHeight w:val="315"/>
          <w:jc w:val="center"/>
        </w:trPr>
        <w:tc>
          <w:tcPr>
            <w:tcW w:w="3246" w:type="dxa"/>
            <w:tcBorders>
              <w:top w:val="nil"/>
              <w:left w:val="nil"/>
              <w:bottom w:val="nil"/>
              <w:right w:val="nil"/>
            </w:tcBorders>
            <w:shd w:val="clear" w:color="auto" w:fill="auto"/>
            <w:vAlign w:val="center"/>
            <w:hideMark/>
          </w:tcPr>
          <w:p w14:paraId="4ED2EF5C"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INVREC</w:t>
            </w:r>
          </w:p>
        </w:tc>
        <w:tc>
          <w:tcPr>
            <w:tcW w:w="420" w:type="dxa"/>
            <w:tcBorders>
              <w:top w:val="nil"/>
              <w:left w:val="nil"/>
              <w:bottom w:val="nil"/>
              <w:right w:val="nil"/>
            </w:tcBorders>
            <w:shd w:val="clear" w:color="auto" w:fill="auto"/>
            <w:vAlign w:val="center"/>
            <w:hideMark/>
          </w:tcPr>
          <w:p w14:paraId="0D356EC6"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55E746F1"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0.531***</w:t>
            </w:r>
          </w:p>
        </w:tc>
        <w:tc>
          <w:tcPr>
            <w:tcW w:w="76" w:type="dxa"/>
            <w:tcBorders>
              <w:top w:val="nil"/>
              <w:left w:val="nil"/>
              <w:bottom w:val="nil"/>
              <w:right w:val="nil"/>
            </w:tcBorders>
            <w:shd w:val="clear" w:color="auto" w:fill="auto"/>
            <w:vAlign w:val="center"/>
            <w:hideMark/>
          </w:tcPr>
          <w:p w14:paraId="2499816A"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0068EA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4.42 </w:t>
            </w:r>
          </w:p>
        </w:tc>
        <w:tc>
          <w:tcPr>
            <w:tcW w:w="494" w:type="dxa"/>
            <w:tcBorders>
              <w:top w:val="nil"/>
              <w:left w:val="nil"/>
              <w:bottom w:val="nil"/>
              <w:right w:val="nil"/>
            </w:tcBorders>
            <w:shd w:val="clear" w:color="auto" w:fill="auto"/>
            <w:vAlign w:val="center"/>
            <w:hideMark/>
          </w:tcPr>
          <w:p w14:paraId="069AAF80"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774B826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0.124**</w:t>
            </w:r>
          </w:p>
        </w:tc>
        <w:tc>
          <w:tcPr>
            <w:tcW w:w="253" w:type="dxa"/>
            <w:tcBorders>
              <w:top w:val="nil"/>
              <w:left w:val="nil"/>
              <w:bottom w:val="nil"/>
              <w:right w:val="nil"/>
            </w:tcBorders>
            <w:shd w:val="clear" w:color="auto" w:fill="auto"/>
            <w:vAlign w:val="center"/>
            <w:hideMark/>
          </w:tcPr>
          <w:p w14:paraId="26D5F55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793201AA"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2.13 </w:t>
            </w:r>
          </w:p>
        </w:tc>
      </w:tr>
      <w:tr w:rsidR="00BA0164" w:rsidRPr="00BA0164" w14:paraId="562D8F90" w14:textId="77777777" w:rsidTr="00BA0164">
        <w:trPr>
          <w:trHeight w:val="315"/>
          <w:jc w:val="center"/>
        </w:trPr>
        <w:tc>
          <w:tcPr>
            <w:tcW w:w="3246" w:type="dxa"/>
            <w:tcBorders>
              <w:top w:val="nil"/>
              <w:left w:val="nil"/>
              <w:bottom w:val="nil"/>
              <w:right w:val="nil"/>
            </w:tcBorders>
            <w:shd w:val="clear" w:color="auto" w:fill="auto"/>
            <w:vAlign w:val="center"/>
            <w:hideMark/>
          </w:tcPr>
          <w:p w14:paraId="7DFC65BD"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ROA</w:t>
            </w:r>
          </w:p>
        </w:tc>
        <w:tc>
          <w:tcPr>
            <w:tcW w:w="420" w:type="dxa"/>
            <w:tcBorders>
              <w:top w:val="nil"/>
              <w:left w:val="nil"/>
              <w:bottom w:val="nil"/>
              <w:right w:val="nil"/>
            </w:tcBorders>
            <w:shd w:val="clear" w:color="auto" w:fill="auto"/>
            <w:vAlign w:val="center"/>
            <w:hideMark/>
          </w:tcPr>
          <w:p w14:paraId="56D7F0E8"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3541C7A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-0.330***</w:t>
            </w:r>
          </w:p>
        </w:tc>
        <w:tc>
          <w:tcPr>
            <w:tcW w:w="76" w:type="dxa"/>
            <w:tcBorders>
              <w:top w:val="nil"/>
              <w:left w:val="nil"/>
              <w:bottom w:val="nil"/>
              <w:right w:val="nil"/>
            </w:tcBorders>
            <w:shd w:val="clear" w:color="auto" w:fill="auto"/>
            <w:vAlign w:val="center"/>
            <w:hideMark/>
          </w:tcPr>
          <w:p w14:paraId="3796180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1425B39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-4.18 </w:t>
            </w:r>
          </w:p>
        </w:tc>
        <w:tc>
          <w:tcPr>
            <w:tcW w:w="494" w:type="dxa"/>
            <w:tcBorders>
              <w:top w:val="nil"/>
              <w:left w:val="nil"/>
              <w:bottom w:val="nil"/>
              <w:right w:val="nil"/>
            </w:tcBorders>
            <w:shd w:val="clear" w:color="auto" w:fill="auto"/>
            <w:vAlign w:val="center"/>
            <w:hideMark/>
          </w:tcPr>
          <w:p w14:paraId="056888C6"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1653B54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-0.165***</w:t>
            </w:r>
          </w:p>
        </w:tc>
        <w:tc>
          <w:tcPr>
            <w:tcW w:w="253" w:type="dxa"/>
            <w:tcBorders>
              <w:top w:val="nil"/>
              <w:left w:val="nil"/>
              <w:bottom w:val="nil"/>
              <w:right w:val="nil"/>
            </w:tcBorders>
            <w:shd w:val="clear" w:color="auto" w:fill="auto"/>
            <w:vAlign w:val="center"/>
            <w:hideMark/>
          </w:tcPr>
          <w:p w14:paraId="245E11C1"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47DBCBF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-4.98 </w:t>
            </w:r>
          </w:p>
        </w:tc>
      </w:tr>
      <w:tr w:rsidR="00BA0164" w:rsidRPr="00BA0164" w14:paraId="00577703" w14:textId="77777777" w:rsidTr="00BA0164">
        <w:trPr>
          <w:trHeight w:val="315"/>
          <w:jc w:val="center"/>
        </w:trPr>
        <w:tc>
          <w:tcPr>
            <w:tcW w:w="3246" w:type="dxa"/>
            <w:tcBorders>
              <w:top w:val="nil"/>
              <w:left w:val="nil"/>
              <w:bottom w:val="nil"/>
              <w:right w:val="nil"/>
            </w:tcBorders>
            <w:shd w:val="clear" w:color="auto" w:fill="auto"/>
            <w:vAlign w:val="center"/>
            <w:hideMark/>
          </w:tcPr>
          <w:p w14:paraId="2CE95B4F"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LOSS</w:t>
            </w:r>
          </w:p>
        </w:tc>
        <w:tc>
          <w:tcPr>
            <w:tcW w:w="420" w:type="dxa"/>
            <w:tcBorders>
              <w:top w:val="nil"/>
              <w:left w:val="nil"/>
              <w:bottom w:val="nil"/>
              <w:right w:val="nil"/>
            </w:tcBorders>
            <w:shd w:val="clear" w:color="auto" w:fill="auto"/>
            <w:vAlign w:val="center"/>
            <w:hideMark/>
          </w:tcPr>
          <w:p w14:paraId="0F60B0EE"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0B705C0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0.107***</w:t>
            </w:r>
          </w:p>
        </w:tc>
        <w:tc>
          <w:tcPr>
            <w:tcW w:w="76" w:type="dxa"/>
            <w:tcBorders>
              <w:top w:val="nil"/>
              <w:left w:val="nil"/>
              <w:bottom w:val="nil"/>
              <w:right w:val="nil"/>
            </w:tcBorders>
            <w:shd w:val="clear" w:color="auto" w:fill="auto"/>
            <w:vAlign w:val="center"/>
            <w:hideMark/>
          </w:tcPr>
          <w:p w14:paraId="7087298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0C51B1C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3.67 </w:t>
            </w:r>
          </w:p>
        </w:tc>
        <w:tc>
          <w:tcPr>
            <w:tcW w:w="494" w:type="dxa"/>
            <w:tcBorders>
              <w:top w:val="nil"/>
              <w:left w:val="nil"/>
              <w:bottom w:val="nil"/>
              <w:right w:val="nil"/>
            </w:tcBorders>
            <w:shd w:val="clear" w:color="auto" w:fill="auto"/>
            <w:vAlign w:val="center"/>
            <w:hideMark/>
          </w:tcPr>
          <w:p w14:paraId="351D277C"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3A8088E1"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0.106***</w:t>
            </w:r>
          </w:p>
        </w:tc>
        <w:tc>
          <w:tcPr>
            <w:tcW w:w="253" w:type="dxa"/>
            <w:tcBorders>
              <w:top w:val="nil"/>
              <w:left w:val="nil"/>
              <w:bottom w:val="nil"/>
              <w:right w:val="nil"/>
            </w:tcBorders>
            <w:shd w:val="clear" w:color="auto" w:fill="auto"/>
            <w:vAlign w:val="center"/>
            <w:hideMark/>
          </w:tcPr>
          <w:p w14:paraId="700FE87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2D5711E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8.43 </w:t>
            </w:r>
          </w:p>
        </w:tc>
      </w:tr>
      <w:tr w:rsidR="00BA0164" w:rsidRPr="00BA0164" w14:paraId="624E5A86" w14:textId="77777777" w:rsidTr="00BA0164">
        <w:trPr>
          <w:trHeight w:val="315"/>
          <w:jc w:val="center"/>
        </w:trPr>
        <w:tc>
          <w:tcPr>
            <w:tcW w:w="3246" w:type="dxa"/>
            <w:tcBorders>
              <w:top w:val="nil"/>
              <w:left w:val="nil"/>
              <w:bottom w:val="nil"/>
              <w:right w:val="nil"/>
            </w:tcBorders>
            <w:shd w:val="clear" w:color="auto" w:fill="auto"/>
            <w:vAlign w:val="center"/>
            <w:hideMark/>
          </w:tcPr>
          <w:p w14:paraId="367D4D43"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NGS</w:t>
            </w:r>
          </w:p>
        </w:tc>
        <w:tc>
          <w:tcPr>
            <w:tcW w:w="420" w:type="dxa"/>
            <w:tcBorders>
              <w:top w:val="nil"/>
              <w:left w:val="nil"/>
              <w:bottom w:val="nil"/>
              <w:right w:val="nil"/>
            </w:tcBorders>
            <w:shd w:val="clear" w:color="auto" w:fill="auto"/>
            <w:vAlign w:val="center"/>
            <w:hideMark/>
          </w:tcPr>
          <w:p w14:paraId="0009CC67"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12F32AB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0.039***</w:t>
            </w:r>
          </w:p>
        </w:tc>
        <w:tc>
          <w:tcPr>
            <w:tcW w:w="76" w:type="dxa"/>
            <w:tcBorders>
              <w:top w:val="nil"/>
              <w:left w:val="nil"/>
              <w:bottom w:val="nil"/>
              <w:right w:val="nil"/>
            </w:tcBorders>
            <w:shd w:val="clear" w:color="auto" w:fill="auto"/>
            <w:vAlign w:val="center"/>
            <w:hideMark/>
          </w:tcPr>
          <w:p w14:paraId="15BB6BA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521DC8B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5.02 </w:t>
            </w:r>
          </w:p>
        </w:tc>
        <w:tc>
          <w:tcPr>
            <w:tcW w:w="494" w:type="dxa"/>
            <w:tcBorders>
              <w:top w:val="nil"/>
              <w:left w:val="nil"/>
              <w:bottom w:val="nil"/>
              <w:right w:val="nil"/>
            </w:tcBorders>
            <w:shd w:val="clear" w:color="auto" w:fill="auto"/>
            <w:vAlign w:val="center"/>
            <w:hideMark/>
          </w:tcPr>
          <w:p w14:paraId="5BAAF7F5"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48F75EF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0.048***</w:t>
            </w:r>
          </w:p>
        </w:tc>
        <w:tc>
          <w:tcPr>
            <w:tcW w:w="253" w:type="dxa"/>
            <w:tcBorders>
              <w:top w:val="nil"/>
              <w:left w:val="nil"/>
              <w:bottom w:val="nil"/>
              <w:right w:val="nil"/>
            </w:tcBorders>
            <w:shd w:val="clear" w:color="auto" w:fill="auto"/>
            <w:vAlign w:val="center"/>
            <w:hideMark/>
          </w:tcPr>
          <w:p w14:paraId="55026E29"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59490B9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13.34 </w:t>
            </w:r>
          </w:p>
        </w:tc>
      </w:tr>
      <w:tr w:rsidR="00BA0164" w:rsidRPr="00BA0164" w14:paraId="4A470C95" w14:textId="77777777" w:rsidTr="00BA0164">
        <w:trPr>
          <w:trHeight w:val="315"/>
          <w:jc w:val="center"/>
        </w:trPr>
        <w:tc>
          <w:tcPr>
            <w:tcW w:w="3246" w:type="dxa"/>
            <w:tcBorders>
              <w:top w:val="nil"/>
              <w:left w:val="nil"/>
              <w:bottom w:val="nil"/>
              <w:right w:val="nil"/>
            </w:tcBorders>
            <w:shd w:val="clear" w:color="auto" w:fill="auto"/>
            <w:vAlign w:val="center"/>
            <w:hideMark/>
          </w:tcPr>
          <w:p w14:paraId="72F3A922"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NBS</w:t>
            </w:r>
          </w:p>
        </w:tc>
        <w:tc>
          <w:tcPr>
            <w:tcW w:w="420" w:type="dxa"/>
            <w:tcBorders>
              <w:top w:val="nil"/>
              <w:left w:val="nil"/>
              <w:bottom w:val="nil"/>
              <w:right w:val="nil"/>
            </w:tcBorders>
            <w:shd w:val="clear" w:color="auto" w:fill="auto"/>
            <w:vAlign w:val="center"/>
            <w:hideMark/>
          </w:tcPr>
          <w:p w14:paraId="08AC711F"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5A7C57C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0.029***</w:t>
            </w:r>
          </w:p>
        </w:tc>
        <w:tc>
          <w:tcPr>
            <w:tcW w:w="76" w:type="dxa"/>
            <w:tcBorders>
              <w:top w:val="nil"/>
              <w:left w:val="nil"/>
              <w:bottom w:val="nil"/>
              <w:right w:val="nil"/>
            </w:tcBorders>
            <w:shd w:val="clear" w:color="auto" w:fill="auto"/>
            <w:vAlign w:val="center"/>
            <w:hideMark/>
          </w:tcPr>
          <w:p w14:paraId="6F412D62"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277079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3.38 </w:t>
            </w:r>
          </w:p>
        </w:tc>
        <w:tc>
          <w:tcPr>
            <w:tcW w:w="494" w:type="dxa"/>
            <w:tcBorders>
              <w:top w:val="nil"/>
              <w:left w:val="nil"/>
              <w:bottom w:val="nil"/>
              <w:right w:val="nil"/>
            </w:tcBorders>
            <w:shd w:val="clear" w:color="auto" w:fill="auto"/>
            <w:vAlign w:val="center"/>
            <w:hideMark/>
          </w:tcPr>
          <w:p w14:paraId="1B6B9AA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0A18CE3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0.034***</w:t>
            </w:r>
          </w:p>
        </w:tc>
        <w:tc>
          <w:tcPr>
            <w:tcW w:w="253" w:type="dxa"/>
            <w:tcBorders>
              <w:top w:val="nil"/>
              <w:left w:val="nil"/>
              <w:bottom w:val="nil"/>
              <w:right w:val="nil"/>
            </w:tcBorders>
            <w:shd w:val="clear" w:color="auto" w:fill="auto"/>
            <w:vAlign w:val="center"/>
            <w:hideMark/>
          </w:tcPr>
          <w:p w14:paraId="74ACBE4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220C3B2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6.83 </w:t>
            </w:r>
          </w:p>
        </w:tc>
      </w:tr>
      <w:tr w:rsidR="00BA0164" w:rsidRPr="00BA0164" w14:paraId="5A88D5F7" w14:textId="77777777" w:rsidTr="00BA0164">
        <w:trPr>
          <w:trHeight w:val="315"/>
          <w:jc w:val="center"/>
        </w:trPr>
        <w:tc>
          <w:tcPr>
            <w:tcW w:w="3246" w:type="dxa"/>
            <w:tcBorders>
              <w:top w:val="nil"/>
              <w:left w:val="nil"/>
              <w:bottom w:val="nil"/>
              <w:right w:val="nil"/>
            </w:tcBorders>
            <w:shd w:val="clear" w:color="auto" w:fill="auto"/>
            <w:vAlign w:val="center"/>
            <w:hideMark/>
          </w:tcPr>
          <w:p w14:paraId="22BA84CD"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YE</w:t>
            </w:r>
          </w:p>
        </w:tc>
        <w:tc>
          <w:tcPr>
            <w:tcW w:w="420" w:type="dxa"/>
            <w:tcBorders>
              <w:top w:val="nil"/>
              <w:left w:val="nil"/>
              <w:bottom w:val="nil"/>
              <w:right w:val="nil"/>
            </w:tcBorders>
            <w:shd w:val="clear" w:color="auto" w:fill="auto"/>
            <w:vAlign w:val="center"/>
            <w:hideMark/>
          </w:tcPr>
          <w:p w14:paraId="688569B0"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61346E2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0.189***</w:t>
            </w:r>
          </w:p>
        </w:tc>
        <w:tc>
          <w:tcPr>
            <w:tcW w:w="76" w:type="dxa"/>
            <w:tcBorders>
              <w:top w:val="nil"/>
              <w:left w:val="nil"/>
              <w:bottom w:val="nil"/>
              <w:right w:val="nil"/>
            </w:tcBorders>
            <w:shd w:val="clear" w:color="auto" w:fill="auto"/>
            <w:vAlign w:val="center"/>
            <w:hideMark/>
          </w:tcPr>
          <w:p w14:paraId="33720F7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9C7ADB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4.66 </w:t>
            </w:r>
          </w:p>
        </w:tc>
        <w:tc>
          <w:tcPr>
            <w:tcW w:w="494" w:type="dxa"/>
            <w:tcBorders>
              <w:top w:val="nil"/>
              <w:left w:val="nil"/>
              <w:bottom w:val="nil"/>
              <w:right w:val="nil"/>
            </w:tcBorders>
            <w:shd w:val="clear" w:color="auto" w:fill="auto"/>
            <w:vAlign w:val="center"/>
            <w:hideMark/>
          </w:tcPr>
          <w:p w14:paraId="3C5FC70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416436C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0.127***</w:t>
            </w:r>
          </w:p>
        </w:tc>
        <w:tc>
          <w:tcPr>
            <w:tcW w:w="253" w:type="dxa"/>
            <w:tcBorders>
              <w:top w:val="nil"/>
              <w:left w:val="nil"/>
              <w:bottom w:val="nil"/>
              <w:right w:val="nil"/>
            </w:tcBorders>
            <w:shd w:val="clear" w:color="auto" w:fill="auto"/>
            <w:vAlign w:val="center"/>
            <w:hideMark/>
          </w:tcPr>
          <w:p w14:paraId="3C976B0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17F2D958"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7.73 </w:t>
            </w:r>
          </w:p>
        </w:tc>
      </w:tr>
      <w:tr w:rsidR="00BA0164" w:rsidRPr="00BA0164" w14:paraId="1C8503E3" w14:textId="77777777" w:rsidTr="00BA0164">
        <w:trPr>
          <w:trHeight w:val="315"/>
          <w:jc w:val="center"/>
        </w:trPr>
        <w:tc>
          <w:tcPr>
            <w:tcW w:w="3246" w:type="dxa"/>
            <w:tcBorders>
              <w:top w:val="nil"/>
              <w:left w:val="nil"/>
              <w:bottom w:val="nil"/>
              <w:right w:val="nil"/>
            </w:tcBorders>
            <w:shd w:val="clear" w:color="auto" w:fill="auto"/>
            <w:vAlign w:val="center"/>
            <w:hideMark/>
          </w:tcPr>
          <w:p w14:paraId="4E854C22"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OPINION</w:t>
            </w:r>
          </w:p>
        </w:tc>
        <w:tc>
          <w:tcPr>
            <w:tcW w:w="420" w:type="dxa"/>
            <w:tcBorders>
              <w:top w:val="nil"/>
              <w:left w:val="nil"/>
              <w:bottom w:val="nil"/>
              <w:right w:val="nil"/>
            </w:tcBorders>
            <w:shd w:val="clear" w:color="auto" w:fill="auto"/>
            <w:vAlign w:val="center"/>
            <w:hideMark/>
          </w:tcPr>
          <w:p w14:paraId="6AC6814D"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5C5B55B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0.098 </w:t>
            </w:r>
          </w:p>
        </w:tc>
        <w:tc>
          <w:tcPr>
            <w:tcW w:w="76" w:type="dxa"/>
            <w:tcBorders>
              <w:top w:val="nil"/>
              <w:left w:val="nil"/>
              <w:bottom w:val="nil"/>
              <w:right w:val="nil"/>
            </w:tcBorders>
            <w:shd w:val="clear" w:color="auto" w:fill="auto"/>
            <w:vAlign w:val="center"/>
            <w:hideMark/>
          </w:tcPr>
          <w:p w14:paraId="36F4392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524167A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1.47 </w:t>
            </w:r>
          </w:p>
        </w:tc>
        <w:tc>
          <w:tcPr>
            <w:tcW w:w="494" w:type="dxa"/>
            <w:tcBorders>
              <w:top w:val="nil"/>
              <w:left w:val="nil"/>
              <w:bottom w:val="nil"/>
              <w:right w:val="nil"/>
            </w:tcBorders>
            <w:shd w:val="clear" w:color="auto" w:fill="auto"/>
            <w:vAlign w:val="center"/>
            <w:hideMark/>
          </w:tcPr>
          <w:p w14:paraId="3233683C"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7932A07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0.205***</w:t>
            </w:r>
          </w:p>
        </w:tc>
        <w:tc>
          <w:tcPr>
            <w:tcW w:w="253" w:type="dxa"/>
            <w:tcBorders>
              <w:top w:val="nil"/>
              <w:left w:val="nil"/>
              <w:bottom w:val="nil"/>
              <w:right w:val="nil"/>
            </w:tcBorders>
            <w:shd w:val="clear" w:color="auto" w:fill="auto"/>
            <w:vAlign w:val="center"/>
            <w:hideMark/>
          </w:tcPr>
          <w:p w14:paraId="2642A07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6512C7B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7.85 </w:t>
            </w:r>
          </w:p>
        </w:tc>
      </w:tr>
      <w:tr w:rsidR="00BA0164" w:rsidRPr="00BA0164" w14:paraId="6D5255DC" w14:textId="77777777" w:rsidTr="00BA0164">
        <w:trPr>
          <w:trHeight w:val="315"/>
          <w:jc w:val="center"/>
        </w:trPr>
        <w:tc>
          <w:tcPr>
            <w:tcW w:w="3246" w:type="dxa"/>
            <w:tcBorders>
              <w:top w:val="nil"/>
              <w:left w:val="nil"/>
              <w:bottom w:val="nil"/>
              <w:right w:val="nil"/>
            </w:tcBorders>
            <w:shd w:val="clear" w:color="auto" w:fill="auto"/>
            <w:vAlign w:val="center"/>
            <w:hideMark/>
          </w:tcPr>
          <w:p w14:paraId="35F2E2B9"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BIG4</w:t>
            </w:r>
          </w:p>
        </w:tc>
        <w:tc>
          <w:tcPr>
            <w:tcW w:w="420" w:type="dxa"/>
            <w:tcBorders>
              <w:top w:val="nil"/>
              <w:left w:val="nil"/>
              <w:bottom w:val="nil"/>
              <w:right w:val="nil"/>
            </w:tcBorders>
            <w:shd w:val="clear" w:color="auto" w:fill="auto"/>
            <w:vAlign w:val="center"/>
            <w:hideMark/>
          </w:tcPr>
          <w:p w14:paraId="41F0A315"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47AD283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0.125***</w:t>
            </w:r>
          </w:p>
        </w:tc>
        <w:tc>
          <w:tcPr>
            <w:tcW w:w="76" w:type="dxa"/>
            <w:tcBorders>
              <w:top w:val="nil"/>
              <w:left w:val="nil"/>
              <w:bottom w:val="nil"/>
              <w:right w:val="nil"/>
            </w:tcBorders>
            <w:shd w:val="clear" w:color="auto" w:fill="auto"/>
            <w:vAlign w:val="center"/>
            <w:hideMark/>
          </w:tcPr>
          <w:p w14:paraId="58ED43D6"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215051D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3.14 </w:t>
            </w:r>
          </w:p>
        </w:tc>
        <w:tc>
          <w:tcPr>
            <w:tcW w:w="494" w:type="dxa"/>
            <w:tcBorders>
              <w:top w:val="nil"/>
              <w:left w:val="nil"/>
              <w:bottom w:val="nil"/>
              <w:right w:val="nil"/>
            </w:tcBorders>
            <w:shd w:val="clear" w:color="auto" w:fill="auto"/>
            <w:vAlign w:val="center"/>
            <w:hideMark/>
          </w:tcPr>
          <w:p w14:paraId="2161856C"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3548368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0.265***</w:t>
            </w:r>
          </w:p>
        </w:tc>
        <w:tc>
          <w:tcPr>
            <w:tcW w:w="253" w:type="dxa"/>
            <w:tcBorders>
              <w:top w:val="nil"/>
              <w:left w:val="nil"/>
              <w:bottom w:val="nil"/>
              <w:right w:val="nil"/>
            </w:tcBorders>
            <w:shd w:val="clear" w:color="auto" w:fill="auto"/>
            <w:vAlign w:val="center"/>
            <w:hideMark/>
          </w:tcPr>
          <w:p w14:paraId="2E61D9E0"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7AF03C9D"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16.49 </w:t>
            </w:r>
          </w:p>
        </w:tc>
      </w:tr>
      <w:tr w:rsidR="00BA0164" w:rsidRPr="00BA0164" w14:paraId="2A601A08" w14:textId="77777777" w:rsidTr="00BA0164">
        <w:trPr>
          <w:trHeight w:val="315"/>
          <w:jc w:val="center"/>
        </w:trPr>
        <w:tc>
          <w:tcPr>
            <w:tcW w:w="3246" w:type="dxa"/>
            <w:tcBorders>
              <w:top w:val="nil"/>
              <w:left w:val="nil"/>
              <w:bottom w:val="nil"/>
              <w:right w:val="nil"/>
            </w:tcBorders>
            <w:shd w:val="clear" w:color="auto" w:fill="auto"/>
            <w:vAlign w:val="center"/>
            <w:hideMark/>
          </w:tcPr>
          <w:p w14:paraId="0AB4B84F"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NLEADER</w:t>
            </w:r>
          </w:p>
        </w:tc>
        <w:tc>
          <w:tcPr>
            <w:tcW w:w="420" w:type="dxa"/>
            <w:tcBorders>
              <w:top w:val="nil"/>
              <w:left w:val="nil"/>
              <w:bottom w:val="nil"/>
              <w:right w:val="nil"/>
            </w:tcBorders>
            <w:shd w:val="clear" w:color="auto" w:fill="auto"/>
            <w:vAlign w:val="center"/>
            <w:hideMark/>
          </w:tcPr>
          <w:p w14:paraId="520F6B04"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34895AC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0.326***</w:t>
            </w:r>
          </w:p>
        </w:tc>
        <w:tc>
          <w:tcPr>
            <w:tcW w:w="76" w:type="dxa"/>
            <w:tcBorders>
              <w:top w:val="nil"/>
              <w:left w:val="nil"/>
              <w:bottom w:val="nil"/>
              <w:right w:val="nil"/>
            </w:tcBorders>
            <w:shd w:val="clear" w:color="auto" w:fill="auto"/>
            <w:vAlign w:val="center"/>
            <w:hideMark/>
          </w:tcPr>
          <w:p w14:paraId="146BAA4F"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0171466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5.66 </w:t>
            </w:r>
          </w:p>
        </w:tc>
        <w:tc>
          <w:tcPr>
            <w:tcW w:w="494" w:type="dxa"/>
            <w:tcBorders>
              <w:top w:val="nil"/>
              <w:left w:val="nil"/>
              <w:bottom w:val="nil"/>
              <w:right w:val="nil"/>
            </w:tcBorders>
            <w:shd w:val="clear" w:color="auto" w:fill="auto"/>
            <w:vAlign w:val="center"/>
            <w:hideMark/>
          </w:tcPr>
          <w:p w14:paraId="71A6D5FA"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286BBBA1"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0.254***</w:t>
            </w:r>
          </w:p>
        </w:tc>
        <w:tc>
          <w:tcPr>
            <w:tcW w:w="253" w:type="dxa"/>
            <w:tcBorders>
              <w:top w:val="nil"/>
              <w:left w:val="nil"/>
              <w:bottom w:val="nil"/>
              <w:right w:val="nil"/>
            </w:tcBorders>
            <w:shd w:val="clear" w:color="auto" w:fill="auto"/>
            <w:vAlign w:val="center"/>
            <w:hideMark/>
          </w:tcPr>
          <w:p w14:paraId="4809CC6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AF37F1C"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8.58 </w:t>
            </w:r>
          </w:p>
        </w:tc>
      </w:tr>
      <w:tr w:rsidR="00BA0164" w:rsidRPr="00BA0164" w14:paraId="39551259" w14:textId="77777777" w:rsidTr="00BA0164">
        <w:trPr>
          <w:trHeight w:val="315"/>
          <w:jc w:val="center"/>
        </w:trPr>
        <w:tc>
          <w:tcPr>
            <w:tcW w:w="3246" w:type="dxa"/>
            <w:tcBorders>
              <w:top w:val="nil"/>
              <w:left w:val="nil"/>
              <w:bottom w:val="nil"/>
              <w:right w:val="nil"/>
            </w:tcBorders>
            <w:shd w:val="clear" w:color="auto" w:fill="auto"/>
            <w:vAlign w:val="center"/>
            <w:hideMark/>
          </w:tcPr>
          <w:p w14:paraId="43D37BF9"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CLEADER</w:t>
            </w:r>
          </w:p>
        </w:tc>
        <w:tc>
          <w:tcPr>
            <w:tcW w:w="420" w:type="dxa"/>
            <w:tcBorders>
              <w:top w:val="nil"/>
              <w:left w:val="nil"/>
              <w:bottom w:val="nil"/>
              <w:right w:val="nil"/>
            </w:tcBorders>
            <w:shd w:val="clear" w:color="auto" w:fill="auto"/>
            <w:vAlign w:val="center"/>
            <w:hideMark/>
          </w:tcPr>
          <w:p w14:paraId="2347DBD8"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16C9C5E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0.099***</w:t>
            </w:r>
          </w:p>
        </w:tc>
        <w:tc>
          <w:tcPr>
            <w:tcW w:w="76" w:type="dxa"/>
            <w:tcBorders>
              <w:top w:val="nil"/>
              <w:left w:val="nil"/>
              <w:bottom w:val="nil"/>
              <w:right w:val="nil"/>
            </w:tcBorders>
            <w:shd w:val="clear" w:color="auto" w:fill="auto"/>
            <w:vAlign w:val="center"/>
            <w:hideMark/>
          </w:tcPr>
          <w:p w14:paraId="55B955D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421E80F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3.49 </w:t>
            </w:r>
          </w:p>
        </w:tc>
        <w:tc>
          <w:tcPr>
            <w:tcW w:w="494" w:type="dxa"/>
            <w:tcBorders>
              <w:top w:val="nil"/>
              <w:left w:val="nil"/>
              <w:bottom w:val="nil"/>
              <w:right w:val="nil"/>
            </w:tcBorders>
            <w:shd w:val="clear" w:color="auto" w:fill="auto"/>
            <w:vAlign w:val="center"/>
            <w:hideMark/>
          </w:tcPr>
          <w:p w14:paraId="2746E44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65B0D32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0.035***</w:t>
            </w:r>
          </w:p>
        </w:tc>
        <w:tc>
          <w:tcPr>
            <w:tcW w:w="253" w:type="dxa"/>
            <w:tcBorders>
              <w:top w:val="nil"/>
              <w:left w:val="nil"/>
              <w:bottom w:val="nil"/>
              <w:right w:val="nil"/>
            </w:tcBorders>
            <w:shd w:val="clear" w:color="auto" w:fill="auto"/>
            <w:vAlign w:val="center"/>
            <w:hideMark/>
          </w:tcPr>
          <w:p w14:paraId="4BA285E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4F86C0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2.77 </w:t>
            </w:r>
          </w:p>
        </w:tc>
      </w:tr>
      <w:tr w:rsidR="00BA0164" w:rsidRPr="00BA0164" w14:paraId="66E77C03" w14:textId="77777777" w:rsidTr="00BA0164">
        <w:trPr>
          <w:trHeight w:val="315"/>
          <w:jc w:val="center"/>
        </w:trPr>
        <w:tc>
          <w:tcPr>
            <w:tcW w:w="3246" w:type="dxa"/>
            <w:tcBorders>
              <w:top w:val="nil"/>
              <w:left w:val="nil"/>
              <w:bottom w:val="nil"/>
              <w:right w:val="nil"/>
            </w:tcBorders>
            <w:shd w:val="clear" w:color="auto" w:fill="auto"/>
            <w:vAlign w:val="center"/>
            <w:hideMark/>
          </w:tcPr>
          <w:p w14:paraId="0FADB6F4"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VOLATILITY</w:t>
            </w:r>
          </w:p>
        </w:tc>
        <w:tc>
          <w:tcPr>
            <w:tcW w:w="420" w:type="dxa"/>
            <w:tcBorders>
              <w:top w:val="nil"/>
              <w:left w:val="nil"/>
              <w:bottom w:val="nil"/>
              <w:right w:val="nil"/>
            </w:tcBorders>
            <w:shd w:val="clear" w:color="auto" w:fill="auto"/>
            <w:vAlign w:val="center"/>
            <w:hideMark/>
          </w:tcPr>
          <w:p w14:paraId="16506138"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24AE6C20"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0.345**</w:t>
            </w:r>
          </w:p>
        </w:tc>
        <w:tc>
          <w:tcPr>
            <w:tcW w:w="76" w:type="dxa"/>
            <w:tcBorders>
              <w:top w:val="nil"/>
              <w:left w:val="nil"/>
              <w:bottom w:val="nil"/>
              <w:right w:val="nil"/>
            </w:tcBorders>
            <w:shd w:val="clear" w:color="auto" w:fill="auto"/>
            <w:vAlign w:val="center"/>
            <w:hideMark/>
          </w:tcPr>
          <w:p w14:paraId="5276C5BD"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18CD3C1"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2.26 </w:t>
            </w:r>
          </w:p>
        </w:tc>
        <w:tc>
          <w:tcPr>
            <w:tcW w:w="494" w:type="dxa"/>
            <w:tcBorders>
              <w:top w:val="nil"/>
              <w:left w:val="nil"/>
              <w:bottom w:val="nil"/>
              <w:right w:val="nil"/>
            </w:tcBorders>
            <w:shd w:val="clear" w:color="auto" w:fill="auto"/>
            <w:vAlign w:val="center"/>
            <w:hideMark/>
          </w:tcPr>
          <w:p w14:paraId="02A462C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776DAFE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0.213***</w:t>
            </w:r>
          </w:p>
        </w:tc>
        <w:tc>
          <w:tcPr>
            <w:tcW w:w="253" w:type="dxa"/>
            <w:tcBorders>
              <w:top w:val="nil"/>
              <w:left w:val="nil"/>
              <w:bottom w:val="nil"/>
              <w:right w:val="nil"/>
            </w:tcBorders>
            <w:shd w:val="clear" w:color="auto" w:fill="auto"/>
            <w:vAlign w:val="center"/>
            <w:hideMark/>
          </w:tcPr>
          <w:p w14:paraId="4601FB53"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551377C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4.12 </w:t>
            </w:r>
          </w:p>
        </w:tc>
      </w:tr>
      <w:tr w:rsidR="00BA0164" w:rsidRPr="00BA0164" w14:paraId="0C7934FD" w14:textId="77777777" w:rsidTr="00BA0164">
        <w:trPr>
          <w:trHeight w:val="315"/>
          <w:jc w:val="center"/>
        </w:trPr>
        <w:tc>
          <w:tcPr>
            <w:tcW w:w="3246" w:type="dxa"/>
            <w:tcBorders>
              <w:top w:val="nil"/>
              <w:left w:val="nil"/>
              <w:bottom w:val="nil"/>
              <w:right w:val="nil"/>
            </w:tcBorders>
            <w:shd w:val="clear" w:color="auto" w:fill="auto"/>
            <w:vAlign w:val="center"/>
            <w:hideMark/>
          </w:tcPr>
          <w:p w14:paraId="598D740D"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MB</w:t>
            </w:r>
          </w:p>
        </w:tc>
        <w:tc>
          <w:tcPr>
            <w:tcW w:w="420" w:type="dxa"/>
            <w:tcBorders>
              <w:top w:val="nil"/>
              <w:left w:val="nil"/>
              <w:bottom w:val="nil"/>
              <w:right w:val="nil"/>
            </w:tcBorders>
            <w:shd w:val="clear" w:color="auto" w:fill="auto"/>
            <w:vAlign w:val="center"/>
            <w:hideMark/>
          </w:tcPr>
          <w:p w14:paraId="22AA0552"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6F9AD22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0.002 </w:t>
            </w:r>
          </w:p>
        </w:tc>
        <w:tc>
          <w:tcPr>
            <w:tcW w:w="76" w:type="dxa"/>
            <w:tcBorders>
              <w:top w:val="nil"/>
              <w:left w:val="nil"/>
              <w:bottom w:val="nil"/>
              <w:right w:val="nil"/>
            </w:tcBorders>
            <w:shd w:val="clear" w:color="auto" w:fill="auto"/>
            <w:vAlign w:val="center"/>
            <w:hideMark/>
          </w:tcPr>
          <w:p w14:paraId="217D51A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5FB23694"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1.02 </w:t>
            </w:r>
          </w:p>
        </w:tc>
        <w:tc>
          <w:tcPr>
            <w:tcW w:w="494" w:type="dxa"/>
            <w:tcBorders>
              <w:top w:val="nil"/>
              <w:left w:val="nil"/>
              <w:bottom w:val="nil"/>
              <w:right w:val="nil"/>
            </w:tcBorders>
            <w:shd w:val="clear" w:color="auto" w:fill="auto"/>
            <w:vAlign w:val="center"/>
            <w:hideMark/>
          </w:tcPr>
          <w:p w14:paraId="52E4AD79"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29DFCF6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0.000 </w:t>
            </w:r>
          </w:p>
        </w:tc>
        <w:tc>
          <w:tcPr>
            <w:tcW w:w="253" w:type="dxa"/>
            <w:tcBorders>
              <w:top w:val="nil"/>
              <w:left w:val="nil"/>
              <w:bottom w:val="nil"/>
              <w:right w:val="nil"/>
            </w:tcBorders>
            <w:shd w:val="clear" w:color="auto" w:fill="auto"/>
            <w:vAlign w:val="center"/>
            <w:hideMark/>
          </w:tcPr>
          <w:p w14:paraId="0A247119"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31374E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0.30 </w:t>
            </w:r>
          </w:p>
        </w:tc>
      </w:tr>
      <w:tr w:rsidR="00BA0164" w:rsidRPr="00BA0164" w14:paraId="445254F7" w14:textId="77777777" w:rsidTr="00BA0164">
        <w:trPr>
          <w:trHeight w:val="315"/>
          <w:jc w:val="center"/>
        </w:trPr>
        <w:tc>
          <w:tcPr>
            <w:tcW w:w="3246" w:type="dxa"/>
            <w:tcBorders>
              <w:top w:val="nil"/>
              <w:left w:val="nil"/>
              <w:bottom w:val="nil"/>
              <w:right w:val="nil"/>
            </w:tcBorders>
            <w:shd w:val="clear" w:color="auto" w:fill="auto"/>
            <w:vAlign w:val="center"/>
            <w:hideMark/>
          </w:tcPr>
          <w:p w14:paraId="20F28AAE"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FOREIGN</w:t>
            </w:r>
          </w:p>
        </w:tc>
        <w:tc>
          <w:tcPr>
            <w:tcW w:w="420" w:type="dxa"/>
            <w:tcBorders>
              <w:top w:val="nil"/>
              <w:left w:val="nil"/>
              <w:bottom w:val="nil"/>
              <w:right w:val="nil"/>
            </w:tcBorders>
            <w:shd w:val="clear" w:color="auto" w:fill="auto"/>
            <w:vAlign w:val="center"/>
            <w:hideMark/>
          </w:tcPr>
          <w:p w14:paraId="13BEF49A"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1FBA850C"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1.228***</w:t>
            </w:r>
          </w:p>
        </w:tc>
        <w:tc>
          <w:tcPr>
            <w:tcW w:w="76" w:type="dxa"/>
            <w:tcBorders>
              <w:top w:val="nil"/>
              <w:left w:val="nil"/>
              <w:bottom w:val="nil"/>
              <w:right w:val="nil"/>
            </w:tcBorders>
            <w:shd w:val="clear" w:color="auto" w:fill="auto"/>
            <w:vAlign w:val="center"/>
            <w:hideMark/>
          </w:tcPr>
          <w:p w14:paraId="518EF3AD"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7427174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4.13 </w:t>
            </w:r>
          </w:p>
        </w:tc>
        <w:tc>
          <w:tcPr>
            <w:tcW w:w="494" w:type="dxa"/>
            <w:tcBorders>
              <w:top w:val="nil"/>
              <w:left w:val="nil"/>
              <w:bottom w:val="nil"/>
              <w:right w:val="nil"/>
            </w:tcBorders>
            <w:shd w:val="clear" w:color="auto" w:fill="auto"/>
            <w:vAlign w:val="center"/>
            <w:hideMark/>
          </w:tcPr>
          <w:p w14:paraId="1AB4DA0F"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271E2E11"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0.730***</w:t>
            </w:r>
          </w:p>
        </w:tc>
        <w:tc>
          <w:tcPr>
            <w:tcW w:w="253" w:type="dxa"/>
            <w:tcBorders>
              <w:top w:val="nil"/>
              <w:left w:val="nil"/>
              <w:bottom w:val="nil"/>
              <w:right w:val="nil"/>
            </w:tcBorders>
            <w:shd w:val="clear" w:color="auto" w:fill="auto"/>
            <w:vAlign w:val="center"/>
            <w:hideMark/>
          </w:tcPr>
          <w:p w14:paraId="4BDA19F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0923FA9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4.96 </w:t>
            </w:r>
          </w:p>
        </w:tc>
      </w:tr>
      <w:tr w:rsidR="00BA0164" w:rsidRPr="00BA0164" w14:paraId="64FCBAA9" w14:textId="77777777" w:rsidTr="00BA0164">
        <w:trPr>
          <w:trHeight w:val="315"/>
          <w:jc w:val="center"/>
        </w:trPr>
        <w:tc>
          <w:tcPr>
            <w:tcW w:w="3246" w:type="dxa"/>
            <w:tcBorders>
              <w:top w:val="nil"/>
              <w:left w:val="nil"/>
              <w:bottom w:val="nil"/>
              <w:right w:val="nil"/>
            </w:tcBorders>
            <w:shd w:val="clear" w:color="auto" w:fill="auto"/>
            <w:vAlign w:val="center"/>
            <w:hideMark/>
          </w:tcPr>
          <w:p w14:paraId="25927235"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QUICK</w:t>
            </w:r>
          </w:p>
        </w:tc>
        <w:tc>
          <w:tcPr>
            <w:tcW w:w="420" w:type="dxa"/>
            <w:tcBorders>
              <w:top w:val="nil"/>
              <w:left w:val="nil"/>
              <w:bottom w:val="nil"/>
              <w:right w:val="nil"/>
            </w:tcBorders>
            <w:shd w:val="clear" w:color="auto" w:fill="auto"/>
            <w:vAlign w:val="center"/>
            <w:hideMark/>
          </w:tcPr>
          <w:p w14:paraId="7E3412FF"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2EC9C63C"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-0.035***</w:t>
            </w:r>
          </w:p>
        </w:tc>
        <w:tc>
          <w:tcPr>
            <w:tcW w:w="76" w:type="dxa"/>
            <w:tcBorders>
              <w:top w:val="nil"/>
              <w:left w:val="nil"/>
              <w:bottom w:val="nil"/>
              <w:right w:val="nil"/>
            </w:tcBorders>
            <w:shd w:val="clear" w:color="auto" w:fill="auto"/>
            <w:vAlign w:val="center"/>
            <w:hideMark/>
          </w:tcPr>
          <w:p w14:paraId="0DC6C08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1CD558A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-4.54 </w:t>
            </w:r>
          </w:p>
        </w:tc>
        <w:tc>
          <w:tcPr>
            <w:tcW w:w="494" w:type="dxa"/>
            <w:tcBorders>
              <w:top w:val="nil"/>
              <w:left w:val="nil"/>
              <w:bottom w:val="nil"/>
              <w:right w:val="nil"/>
            </w:tcBorders>
            <w:shd w:val="clear" w:color="auto" w:fill="auto"/>
            <w:vAlign w:val="center"/>
            <w:hideMark/>
          </w:tcPr>
          <w:p w14:paraId="3FB7F04A"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0E8A2200"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-0.043***</w:t>
            </w:r>
          </w:p>
        </w:tc>
        <w:tc>
          <w:tcPr>
            <w:tcW w:w="253" w:type="dxa"/>
            <w:tcBorders>
              <w:top w:val="nil"/>
              <w:left w:val="nil"/>
              <w:bottom w:val="nil"/>
              <w:right w:val="nil"/>
            </w:tcBorders>
            <w:shd w:val="clear" w:color="auto" w:fill="auto"/>
            <w:vAlign w:val="center"/>
            <w:hideMark/>
          </w:tcPr>
          <w:p w14:paraId="644708A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1424DB4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-14.29 </w:t>
            </w:r>
          </w:p>
        </w:tc>
      </w:tr>
      <w:tr w:rsidR="00BA0164" w:rsidRPr="00BA0164" w14:paraId="442CE290" w14:textId="77777777" w:rsidTr="00BA0164">
        <w:trPr>
          <w:trHeight w:val="315"/>
          <w:jc w:val="center"/>
        </w:trPr>
        <w:tc>
          <w:tcPr>
            <w:tcW w:w="3246" w:type="dxa"/>
            <w:tcBorders>
              <w:top w:val="nil"/>
              <w:left w:val="nil"/>
              <w:bottom w:val="nil"/>
              <w:right w:val="nil"/>
            </w:tcBorders>
            <w:shd w:val="clear" w:color="auto" w:fill="auto"/>
            <w:vAlign w:val="center"/>
            <w:hideMark/>
          </w:tcPr>
          <w:p w14:paraId="4E91C201"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CURRENT</w:t>
            </w:r>
          </w:p>
        </w:tc>
        <w:tc>
          <w:tcPr>
            <w:tcW w:w="420" w:type="dxa"/>
            <w:tcBorders>
              <w:top w:val="nil"/>
              <w:left w:val="nil"/>
              <w:bottom w:val="nil"/>
              <w:right w:val="nil"/>
            </w:tcBorders>
            <w:shd w:val="clear" w:color="auto" w:fill="auto"/>
            <w:vAlign w:val="center"/>
            <w:hideMark/>
          </w:tcPr>
          <w:p w14:paraId="48CC8DAF"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6A644CE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0.440***</w:t>
            </w:r>
          </w:p>
        </w:tc>
        <w:tc>
          <w:tcPr>
            <w:tcW w:w="76" w:type="dxa"/>
            <w:tcBorders>
              <w:top w:val="nil"/>
              <w:left w:val="nil"/>
              <w:bottom w:val="nil"/>
              <w:right w:val="nil"/>
            </w:tcBorders>
            <w:shd w:val="clear" w:color="auto" w:fill="auto"/>
            <w:vAlign w:val="center"/>
            <w:hideMark/>
          </w:tcPr>
          <w:p w14:paraId="24E86F4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0401B357"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5.08 </w:t>
            </w:r>
          </w:p>
        </w:tc>
        <w:tc>
          <w:tcPr>
            <w:tcW w:w="494" w:type="dxa"/>
            <w:tcBorders>
              <w:top w:val="nil"/>
              <w:left w:val="nil"/>
              <w:bottom w:val="nil"/>
              <w:right w:val="nil"/>
            </w:tcBorders>
            <w:shd w:val="clear" w:color="auto" w:fill="auto"/>
            <w:vAlign w:val="center"/>
            <w:hideMark/>
          </w:tcPr>
          <w:p w14:paraId="5049BB1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379B3AD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0.458***</w:t>
            </w:r>
          </w:p>
        </w:tc>
        <w:tc>
          <w:tcPr>
            <w:tcW w:w="253" w:type="dxa"/>
            <w:tcBorders>
              <w:top w:val="nil"/>
              <w:left w:val="nil"/>
              <w:bottom w:val="nil"/>
              <w:right w:val="nil"/>
            </w:tcBorders>
            <w:shd w:val="clear" w:color="auto" w:fill="auto"/>
            <w:vAlign w:val="center"/>
            <w:hideMark/>
          </w:tcPr>
          <w:p w14:paraId="592C5F7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1657DFA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9.81 </w:t>
            </w:r>
          </w:p>
        </w:tc>
      </w:tr>
      <w:tr w:rsidR="00BA0164" w:rsidRPr="00BA0164" w14:paraId="0C929C58" w14:textId="77777777" w:rsidTr="00BA0164">
        <w:trPr>
          <w:trHeight w:val="315"/>
          <w:jc w:val="center"/>
        </w:trPr>
        <w:tc>
          <w:tcPr>
            <w:tcW w:w="3246" w:type="dxa"/>
            <w:tcBorders>
              <w:top w:val="nil"/>
              <w:left w:val="nil"/>
              <w:bottom w:val="nil"/>
              <w:right w:val="nil"/>
            </w:tcBorders>
            <w:shd w:val="clear" w:color="auto" w:fill="auto"/>
            <w:vAlign w:val="center"/>
            <w:hideMark/>
          </w:tcPr>
          <w:p w14:paraId="08FC8BAD" w14:textId="77777777" w:rsidR="00BA0164" w:rsidRPr="00BA0164" w:rsidRDefault="00BA0164" w:rsidP="00BA0164">
            <w:pPr>
              <w:widowControl/>
              <w:rPr>
                <w:rFonts w:ascii="Times New Roman" w:eastAsia="新細明體" w:hAnsi="Times New Roman" w:cs="Times New Roman"/>
                <w:i/>
                <w:iCs/>
                <w:color w:val="000000"/>
                <w:kern w:val="0"/>
                <w:sz w:val="22"/>
              </w:rPr>
            </w:pPr>
            <w:r w:rsidRPr="00BA0164">
              <w:rPr>
                <w:rFonts w:ascii="Times New Roman" w:eastAsia="新細明體" w:hAnsi="Times New Roman" w:cs="Times New Roman"/>
                <w:i/>
                <w:iCs/>
                <w:color w:val="000000"/>
                <w:kern w:val="0"/>
                <w:sz w:val="22"/>
              </w:rPr>
              <w:t>Mills</w:t>
            </w:r>
          </w:p>
        </w:tc>
        <w:tc>
          <w:tcPr>
            <w:tcW w:w="420" w:type="dxa"/>
            <w:tcBorders>
              <w:top w:val="nil"/>
              <w:left w:val="nil"/>
              <w:bottom w:val="nil"/>
              <w:right w:val="nil"/>
            </w:tcBorders>
            <w:shd w:val="clear" w:color="auto" w:fill="auto"/>
            <w:vAlign w:val="center"/>
            <w:hideMark/>
          </w:tcPr>
          <w:p w14:paraId="5B872BC3"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w:t>
            </w:r>
          </w:p>
        </w:tc>
        <w:tc>
          <w:tcPr>
            <w:tcW w:w="1376" w:type="dxa"/>
            <w:tcBorders>
              <w:top w:val="nil"/>
              <w:left w:val="nil"/>
              <w:bottom w:val="nil"/>
              <w:right w:val="nil"/>
            </w:tcBorders>
            <w:shd w:val="clear" w:color="auto" w:fill="auto"/>
            <w:vAlign w:val="center"/>
            <w:hideMark/>
          </w:tcPr>
          <w:p w14:paraId="6BA6AF5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-0.015 </w:t>
            </w:r>
          </w:p>
        </w:tc>
        <w:tc>
          <w:tcPr>
            <w:tcW w:w="76" w:type="dxa"/>
            <w:tcBorders>
              <w:top w:val="nil"/>
              <w:left w:val="nil"/>
              <w:bottom w:val="nil"/>
              <w:right w:val="nil"/>
            </w:tcBorders>
            <w:shd w:val="clear" w:color="auto" w:fill="auto"/>
            <w:vAlign w:val="center"/>
            <w:hideMark/>
          </w:tcPr>
          <w:p w14:paraId="74A215E4"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092EB1F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-0.14 </w:t>
            </w:r>
          </w:p>
        </w:tc>
        <w:tc>
          <w:tcPr>
            <w:tcW w:w="494" w:type="dxa"/>
            <w:tcBorders>
              <w:top w:val="nil"/>
              <w:left w:val="nil"/>
              <w:bottom w:val="nil"/>
              <w:right w:val="nil"/>
            </w:tcBorders>
            <w:shd w:val="clear" w:color="auto" w:fill="auto"/>
            <w:vAlign w:val="center"/>
            <w:hideMark/>
          </w:tcPr>
          <w:p w14:paraId="5F6DCDA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12779514"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-0.159***</w:t>
            </w:r>
          </w:p>
        </w:tc>
        <w:tc>
          <w:tcPr>
            <w:tcW w:w="253" w:type="dxa"/>
            <w:tcBorders>
              <w:top w:val="nil"/>
              <w:left w:val="nil"/>
              <w:bottom w:val="nil"/>
              <w:right w:val="nil"/>
            </w:tcBorders>
            <w:shd w:val="clear" w:color="auto" w:fill="auto"/>
            <w:vAlign w:val="center"/>
            <w:hideMark/>
          </w:tcPr>
          <w:p w14:paraId="109EDB16"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947A50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-3.23 </w:t>
            </w:r>
          </w:p>
        </w:tc>
      </w:tr>
      <w:tr w:rsidR="00BA0164" w:rsidRPr="00BA0164" w14:paraId="78815C1D" w14:textId="77777777" w:rsidTr="00BA0164">
        <w:trPr>
          <w:trHeight w:val="315"/>
          <w:jc w:val="center"/>
        </w:trPr>
        <w:tc>
          <w:tcPr>
            <w:tcW w:w="3246" w:type="dxa"/>
            <w:tcBorders>
              <w:top w:val="nil"/>
              <w:left w:val="nil"/>
              <w:bottom w:val="nil"/>
              <w:right w:val="nil"/>
            </w:tcBorders>
            <w:shd w:val="clear" w:color="auto" w:fill="auto"/>
            <w:vAlign w:val="center"/>
            <w:hideMark/>
          </w:tcPr>
          <w:p w14:paraId="6F84822E"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Constant</w:t>
            </w:r>
          </w:p>
        </w:tc>
        <w:tc>
          <w:tcPr>
            <w:tcW w:w="420" w:type="dxa"/>
            <w:tcBorders>
              <w:top w:val="nil"/>
              <w:left w:val="nil"/>
              <w:bottom w:val="nil"/>
              <w:right w:val="nil"/>
            </w:tcBorders>
            <w:shd w:val="clear" w:color="auto" w:fill="auto"/>
            <w:vAlign w:val="center"/>
            <w:hideMark/>
          </w:tcPr>
          <w:p w14:paraId="498310FA"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442F20C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5.204***</w:t>
            </w:r>
          </w:p>
        </w:tc>
        <w:tc>
          <w:tcPr>
            <w:tcW w:w="76" w:type="dxa"/>
            <w:tcBorders>
              <w:top w:val="nil"/>
              <w:left w:val="nil"/>
              <w:bottom w:val="nil"/>
              <w:right w:val="nil"/>
            </w:tcBorders>
            <w:shd w:val="clear" w:color="auto" w:fill="auto"/>
            <w:vAlign w:val="center"/>
            <w:hideMark/>
          </w:tcPr>
          <w:p w14:paraId="5F0A84C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3195CA5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22.47 </w:t>
            </w:r>
          </w:p>
        </w:tc>
        <w:tc>
          <w:tcPr>
            <w:tcW w:w="494" w:type="dxa"/>
            <w:tcBorders>
              <w:top w:val="nil"/>
              <w:left w:val="nil"/>
              <w:bottom w:val="nil"/>
              <w:right w:val="nil"/>
            </w:tcBorders>
            <w:shd w:val="clear" w:color="auto" w:fill="auto"/>
            <w:vAlign w:val="center"/>
            <w:hideMark/>
          </w:tcPr>
          <w:p w14:paraId="5A80874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0FD3A669"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5.503***</w:t>
            </w:r>
          </w:p>
        </w:tc>
        <w:tc>
          <w:tcPr>
            <w:tcW w:w="253" w:type="dxa"/>
            <w:tcBorders>
              <w:top w:val="nil"/>
              <w:left w:val="nil"/>
              <w:bottom w:val="nil"/>
              <w:right w:val="nil"/>
            </w:tcBorders>
            <w:shd w:val="clear" w:color="auto" w:fill="auto"/>
            <w:vAlign w:val="center"/>
            <w:hideMark/>
          </w:tcPr>
          <w:p w14:paraId="45A3D346"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8ED090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47.45 </w:t>
            </w:r>
          </w:p>
        </w:tc>
      </w:tr>
      <w:tr w:rsidR="00BA0164" w:rsidRPr="00BA0164" w14:paraId="1A518FF6" w14:textId="77777777" w:rsidTr="00BA0164">
        <w:trPr>
          <w:trHeight w:val="315"/>
          <w:jc w:val="center"/>
        </w:trPr>
        <w:tc>
          <w:tcPr>
            <w:tcW w:w="3246" w:type="dxa"/>
            <w:tcBorders>
              <w:top w:val="nil"/>
              <w:left w:val="nil"/>
              <w:bottom w:val="nil"/>
              <w:right w:val="nil"/>
            </w:tcBorders>
            <w:shd w:val="clear" w:color="auto" w:fill="auto"/>
            <w:vAlign w:val="center"/>
          </w:tcPr>
          <w:p w14:paraId="1EB3C5E6"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420" w:type="dxa"/>
            <w:tcBorders>
              <w:top w:val="nil"/>
              <w:left w:val="nil"/>
              <w:bottom w:val="nil"/>
              <w:right w:val="nil"/>
            </w:tcBorders>
            <w:shd w:val="clear" w:color="auto" w:fill="auto"/>
            <w:vAlign w:val="center"/>
          </w:tcPr>
          <w:p w14:paraId="71BBC04C"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tcPr>
          <w:p w14:paraId="4ACD2935"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76" w:type="dxa"/>
            <w:tcBorders>
              <w:top w:val="nil"/>
              <w:left w:val="nil"/>
              <w:bottom w:val="nil"/>
              <w:right w:val="nil"/>
            </w:tcBorders>
            <w:shd w:val="clear" w:color="auto" w:fill="auto"/>
            <w:vAlign w:val="center"/>
          </w:tcPr>
          <w:p w14:paraId="3BB2AB00"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tcPr>
          <w:p w14:paraId="5056E32F"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494" w:type="dxa"/>
            <w:tcBorders>
              <w:top w:val="nil"/>
              <w:left w:val="nil"/>
              <w:bottom w:val="nil"/>
              <w:right w:val="nil"/>
            </w:tcBorders>
            <w:shd w:val="clear" w:color="auto" w:fill="auto"/>
            <w:vAlign w:val="center"/>
          </w:tcPr>
          <w:p w14:paraId="3056672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tcPr>
          <w:p w14:paraId="7DC01E47"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253" w:type="dxa"/>
            <w:tcBorders>
              <w:top w:val="nil"/>
              <w:left w:val="nil"/>
              <w:bottom w:val="nil"/>
              <w:right w:val="nil"/>
            </w:tcBorders>
            <w:shd w:val="clear" w:color="auto" w:fill="auto"/>
            <w:vAlign w:val="center"/>
          </w:tcPr>
          <w:p w14:paraId="4E568533"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tcPr>
          <w:p w14:paraId="6840D5A9"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r>
      <w:tr w:rsidR="00BA0164" w:rsidRPr="00BA0164" w14:paraId="1FB1E5AE" w14:textId="77777777" w:rsidTr="00BA0164">
        <w:trPr>
          <w:trHeight w:val="315"/>
          <w:jc w:val="center"/>
        </w:trPr>
        <w:tc>
          <w:tcPr>
            <w:tcW w:w="3246" w:type="dxa"/>
            <w:tcBorders>
              <w:top w:val="nil"/>
              <w:left w:val="nil"/>
              <w:bottom w:val="nil"/>
              <w:right w:val="nil"/>
            </w:tcBorders>
            <w:shd w:val="clear" w:color="auto" w:fill="auto"/>
            <w:vAlign w:val="center"/>
            <w:hideMark/>
          </w:tcPr>
          <w:p w14:paraId="15B7B24F"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Industry effects</w:t>
            </w:r>
          </w:p>
        </w:tc>
        <w:tc>
          <w:tcPr>
            <w:tcW w:w="420" w:type="dxa"/>
            <w:tcBorders>
              <w:top w:val="nil"/>
              <w:left w:val="nil"/>
              <w:bottom w:val="nil"/>
              <w:right w:val="nil"/>
            </w:tcBorders>
            <w:shd w:val="clear" w:color="auto" w:fill="auto"/>
            <w:vAlign w:val="center"/>
            <w:hideMark/>
          </w:tcPr>
          <w:p w14:paraId="43403839"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11B9AD0A"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76" w:type="dxa"/>
            <w:tcBorders>
              <w:top w:val="nil"/>
              <w:left w:val="nil"/>
              <w:bottom w:val="nil"/>
              <w:right w:val="nil"/>
            </w:tcBorders>
            <w:shd w:val="clear" w:color="auto" w:fill="auto"/>
            <w:vAlign w:val="center"/>
            <w:hideMark/>
          </w:tcPr>
          <w:p w14:paraId="1B30134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1E61536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494" w:type="dxa"/>
            <w:tcBorders>
              <w:top w:val="nil"/>
              <w:left w:val="nil"/>
              <w:bottom w:val="nil"/>
              <w:right w:val="nil"/>
            </w:tcBorders>
            <w:shd w:val="clear" w:color="auto" w:fill="auto"/>
            <w:vAlign w:val="center"/>
            <w:hideMark/>
          </w:tcPr>
          <w:p w14:paraId="16CA705D"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6F456B9C"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253" w:type="dxa"/>
            <w:tcBorders>
              <w:top w:val="nil"/>
              <w:left w:val="nil"/>
              <w:bottom w:val="nil"/>
              <w:right w:val="nil"/>
            </w:tcBorders>
            <w:shd w:val="clear" w:color="auto" w:fill="auto"/>
            <w:vAlign w:val="center"/>
            <w:hideMark/>
          </w:tcPr>
          <w:p w14:paraId="553E38FB"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4F1CD20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r>
      <w:tr w:rsidR="00BA0164" w:rsidRPr="00BA0164" w14:paraId="0C25CFAC" w14:textId="77777777" w:rsidTr="00BA0164">
        <w:trPr>
          <w:trHeight w:val="315"/>
          <w:jc w:val="center"/>
        </w:trPr>
        <w:tc>
          <w:tcPr>
            <w:tcW w:w="3246" w:type="dxa"/>
            <w:tcBorders>
              <w:top w:val="nil"/>
              <w:left w:val="nil"/>
              <w:bottom w:val="nil"/>
              <w:right w:val="nil"/>
            </w:tcBorders>
            <w:shd w:val="clear" w:color="auto" w:fill="auto"/>
            <w:vAlign w:val="center"/>
            <w:hideMark/>
          </w:tcPr>
          <w:p w14:paraId="06C51237"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Year effects</w:t>
            </w:r>
          </w:p>
        </w:tc>
        <w:tc>
          <w:tcPr>
            <w:tcW w:w="420" w:type="dxa"/>
            <w:tcBorders>
              <w:top w:val="nil"/>
              <w:left w:val="nil"/>
              <w:bottom w:val="nil"/>
              <w:right w:val="nil"/>
            </w:tcBorders>
            <w:shd w:val="clear" w:color="auto" w:fill="auto"/>
            <w:vAlign w:val="center"/>
            <w:hideMark/>
          </w:tcPr>
          <w:p w14:paraId="51587ED4"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4B06635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76" w:type="dxa"/>
            <w:tcBorders>
              <w:top w:val="nil"/>
              <w:left w:val="nil"/>
              <w:bottom w:val="nil"/>
              <w:right w:val="nil"/>
            </w:tcBorders>
            <w:shd w:val="clear" w:color="auto" w:fill="auto"/>
            <w:vAlign w:val="center"/>
            <w:hideMark/>
          </w:tcPr>
          <w:p w14:paraId="4F1E79D1"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5F342602"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494" w:type="dxa"/>
            <w:tcBorders>
              <w:top w:val="nil"/>
              <w:left w:val="nil"/>
              <w:bottom w:val="nil"/>
              <w:right w:val="nil"/>
            </w:tcBorders>
            <w:shd w:val="clear" w:color="auto" w:fill="auto"/>
            <w:vAlign w:val="center"/>
            <w:hideMark/>
          </w:tcPr>
          <w:p w14:paraId="6EA307D2"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7F6FEF1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c>
          <w:tcPr>
            <w:tcW w:w="253" w:type="dxa"/>
            <w:tcBorders>
              <w:top w:val="nil"/>
              <w:left w:val="nil"/>
              <w:bottom w:val="nil"/>
              <w:right w:val="nil"/>
            </w:tcBorders>
            <w:shd w:val="clear" w:color="auto" w:fill="auto"/>
            <w:vAlign w:val="center"/>
            <w:hideMark/>
          </w:tcPr>
          <w:p w14:paraId="0434EDB3"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7D8FAE7C"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Yes</w:t>
            </w:r>
          </w:p>
        </w:tc>
      </w:tr>
      <w:tr w:rsidR="00BA0164" w:rsidRPr="00BA0164" w14:paraId="2EE6EB86" w14:textId="77777777" w:rsidTr="00BA0164">
        <w:trPr>
          <w:trHeight w:val="315"/>
          <w:jc w:val="center"/>
        </w:trPr>
        <w:tc>
          <w:tcPr>
            <w:tcW w:w="3246" w:type="dxa"/>
            <w:tcBorders>
              <w:top w:val="nil"/>
              <w:left w:val="nil"/>
              <w:bottom w:val="nil"/>
              <w:right w:val="nil"/>
            </w:tcBorders>
            <w:shd w:val="clear" w:color="auto" w:fill="auto"/>
            <w:vAlign w:val="center"/>
            <w:hideMark/>
          </w:tcPr>
          <w:p w14:paraId="219CC04B"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Observations</w:t>
            </w:r>
          </w:p>
        </w:tc>
        <w:tc>
          <w:tcPr>
            <w:tcW w:w="420" w:type="dxa"/>
            <w:tcBorders>
              <w:top w:val="nil"/>
              <w:left w:val="nil"/>
              <w:bottom w:val="nil"/>
              <w:right w:val="nil"/>
            </w:tcBorders>
            <w:shd w:val="clear" w:color="auto" w:fill="auto"/>
            <w:vAlign w:val="center"/>
            <w:hideMark/>
          </w:tcPr>
          <w:p w14:paraId="1589C9AD"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620AAFD0"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3,212</w:t>
            </w:r>
          </w:p>
        </w:tc>
        <w:tc>
          <w:tcPr>
            <w:tcW w:w="76" w:type="dxa"/>
            <w:tcBorders>
              <w:top w:val="nil"/>
              <w:left w:val="nil"/>
              <w:bottom w:val="nil"/>
              <w:right w:val="nil"/>
            </w:tcBorders>
            <w:shd w:val="clear" w:color="auto" w:fill="auto"/>
            <w:vAlign w:val="center"/>
            <w:hideMark/>
          </w:tcPr>
          <w:p w14:paraId="4F07A0B8"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72AD8ABB"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3,212</w:t>
            </w:r>
          </w:p>
        </w:tc>
        <w:tc>
          <w:tcPr>
            <w:tcW w:w="494" w:type="dxa"/>
            <w:tcBorders>
              <w:top w:val="nil"/>
              <w:left w:val="nil"/>
              <w:bottom w:val="nil"/>
              <w:right w:val="nil"/>
            </w:tcBorders>
            <w:shd w:val="clear" w:color="auto" w:fill="auto"/>
            <w:vAlign w:val="center"/>
            <w:hideMark/>
          </w:tcPr>
          <w:p w14:paraId="06B02A9D"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2F5F741F"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24,181</w:t>
            </w:r>
          </w:p>
        </w:tc>
        <w:tc>
          <w:tcPr>
            <w:tcW w:w="253" w:type="dxa"/>
            <w:tcBorders>
              <w:top w:val="nil"/>
              <w:left w:val="nil"/>
              <w:bottom w:val="nil"/>
              <w:right w:val="nil"/>
            </w:tcBorders>
            <w:shd w:val="clear" w:color="auto" w:fill="auto"/>
            <w:vAlign w:val="center"/>
            <w:hideMark/>
          </w:tcPr>
          <w:p w14:paraId="7BF68DBE"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3CA8B2FA"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24,181</w:t>
            </w:r>
          </w:p>
        </w:tc>
      </w:tr>
      <w:tr w:rsidR="00BA0164" w:rsidRPr="00BA0164" w14:paraId="57930732" w14:textId="77777777" w:rsidTr="00BA0164">
        <w:trPr>
          <w:trHeight w:val="315"/>
          <w:jc w:val="center"/>
        </w:trPr>
        <w:tc>
          <w:tcPr>
            <w:tcW w:w="3246" w:type="dxa"/>
            <w:tcBorders>
              <w:top w:val="nil"/>
              <w:left w:val="nil"/>
              <w:bottom w:val="nil"/>
              <w:right w:val="nil"/>
            </w:tcBorders>
            <w:shd w:val="clear" w:color="auto" w:fill="auto"/>
            <w:vAlign w:val="center"/>
            <w:hideMark/>
          </w:tcPr>
          <w:p w14:paraId="6BE65130"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R-squared</w:t>
            </w:r>
          </w:p>
        </w:tc>
        <w:tc>
          <w:tcPr>
            <w:tcW w:w="420" w:type="dxa"/>
            <w:tcBorders>
              <w:top w:val="nil"/>
              <w:left w:val="nil"/>
              <w:bottom w:val="nil"/>
              <w:right w:val="nil"/>
            </w:tcBorders>
            <w:shd w:val="clear" w:color="auto" w:fill="auto"/>
            <w:vAlign w:val="center"/>
            <w:hideMark/>
          </w:tcPr>
          <w:p w14:paraId="7DC592A6"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1F97E00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0.89 </w:t>
            </w:r>
          </w:p>
        </w:tc>
        <w:tc>
          <w:tcPr>
            <w:tcW w:w="76" w:type="dxa"/>
            <w:tcBorders>
              <w:top w:val="nil"/>
              <w:left w:val="nil"/>
              <w:bottom w:val="nil"/>
              <w:right w:val="nil"/>
            </w:tcBorders>
            <w:shd w:val="clear" w:color="auto" w:fill="auto"/>
            <w:vAlign w:val="center"/>
            <w:hideMark/>
          </w:tcPr>
          <w:p w14:paraId="2079E115"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7EBC9E1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0.89 </w:t>
            </w:r>
          </w:p>
        </w:tc>
        <w:tc>
          <w:tcPr>
            <w:tcW w:w="494" w:type="dxa"/>
            <w:tcBorders>
              <w:top w:val="nil"/>
              <w:left w:val="nil"/>
              <w:bottom w:val="nil"/>
              <w:right w:val="nil"/>
            </w:tcBorders>
            <w:shd w:val="clear" w:color="auto" w:fill="auto"/>
            <w:vAlign w:val="center"/>
            <w:hideMark/>
          </w:tcPr>
          <w:p w14:paraId="250AEDA5"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2F4B997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0.80 </w:t>
            </w:r>
          </w:p>
        </w:tc>
        <w:tc>
          <w:tcPr>
            <w:tcW w:w="253" w:type="dxa"/>
            <w:tcBorders>
              <w:top w:val="nil"/>
              <w:left w:val="nil"/>
              <w:bottom w:val="nil"/>
              <w:right w:val="nil"/>
            </w:tcBorders>
            <w:shd w:val="clear" w:color="auto" w:fill="auto"/>
            <w:vAlign w:val="center"/>
            <w:hideMark/>
          </w:tcPr>
          <w:p w14:paraId="024AA7B3" w14:textId="77777777" w:rsidR="00BA0164" w:rsidRPr="00BA0164" w:rsidRDefault="00BA0164" w:rsidP="00BA0164">
            <w:pPr>
              <w:widowControl/>
              <w:jc w:val="center"/>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0510261E"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0.80 </w:t>
            </w:r>
          </w:p>
        </w:tc>
      </w:tr>
      <w:tr w:rsidR="00BA0164" w:rsidRPr="00BA0164" w14:paraId="2B5143DB" w14:textId="77777777" w:rsidTr="00BA0164">
        <w:trPr>
          <w:trHeight w:val="315"/>
          <w:jc w:val="center"/>
        </w:trPr>
        <w:tc>
          <w:tcPr>
            <w:tcW w:w="3246" w:type="dxa"/>
            <w:tcBorders>
              <w:top w:val="nil"/>
              <w:left w:val="nil"/>
              <w:bottom w:val="nil"/>
              <w:right w:val="nil"/>
            </w:tcBorders>
            <w:shd w:val="clear" w:color="auto" w:fill="auto"/>
            <w:vAlign w:val="center"/>
            <w:hideMark/>
          </w:tcPr>
          <w:p w14:paraId="3E87DFC7"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420" w:type="dxa"/>
            <w:tcBorders>
              <w:top w:val="nil"/>
              <w:left w:val="nil"/>
              <w:bottom w:val="nil"/>
              <w:right w:val="nil"/>
            </w:tcBorders>
            <w:shd w:val="clear" w:color="auto" w:fill="auto"/>
            <w:vAlign w:val="center"/>
            <w:hideMark/>
          </w:tcPr>
          <w:p w14:paraId="7DA0A696"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376" w:type="dxa"/>
            <w:tcBorders>
              <w:top w:val="nil"/>
              <w:left w:val="nil"/>
              <w:bottom w:val="nil"/>
              <w:right w:val="nil"/>
            </w:tcBorders>
            <w:shd w:val="clear" w:color="auto" w:fill="auto"/>
            <w:vAlign w:val="center"/>
            <w:hideMark/>
          </w:tcPr>
          <w:p w14:paraId="1723CBC5"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76" w:type="dxa"/>
            <w:tcBorders>
              <w:top w:val="nil"/>
              <w:left w:val="nil"/>
              <w:bottom w:val="nil"/>
              <w:right w:val="nil"/>
            </w:tcBorders>
            <w:shd w:val="clear" w:color="auto" w:fill="auto"/>
            <w:vAlign w:val="center"/>
            <w:hideMark/>
          </w:tcPr>
          <w:p w14:paraId="534D0108"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004" w:type="dxa"/>
            <w:tcBorders>
              <w:top w:val="nil"/>
              <w:left w:val="nil"/>
              <w:bottom w:val="nil"/>
              <w:right w:val="nil"/>
            </w:tcBorders>
            <w:shd w:val="clear" w:color="auto" w:fill="auto"/>
            <w:vAlign w:val="center"/>
            <w:hideMark/>
          </w:tcPr>
          <w:p w14:paraId="4C2D8026"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494" w:type="dxa"/>
            <w:tcBorders>
              <w:top w:val="nil"/>
              <w:left w:val="nil"/>
              <w:bottom w:val="nil"/>
              <w:right w:val="nil"/>
            </w:tcBorders>
            <w:shd w:val="clear" w:color="auto" w:fill="auto"/>
            <w:vAlign w:val="center"/>
            <w:hideMark/>
          </w:tcPr>
          <w:p w14:paraId="089A0F65"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955" w:type="dxa"/>
            <w:tcBorders>
              <w:top w:val="nil"/>
              <w:left w:val="nil"/>
              <w:bottom w:val="nil"/>
              <w:right w:val="nil"/>
            </w:tcBorders>
            <w:shd w:val="clear" w:color="auto" w:fill="auto"/>
            <w:vAlign w:val="center"/>
            <w:hideMark/>
          </w:tcPr>
          <w:p w14:paraId="194D4426"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253" w:type="dxa"/>
            <w:tcBorders>
              <w:top w:val="nil"/>
              <w:left w:val="nil"/>
              <w:bottom w:val="nil"/>
              <w:right w:val="nil"/>
            </w:tcBorders>
            <w:shd w:val="clear" w:color="auto" w:fill="auto"/>
            <w:vAlign w:val="center"/>
            <w:hideMark/>
          </w:tcPr>
          <w:p w14:paraId="443C30F5" w14:textId="77777777" w:rsidR="00BA0164" w:rsidRPr="00BA0164" w:rsidRDefault="00BA0164" w:rsidP="00BA0164">
            <w:pPr>
              <w:widowControl/>
              <w:rPr>
                <w:rFonts w:ascii="Times New Roman" w:eastAsia="新細明體" w:hAnsi="Times New Roman" w:cs="Times New Roman"/>
                <w:color w:val="000000"/>
                <w:kern w:val="0"/>
                <w:sz w:val="22"/>
              </w:rPr>
            </w:pPr>
          </w:p>
        </w:tc>
        <w:tc>
          <w:tcPr>
            <w:tcW w:w="1021" w:type="dxa"/>
            <w:tcBorders>
              <w:top w:val="nil"/>
              <w:left w:val="nil"/>
              <w:bottom w:val="nil"/>
              <w:right w:val="nil"/>
            </w:tcBorders>
            <w:shd w:val="clear" w:color="auto" w:fill="auto"/>
            <w:vAlign w:val="center"/>
            <w:hideMark/>
          </w:tcPr>
          <w:p w14:paraId="542F07F6" w14:textId="77777777" w:rsidR="00BA0164" w:rsidRPr="00BA0164" w:rsidRDefault="00BA0164" w:rsidP="00BA0164">
            <w:pPr>
              <w:widowControl/>
              <w:rPr>
                <w:rFonts w:ascii="Times New Roman" w:eastAsia="新細明體" w:hAnsi="Times New Roman" w:cs="Times New Roman"/>
                <w:color w:val="000000"/>
                <w:kern w:val="0"/>
                <w:sz w:val="22"/>
              </w:rPr>
            </w:pPr>
          </w:p>
        </w:tc>
      </w:tr>
      <w:tr w:rsidR="00BA0164" w:rsidRPr="00BA0164" w14:paraId="0EC8B2F5" w14:textId="77777777" w:rsidTr="00BA0164">
        <w:trPr>
          <w:trHeight w:val="615"/>
          <w:jc w:val="center"/>
        </w:trPr>
        <w:tc>
          <w:tcPr>
            <w:tcW w:w="3246" w:type="dxa"/>
            <w:tcBorders>
              <w:top w:val="nil"/>
              <w:left w:val="nil"/>
              <w:bottom w:val="single" w:sz="8" w:space="0" w:color="auto"/>
              <w:right w:val="nil"/>
            </w:tcBorders>
            <w:shd w:val="clear" w:color="auto" w:fill="auto"/>
            <w:vAlign w:val="center"/>
            <w:hideMark/>
          </w:tcPr>
          <w:p w14:paraId="67A4FA14"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Actual Fee-E(Alt. Fee)</w:t>
            </w:r>
          </w:p>
        </w:tc>
        <w:tc>
          <w:tcPr>
            <w:tcW w:w="420" w:type="dxa"/>
            <w:tcBorders>
              <w:top w:val="nil"/>
              <w:left w:val="nil"/>
              <w:bottom w:val="single" w:sz="8" w:space="0" w:color="auto"/>
              <w:right w:val="nil"/>
            </w:tcBorders>
            <w:shd w:val="clear" w:color="auto" w:fill="auto"/>
            <w:vAlign w:val="center"/>
            <w:hideMark/>
          </w:tcPr>
          <w:p w14:paraId="3F1AC315" w14:textId="77777777" w:rsidR="00BA0164" w:rsidRPr="00BA0164" w:rsidRDefault="00BA0164" w:rsidP="00BA0164">
            <w:pPr>
              <w:widowControl/>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1376" w:type="dxa"/>
            <w:tcBorders>
              <w:top w:val="nil"/>
              <w:left w:val="nil"/>
              <w:bottom w:val="single" w:sz="8" w:space="0" w:color="auto"/>
              <w:right w:val="nil"/>
            </w:tcBorders>
            <w:shd w:val="clear" w:color="auto" w:fill="auto"/>
            <w:vAlign w:val="center"/>
            <w:hideMark/>
          </w:tcPr>
          <w:p w14:paraId="00BAD31A"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0.104***</w:t>
            </w:r>
          </w:p>
        </w:tc>
        <w:tc>
          <w:tcPr>
            <w:tcW w:w="76" w:type="dxa"/>
            <w:tcBorders>
              <w:top w:val="nil"/>
              <w:left w:val="nil"/>
              <w:bottom w:val="single" w:sz="8" w:space="0" w:color="auto"/>
              <w:right w:val="nil"/>
            </w:tcBorders>
            <w:shd w:val="clear" w:color="auto" w:fill="auto"/>
            <w:vAlign w:val="center"/>
            <w:hideMark/>
          </w:tcPr>
          <w:p w14:paraId="1A413116"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1004" w:type="dxa"/>
            <w:tcBorders>
              <w:top w:val="nil"/>
              <w:left w:val="nil"/>
              <w:bottom w:val="single" w:sz="8" w:space="0" w:color="auto"/>
              <w:right w:val="nil"/>
            </w:tcBorders>
            <w:shd w:val="clear" w:color="auto" w:fill="auto"/>
            <w:vAlign w:val="center"/>
            <w:hideMark/>
          </w:tcPr>
          <w:p w14:paraId="5204EC0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11.73</w:t>
            </w:r>
          </w:p>
        </w:tc>
        <w:tc>
          <w:tcPr>
            <w:tcW w:w="494" w:type="dxa"/>
            <w:tcBorders>
              <w:top w:val="nil"/>
              <w:left w:val="nil"/>
              <w:bottom w:val="single" w:sz="8" w:space="0" w:color="auto"/>
              <w:right w:val="nil"/>
            </w:tcBorders>
            <w:shd w:val="clear" w:color="auto" w:fill="auto"/>
            <w:vAlign w:val="center"/>
            <w:hideMark/>
          </w:tcPr>
          <w:p w14:paraId="21DF1E53"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955" w:type="dxa"/>
            <w:tcBorders>
              <w:top w:val="nil"/>
              <w:left w:val="nil"/>
              <w:bottom w:val="single" w:sz="8" w:space="0" w:color="auto"/>
              <w:right w:val="nil"/>
            </w:tcBorders>
            <w:shd w:val="clear" w:color="auto" w:fill="auto"/>
            <w:vAlign w:val="center"/>
            <w:hideMark/>
          </w:tcPr>
          <w:p w14:paraId="079B0F40"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-0.070***</w:t>
            </w:r>
          </w:p>
        </w:tc>
        <w:tc>
          <w:tcPr>
            <w:tcW w:w="253" w:type="dxa"/>
            <w:tcBorders>
              <w:top w:val="nil"/>
              <w:left w:val="nil"/>
              <w:bottom w:val="single" w:sz="8" w:space="0" w:color="auto"/>
              <w:right w:val="nil"/>
            </w:tcBorders>
            <w:shd w:val="clear" w:color="auto" w:fill="auto"/>
            <w:vAlign w:val="center"/>
            <w:hideMark/>
          </w:tcPr>
          <w:p w14:paraId="62A4CD7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 xml:space="preserve">　</w:t>
            </w:r>
          </w:p>
        </w:tc>
        <w:tc>
          <w:tcPr>
            <w:tcW w:w="1021" w:type="dxa"/>
            <w:tcBorders>
              <w:top w:val="nil"/>
              <w:left w:val="nil"/>
              <w:bottom w:val="single" w:sz="8" w:space="0" w:color="auto"/>
              <w:right w:val="nil"/>
            </w:tcBorders>
            <w:shd w:val="clear" w:color="auto" w:fill="auto"/>
            <w:vAlign w:val="center"/>
            <w:hideMark/>
          </w:tcPr>
          <w:p w14:paraId="676AFF15" w14:textId="77777777" w:rsidR="00BA0164" w:rsidRPr="00BA0164" w:rsidRDefault="00BA0164" w:rsidP="00BA0164">
            <w:pPr>
              <w:widowControl/>
              <w:jc w:val="center"/>
              <w:rPr>
                <w:rFonts w:ascii="Times New Roman" w:eastAsia="新細明體" w:hAnsi="Times New Roman" w:cs="Times New Roman"/>
                <w:color w:val="000000"/>
                <w:kern w:val="0"/>
                <w:sz w:val="22"/>
              </w:rPr>
            </w:pPr>
            <w:r w:rsidRPr="00BA0164">
              <w:rPr>
                <w:rFonts w:ascii="Times New Roman" w:eastAsia="新細明體" w:hAnsi="Times New Roman" w:cs="Times New Roman"/>
                <w:color w:val="000000"/>
                <w:kern w:val="0"/>
                <w:sz w:val="22"/>
              </w:rPr>
              <w:t>-18.84</w:t>
            </w:r>
          </w:p>
        </w:tc>
      </w:tr>
    </w:tbl>
    <w:p w14:paraId="7D91D29E" w14:textId="4CFDD30D" w:rsidR="00583B86" w:rsidRPr="00BA0164" w:rsidRDefault="00BA0164" w:rsidP="00BA0164">
      <w:pPr>
        <w:spacing w:line="240" w:lineRule="exact"/>
        <w:jc w:val="both"/>
        <w:rPr>
          <w:rFonts w:ascii="Times New Roman" w:hAnsi="Times New Roman" w:cs="Times New Roman"/>
          <w:szCs w:val="24"/>
          <w:lang w:eastAsia="zh-HK"/>
        </w:rPr>
      </w:pPr>
      <w:r w:rsidRPr="00BA0164">
        <w:rPr>
          <w:rFonts w:ascii="Times New Roman" w:hAnsi="Times New Roman" w:cs="Times New Roman" w:hint="eastAsia"/>
          <w:szCs w:val="24"/>
          <w:lang w:eastAsia="zh-HK"/>
        </w:rPr>
        <w:t xml:space="preserve">This </w:t>
      </w:r>
      <w:r>
        <w:rPr>
          <w:rFonts w:ascii="Times New Roman" w:hAnsi="Times New Roman" w:cs="Times New Roman" w:hint="eastAsia"/>
          <w:szCs w:val="24"/>
          <w:lang w:eastAsia="zh-HK"/>
        </w:rPr>
        <w:t xml:space="preserve">table presents the </w:t>
      </w:r>
      <w:r w:rsidR="00894E17">
        <w:rPr>
          <w:rFonts w:ascii="Times New Roman" w:hAnsi="Times New Roman" w:cs="Times New Roman" w:hint="eastAsia"/>
          <w:szCs w:val="24"/>
          <w:lang w:eastAsia="zh-HK"/>
        </w:rPr>
        <w:t xml:space="preserve">differences between audit fees actually paid and </w:t>
      </w:r>
      <w:r w:rsidR="00894E17">
        <w:rPr>
          <w:rFonts w:ascii="Times New Roman" w:hAnsi="Times New Roman" w:cs="Times New Roman"/>
          <w:szCs w:val="24"/>
          <w:lang w:eastAsia="zh-HK"/>
        </w:rPr>
        <w:t>assumedly</w:t>
      </w:r>
      <w:r w:rsidR="00894E17">
        <w:rPr>
          <w:rFonts w:ascii="Times New Roman" w:hAnsi="Times New Roman" w:cs="Times New Roman" w:hint="eastAsia"/>
          <w:szCs w:val="24"/>
          <w:lang w:eastAsia="zh-HK"/>
        </w:rPr>
        <w:t xml:space="preserve"> paid. We estimated coefficients separately for PC and non-PC auditees, including Mill</w:t>
      </w:r>
      <w:r w:rsidR="00894E17">
        <w:rPr>
          <w:rFonts w:ascii="Times New Roman" w:hAnsi="Times New Roman" w:cs="Times New Roman"/>
          <w:szCs w:val="24"/>
          <w:lang w:eastAsia="zh-HK"/>
        </w:rPr>
        <w:t>’</w:t>
      </w:r>
      <w:r w:rsidR="00894E17">
        <w:rPr>
          <w:rFonts w:ascii="Times New Roman" w:hAnsi="Times New Roman" w:cs="Times New Roman" w:hint="eastAsia"/>
          <w:szCs w:val="24"/>
          <w:lang w:eastAsia="zh-HK"/>
        </w:rPr>
        <w:t>s Ratio from stage one equation.</w:t>
      </w:r>
      <w:r w:rsidR="00446961">
        <w:rPr>
          <w:rFonts w:ascii="Times New Roman" w:hAnsi="Times New Roman" w:cs="Times New Roman" w:hint="eastAsia"/>
          <w:szCs w:val="24"/>
          <w:lang w:eastAsia="zh-HK"/>
        </w:rPr>
        <w:t xml:space="preserve"> E(Alt. Fee) takes the value of predicted audit fees paid if firms belong to alternative (PC/non-PC) group.</w:t>
      </w:r>
    </w:p>
    <w:sectPr w:rsidR="00583B86" w:rsidRPr="00BA0164" w:rsidSect="00035E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D7042" w14:textId="77777777" w:rsidR="004C27BF" w:rsidRDefault="004C27BF" w:rsidP="00E127E9">
      <w:r>
        <w:separator/>
      </w:r>
    </w:p>
  </w:endnote>
  <w:endnote w:type="continuationSeparator" w:id="0">
    <w:p w14:paraId="6ED7A3D2" w14:textId="77777777" w:rsidR="004C27BF" w:rsidRDefault="004C27BF" w:rsidP="00E127E9">
      <w:r>
        <w:continuationSeparator/>
      </w:r>
    </w:p>
  </w:endnote>
  <w:endnote w:type="continuationNotice" w:id="1">
    <w:p w14:paraId="6AC33D3C" w14:textId="77777777" w:rsidR="004C27BF" w:rsidRDefault="004C2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rimaSans BT,Verdana,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976461"/>
      <w:docPartObj>
        <w:docPartGallery w:val="Page Numbers (Bottom of Page)"/>
        <w:docPartUnique/>
      </w:docPartObj>
    </w:sdtPr>
    <w:sdtEndPr>
      <w:rPr>
        <w:noProof/>
      </w:rPr>
    </w:sdtEndPr>
    <w:sdtContent>
      <w:p w14:paraId="3130D793" w14:textId="38E8A2F7" w:rsidR="00894E17" w:rsidRDefault="00894E17">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4574B393" w14:textId="77777777" w:rsidR="00894E17" w:rsidRDefault="00894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67002"/>
      <w:docPartObj>
        <w:docPartGallery w:val="Page Numbers (Bottom of Page)"/>
        <w:docPartUnique/>
      </w:docPartObj>
    </w:sdtPr>
    <w:sdtEndPr>
      <w:rPr>
        <w:noProof/>
      </w:rPr>
    </w:sdtEndPr>
    <w:sdtContent>
      <w:p w14:paraId="72E281F5" w14:textId="77777777" w:rsidR="00894E17" w:rsidRDefault="00894E17">
        <w:pPr>
          <w:pStyle w:val="Footer"/>
          <w:jc w:val="center"/>
        </w:pPr>
        <w:r>
          <w:fldChar w:fldCharType="begin"/>
        </w:r>
        <w:r>
          <w:instrText xml:space="preserve"> PAGE   \* MERGEFORMAT </w:instrText>
        </w:r>
        <w:r>
          <w:fldChar w:fldCharType="separate"/>
        </w:r>
        <w:r w:rsidR="006661CA">
          <w:rPr>
            <w:noProof/>
          </w:rPr>
          <w:t>47</w:t>
        </w:r>
        <w:r>
          <w:rPr>
            <w:noProof/>
          </w:rPr>
          <w:fldChar w:fldCharType="end"/>
        </w:r>
      </w:p>
    </w:sdtContent>
  </w:sdt>
  <w:p w14:paraId="39B0CFB4" w14:textId="5A89C8A0" w:rsidR="00894E17" w:rsidRDefault="00894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7417" w14:textId="77777777" w:rsidR="004C27BF" w:rsidRDefault="004C27BF" w:rsidP="00E127E9">
      <w:r>
        <w:separator/>
      </w:r>
    </w:p>
  </w:footnote>
  <w:footnote w:type="continuationSeparator" w:id="0">
    <w:p w14:paraId="53A6B652" w14:textId="77777777" w:rsidR="004C27BF" w:rsidRDefault="004C27BF" w:rsidP="00E127E9">
      <w:r>
        <w:continuationSeparator/>
      </w:r>
    </w:p>
  </w:footnote>
  <w:footnote w:type="continuationNotice" w:id="1">
    <w:p w14:paraId="3DA40DAA" w14:textId="77777777" w:rsidR="004C27BF" w:rsidRDefault="004C27BF"/>
  </w:footnote>
  <w:footnote w:id="2">
    <w:p w14:paraId="530A0464" w14:textId="6B7B8D3A" w:rsidR="00894E17" w:rsidRPr="00C8067D" w:rsidRDefault="00894E17" w:rsidP="000D1A83">
      <w:pPr>
        <w:pStyle w:val="FootnoteText"/>
        <w:jc w:val="both"/>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w:t>
      </w:r>
      <w:r>
        <w:rPr>
          <w:rFonts w:ascii="Times New Roman" w:eastAsia="Malgun Gothic" w:hAnsi="Times New Roman" w:cs="Times New Roman"/>
          <w:lang w:eastAsia="ko-KR"/>
        </w:rPr>
        <w:t>F</w:t>
      </w:r>
      <w:r>
        <w:rPr>
          <w:rFonts w:ascii="Times New Roman" w:eastAsia="Malgun Gothic" w:hAnsi="Times New Roman" w:cs="Times New Roman" w:hint="eastAsia"/>
          <w:lang w:eastAsia="ko-KR"/>
        </w:rPr>
        <w:t>or inter</w:t>
      </w:r>
      <w:r w:rsidRPr="00C8067D">
        <w:rPr>
          <w:rFonts w:ascii="Times New Roman" w:hAnsi="Times New Roman" w:cs="Times New Roman"/>
        </w:rPr>
        <w:t>national evidence</w:t>
      </w:r>
      <w:r>
        <w:rPr>
          <w:rFonts w:ascii="Times New Roman" w:eastAsia="Malgun Gothic" w:hAnsi="Times New Roman" w:cs="Times New Roman" w:hint="eastAsia"/>
          <w:lang w:eastAsia="ko-KR"/>
        </w:rPr>
        <w:t xml:space="preserve"> on political connection effect on financial </w:t>
      </w:r>
      <w:r>
        <w:rPr>
          <w:rFonts w:ascii="Times New Roman" w:eastAsia="Malgun Gothic" w:hAnsi="Times New Roman" w:cs="Times New Roman"/>
          <w:lang w:eastAsia="ko-KR"/>
        </w:rPr>
        <w:t>reporting</w:t>
      </w:r>
      <w:r>
        <w:rPr>
          <w:rFonts w:ascii="Times New Roman" w:eastAsia="Malgun Gothic" w:hAnsi="Times New Roman" w:cs="Times New Roman" w:hint="eastAsia"/>
          <w:lang w:eastAsia="ko-KR"/>
        </w:rPr>
        <w:t>, see</w:t>
      </w:r>
      <w:r w:rsidRPr="00C8067D">
        <w:rPr>
          <w:rFonts w:ascii="Times New Roman" w:hAnsi="Times New Roman" w:cs="Times New Roman"/>
        </w:rPr>
        <w:t xml:space="preserve"> </w:t>
      </w:r>
      <w:r w:rsidRPr="00C8067D">
        <w:rPr>
          <w:rFonts w:ascii="Times New Roman" w:eastAsia="新細明體" w:hAnsi="Times New Roman" w:cs="Times New Roman"/>
          <w:lang w:eastAsia="zh-HK"/>
        </w:rPr>
        <w:t xml:space="preserve">Leuz and Oberholzer-Gee (2006) for income smoothing in Indonesia, </w:t>
      </w:r>
      <w:r w:rsidRPr="00C8067D">
        <w:rPr>
          <w:rFonts w:ascii="Times New Roman" w:eastAsia="Malgun Gothic" w:hAnsi="Times New Roman" w:cs="Times New Roman"/>
          <w:lang w:eastAsia="ko-KR"/>
        </w:rPr>
        <w:t xml:space="preserve">and </w:t>
      </w:r>
      <w:r w:rsidRPr="00C8067D">
        <w:rPr>
          <w:rFonts w:ascii="Times New Roman" w:hAnsi="Times New Roman" w:cs="Times New Roman"/>
        </w:rPr>
        <w:t>Chaney, Faccio, and Parsley (201</w:t>
      </w:r>
      <w:r>
        <w:rPr>
          <w:rFonts w:ascii="Times New Roman" w:eastAsia="Malgun Gothic" w:hAnsi="Times New Roman" w:cs="Times New Roman" w:hint="eastAsia"/>
          <w:lang w:eastAsia="ko-KR"/>
        </w:rPr>
        <w:t>1</w:t>
      </w:r>
      <w:r w:rsidRPr="00C8067D">
        <w:rPr>
          <w:rFonts w:ascii="Times New Roman" w:hAnsi="Times New Roman" w:cs="Times New Roman"/>
        </w:rPr>
        <w:t>) for accrual quality in their cross-country study</w:t>
      </w:r>
      <w:r w:rsidRPr="00C8067D">
        <w:rPr>
          <w:rFonts w:ascii="Times New Roman" w:eastAsia="Malgun Gothic" w:hAnsi="Times New Roman" w:cs="Times New Roman"/>
          <w:lang w:eastAsia="ko-KR"/>
        </w:rPr>
        <w:t>.</w:t>
      </w:r>
    </w:p>
  </w:footnote>
  <w:footnote w:id="3">
    <w:p w14:paraId="42575196" w14:textId="0C8B1DE8" w:rsidR="00894E17" w:rsidRPr="006A259F" w:rsidRDefault="00894E17" w:rsidP="00247691">
      <w:pPr>
        <w:pStyle w:val="FootnoteText"/>
        <w:rPr>
          <w:rFonts w:ascii="Times New Roman" w:eastAsia="Malgun Gothic" w:hAnsi="Times New Roman" w:cs="Times New Roman"/>
          <w:lang w:eastAsia="ko-KR"/>
        </w:rPr>
      </w:pPr>
      <w:r w:rsidRPr="00C8067D">
        <w:rPr>
          <w:rStyle w:val="FootnoteReference"/>
          <w:rFonts w:ascii="Times New Roman" w:hAnsi="Times New Roman" w:cs="Times New Roman"/>
        </w:rPr>
        <w:footnoteRef/>
      </w:r>
      <w:r>
        <w:rPr>
          <w:rFonts w:ascii="Times New Roman" w:eastAsia="Malgun Gothic" w:hAnsi="Times New Roman" w:cs="Times New Roman" w:hint="eastAsia"/>
          <w:lang w:eastAsia="ko-KR"/>
        </w:rPr>
        <w:t xml:space="preserve"> </w:t>
      </w:r>
      <w:r w:rsidRPr="00C8067D">
        <w:rPr>
          <w:rFonts w:ascii="Times New Roman" w:eastAsia="新細明體" w:hAnsi="Times New Roman" w:cs="Times New Roman"/>
          <w:lang w:eastAsia="zh-HK"/>
        </w:rPr>
        <w:t xml:space="preserve">Fisman (2001) in the Indonesian setting and Johnson and Mitton </w:t>
      </w:r>
      <w:r>
        <w:rPr>
          <w:rFonts w:ascii="Times New Roman" w:eastAsia="新細明體" w:hAnsi="Times New Roman" w:cs="Times New Roman"/>
          <w:lang w:eastAsia="zh-HK"/>
        </w:rPr>
        <w:t>(2003) in the Malaysian setting</w:t>
      </w:r>
      <w:r>
        <w:rPr>
          <w:rFonts w:ascii="Times New Roman" w:eastAsia="Malgun Gothic" w:hAnsi="Times New Roman" w:cs="Times New Roman" w:hint="eastAsia"/>
          <w:lang w:eastAsia="ko-KR"/>
        </w:rPr>
        <w:t xml:space="preserve"> also provide further evidence of political risk.</w:t>
      </w:r>
    </w:p>
  </w:footnote>
  <w:footnote w:id="4">
    <w:p w14:paraId="2AE1B87E" w14:textId="77777777" w:rsidR="00894E17" w:rsidRPr="00C8067D" w:rsidRDefault="00894E17" w:rsidP="00247691">
      <w:pPr>
        <w:pStyle w:val="FootnoteText"/>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This concern is </w:t>
      </w:r>
      <w:r w:rsidRPr="00C8067D">
        <w:rPr>
          <w:rFonts w:ascii="Times New Roman" w:eastAsia="Malgun Gothic" w:hAnsi="Times New Roman" w:cs="Times New Roman"/>
          <w:lang w:eastAsia="ko-KR"/>
        </w:rPr>
        <w:t>also addressed</w:t>
      </w:r>
      <w:r w:rsidRPr="00C8067D">
        <w:rPr>
          <w:rFonts w:ascii="Times New Roman" w:hAnsi="Times New Roman" w:cs="Times New Roman"/>
        </w:rPr>
        <w:t xml:space="preserve"> by </w:t>
      </w:r>
      <w:r w:rsidRPr="00C8067D">
        <w:rPr>
          <w:rFonts w:ascii="Times New Roman" w:eastAsia="新細明體" w:hAnsi="Times New Roman" w:cs="Times New Roman"/>
          <w:lang w:eastAsia="zh-HK"/>
        </w:rPr>
        <w:t xml:space="preserve">Chaney, Faccio and Parsley (2010). These authors show that </w:t>
      </w:r>
      <w:r w:rsidRPr="00C8067D">
        <w:rPr>
          <w:rFonts w:ascii="Times New Roman" w:eastAsia="新細明體" w:hAnsi="Times New Roman" w:cs="Times New Roman"/>
          <w:i/>
          <w:lang w:eastAsia="zh-HK"/>
        </w:rPr>
        <w:t>ex ante</w:t>
      </w:r>
      <w:r w:rsidRPr="00C8067D">
        <w:rPr>
          <w:rFonts w:ascii="Times New Roman" w:eastAsia="新細明體" w:hAnsi="Times New Roman" w:cs="Times New Roman"/>
          <w:lang w:eastAsia="zh-HK"/>
        </w:rPr>
        <w:t xml:space="preserve"> earnings quality does not affect the chance of political connection establishment.</w:t>
      </w:r>
    </w:p>
  </w:footnote>
  <w:footnote w:id="5">
    <w:p w14:paraId="3FC74A84" w14:textId="043A10C4" w:rsidR="00894E17" w:rsidRPr="00C8067D" w:rsidRDefault="00894E17" w:rsidP="000D1A83">
      <w:pPr>
        <w:pStyle w:val="FootnoteText"/>
        <w:jc w:val="both"/>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w:t>
      </w:r>
      <w:r w:rsidRPr="009C4FEC">
        <w:rPr>
          <w:rFonts w:ascii="Times New Roman" w:eastAsia="Malgun Gothic" w:hAnsi="Times New Roman" w:cs="Times New Roman" w:hint="eastAsia"/>
          <w:lang w:eastAsia="ko-KR"/>
        </w:rPr>
        <w:t xml:space="preserve">Refer to </w:t>
      </w:r>
      <w:r w:rsidRPr="009C4FEC">
        <w:rPr>
          <w:rFonts w:ascii="Times New Roman" w:eastAsia="Malgun Gothic" w:hAnsi="Times New Roman" w:cs="Times New Roman"/>
          <w:lang w:eastAsia="ko-KR"/>
        </w:rPr>
        <w:t>the</w:t>
      </w:r>
      <w:r w:rsidRPr="009C4FEC">
        <w:rPr>
          <w:rFonts w:ascii="Times New Roman" w:eastAsia="Malgun Gothic" w:hAnsi="Times New Roman" w:cs="Times New Roman" w:hint="eastAsia"/>
          <w:lang w:eastAsia="ko-KR"/>
        </w:rPr>
        <w:t xml:space="preserve"> following literature on how</w:t>
      </w:r>
      <w:r w:rsidRPr="009C4FEC">
        <w:rPr>
          <w:rFonts w:ascii="Times New Roman" w:hAnsi="Times New Roman" w:cs="Times New Roman"/>
        </w:rPr>
        <w:t xml:space="preserve"> political economy shapes the financial reporting process around the world (Bushman, Piotroski, and Smith, 2004; Bushman and Piotroski, 2006; Piotroski, Wong, and Zhang, 2011; </w:t>
      </w:r>
      <w:r w:rsidRPr="009C4FEC">
        <w:rPr>
          <w:rFonts w:ascii="Times New Roman" w:eastAsia="新細明體" w:hAnsi="Times New Roman" w:cs="Times New Roman"/>
          <w:lang w:eastAsia="zh-HK"/>
        </w:rPr>
        <w:t>Leuz and Oberholzer-Gee, 2006; Chaney, Faccio, an</w:t>
      </w:r>
      <w:r>
        <w:rPr>
          <w:rFonts w:ascii="Times New Roman" w:eastAsia="新細明體" w:hAnsi="Times New Roman" w:cs="Times New Roman"/>
          <w:lang w:eastAsia="zh-HK"/>
        </w:rPr>
        <w:t>d Parsley, 2010</w:t>
      </w:r>
      <w:r w:rsidRPr="009C4FEC">
        <w:rPr>
          <w:rFonts w:ascii="Times New Roman" w:hAnsi="Times New Roman" w:cs="Times New Roman"/>
        </w:rPr>
        <w:t>).</w:t>
      </w:r>
    </w:p>
  </w:footnote>
  <w:footnote w:id="6">
    <w:p w14:paraId="5B827255" w14:textId="77777777" w:rsidR="00894E17" w:rsidRDefault="00894E17" w:rsidP="00247691">
      <w:pPr>
        <w:pStyle w:val="FootnoteText"/>
        <w:rPr>
          <w:rFonts w:ascii="Times New Roman" w:eastAsia="Malgun Gothic" w:hAnsi="Times New Roman" w:cs="Times New Roman"/>
          <w:lang w:eastAsia="ko-KR"/>
        </w:rPr>
      </w:pPr>
      <w:r w:rsidRPr="00C8067D">
        <w:rPr>
          <w:rStyle w:val="FootnoteReference"/>
          <w:rFonts w:ascii="Times New Roman" w:hAnsi="Times New Roman" w:cs="Times New Roman"/>
        </w:rPr>
        <w:footnoteRef/>
      </w:r>
      <w:r w:rsidRPr="00C8067D">
        <w:rPr>
          <w:rFonts w:ascii="Times New Roman" w:hAnsi="Times New Roman" w:cs="Times New Roman"/>
        </w:rPr>
        <w:t xml:space="preserve"> Most of these measures are also used in prior research (e.g., Houston, </w:t>
      </w:r>
      <w:r>
        <w:rPr>
          <w:rFonts w:ascii="Times New Roman" w:eastAsia="Malgun Gothic" w:hAnsi="Times New Roman" w:cs="Times New Roman" w:hint="eastAsia"/>
          <w:lang w:eastAsia="ko-KR"/>
        </w:rPr>
        <w:t>et al.</w:t>
      </w:r>
      <w:r w:rsidRPr="00C8067D">
        <w:rPr>
          <w:rFonts w:ascii="Times New Roman" w:hAnsi="Times New Roman" w:cs="Times New Roman"/>
        </w:rPr>
        <w:t>, 2011).</w:t>
      </w:r>
    </w:p>
    <w:p w14:paraId="3669128D" w14:textId="77777777" w:rsidR="00894E17" w:rsidRPr="00C8067D" w:rsidRDefault="00894E17" w:rsidP="00247691">
      <w:pPr>
        <w:pStyle w:val="FootnoteText"/>
        <w:rPr>
          <w:rFonts w:ascii="Times New Roman" w:eastAsia="Malgun Gothic" w:hAnsi="Times New Roman" w:cs="Times New Roman"/>
          <w:lang w:eastAsia="ko-KR"/>
        </w:rPr>
      </w:pPr>
    </w:p>
  </w:footnote>
  <w:footnote w:id="7">
    <w:p w14:paraId="77F985BC" w14:textId="5E01D347" w:rsidR="00894E17" w:rsidRPr="00C8067D" w:rsidRDefault="00894E17" w:rsidP="00247691">
      <w:pPr>
        <w:pStyle w:val="FootnoteText"/>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Several other studies</w:t>
      </w:r>
      <w:r>
        <w:rPr>
          <w:rFonts w:ascii="Times New Roman" w:hAnsi="Times New Roman" w:cs="Times New Roman"/>
        </w:rPr>
        <w:t xml:space="preserve"> including </w:t>
      </w:r>
      <w:r w:rsidRPr="00C8067D">
        <w:rPr>
          <w:rFonts w:ascii="Times New Roman" w:hAnsi="Times New Roman" w:cs="Times New Roman"/>
        </w:rPr>
        <w:t xml:space="preserve">Chaney, Faccio, and Parsley (2010), Faccio, Masulis, and McConnell (2006), </w:t>
      </w:r>
      <w:r>
        <w:rPr>
          <w:rFonts w:ascii="Times New Roman" w:hAnsi="Times New Roman" w:cs="Times New Roman"/>
        </w:rPr>
        <w:t xml:space="preserve">Chen, Ding, and Kim (2010) </w:t>
      </w:r>
      <w:r w:rsidRPr="00C8067D">
        <w:rPr>
          <w:rFonts w:ascii="Times New Roman" w:hAnsi="Times New Roman" w:cs="Times New Roman"/>
        </w:rPr>
        <w:t>and Guedh</w:t>
      </w:r>
      <w:r>
        <w:rPr>
          <w:rFonts w:ascii="Times New Roman" w:hAnsi="Times New Roman" w:cs="Times New Roman"/>
        </w:rPr>
        <w:t>ami, Pittman, and Saffar (2011),</w:t>
      </w:r>
      <w:r w:rsidRPr="00C8067D">
        <w:rPr>
          <w:rFonts w:ascii="Times New Roman" w:hAnsi="Times New Roman" w:cs="Times New Roman"/>
        </w:rPr>
        <w:t xml:space="preserve"> </w:t>
      </w:r>
      <w:r>
        <w:rPr>
          <w:rFonts w:ascii="Times New Roman" w:hAnsi="Times New Roman" w:cs="Times New Roman"/>
        </w:rPr>
        <w:t xml:space="preserve">make use of </w:t>
      </w:r>
      <w:r w:rsidRPr="00C8067D">
        <w:rPr>
          <w:rFonts w:ascii="Times New Roman" w:hAnsi="Times New Roman" w:cs="Times New Roman"/>
        </w:rPr>
        <w:t xml:space="preserve">Faccio’s (2006) </w:t>
      </w:r>
      <w:r>
        <w:rPr>
          <w:rFonts w:ascii="Times New Roman" w:hAnsi="Times New Roman" w:cs="Times New Roman"/>
        </w:rPr>
        <w:t xml:space="preserve">cross-country data for human-tie based </w:t>
      </w:r>
      <w:r w:rsidRPr="00C8067D">
        <w:rPr>
          <w:rFonts w:ascii="Times New Roman" w:hAnsi="Times New Roman" w:cs="Times New Roman"/>
        </w:rPr>
        <w:t>political connection</w:t>
      </w:r>
      <w:r>
        <w:rPr>
          <w:rFonts w:ascii="Times New Roman" w:hAnsi="Times New Roman" w:cs="Times New Roman"/>
        </w:rPr>
        <w:t>.</w:t>
      </w:r>
    </w:p>
  </w:footnote>
  <w:footnote w:id="8">
    <w:p w14:paraId="3A8C6752" w14:textId="77777777" w:rsidR="00894E17" w:rsidRPr="00C8067D" w:rsidRDefault="00894E17" w:rsidP="000D1A83">
      <w:pPr>
        <w:pStyle w:val="FootnoteText"/>
        <w:jc w:val="both"/>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The baseline audit fee model already controls for </w:t>
      </w:r>
      <w:r w:rsidRPr="00C8067D">
        <w:rPr>
          <w:rFonts w:ascii="Times New Roman" w:hAnsi="Times New Roman" w:cs="Times New Roman"/>
          <w:i/>
        </w:rPr>
        <w:t>NGS</w:t>
      </w:r>
      <w:r w:rsidRPr="00C8067D">
        <w:rPr>
          <w:rFonts w:ascii="Times New Roman" w:hAnsi="Times New Roman" w:cs="Times New Roman"/>
        </w:rPr>
        <w:t xml:space="preserve">, a proxy for geographic diversification, and </w:t>
      </w:r>
      <w:r w:rsidRPr="00C8067D">
        <w:rPr>
          <w:rFonts w:ascii="Times New Roman" w:hAnsi="Times New Roman" w:cs="Times New Roman"/>
          <w:i/>
        </w:rPr>
        <w:t>NBS</w:t>
      </w:r>
      <w:r w:rsidRPr="00C8067D">
        <w:rPr>
          <w:rFonts w:ascii="Times New Roman" w:hAnsi="Times New Roman" w:cs="Times New Roman"/>
        </w:rPr>
        <w:t xml:space="preserve">, a proxy for business diversification. The results are qualitatively similar if </w:t>
      </w:r>
      <w:r w:rsidRPr="00C8067D">
        <w:rPr>
          <w:rFonts w:ascii="Times New Roman" w:hAnsi="Times New Roman" w:cs="Times New Roman"/>
          <w:i/>
        </w:rPr>
        <w:t>COMP</w:t>
      </w:r>
      <w:r w:rsidRPr="00C8067D">
        <w:rPr>
          <w:rFonts w:ascii="Times New Roman" w:hAnsi="Times New Roman" w:cs="Times New Roman"/>
        </w:rPr>
        <w:t xml:space="preserve"> is defined based on either </w:t>
      </w:r>
      <w:r w:rsidRPr="00C8067D">
        <w:rPr>
          <w:rFonts w:ascii="Times New Roman" w:hAnsi="Times New Roman" w:cs="Times New Roman"/>
          <w:i/>
        </w:rPr>
        <w:t>NGS</w:t>
      </w:r>
      <w:r w:rsidRPr="00C8067D">
        <w:rPr>
          <w:rFonts w:ascii="Times New Roman" w:hAnsi="Times New Roman" w:cs="Times New Roman"/>
        </w:rPr>
        <w:t xml:space="preserve"> or </w:t>
      </w:r>
      <w:r w:rsidRPr="00C8067D">
        <w:rPr>
          <w:rFonts w:ascii="Times New Roman" w:hAnsi="Times New Roman" w:cs="Times New Roman"/>
          <w:i/>
        </w:rPr>
        <w:t>NBS</w:t>
      </w:r>
      <w:r w:rsidRPr="00C8067D">
        <w:rPr>
          <w:rFonts w:ascii="Times New Roman" w:hAnsi="Times New Roman" w:cs="Times New Roman"/>
        </w:rPr>
        <w:t>.</w:t>
      </w:r>
    </w:p>
  </w:footnote>
  <w:footnote w:id="9">
    <w:p w14:paraId="37648F87" w14:textId="4CF09B90" w:rsidR="00894E17" w:rsidRPr="00C8067D" w:rsidRDefault="00894E17" w:rsidP="000D1A83">
      <w:pPr>
        <w:pStyle w:val="FootnoteText"/>
        <w:jc w:val="both"/>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We also examine whether the effect of political connections on audit fees varies with firm-specific litigation risk. We follow Shu</w:t>
      </w:r>
      <w:r>
        <w:rPr>
          <w:rFonts w:ascii="Times New Roman" w:eastAsia="Malgun Gothic" w:hAnsi="Times New Roman" w:cs="Times New Roman"/>
          <w:lang w:eastAsia="ko-KR"/>
        </w:rPr>
        <w:t>’</w:t>
      </w:r>
      <w:r>
        <w:rPr>
          <w:rFonts w:ascii="Times New Roman" w:eastAsia="Malgun Gothic" w:hAnsi="Times New Roman" w:cs="Times New Roman" w:hint="eastAsia"/>
          <w:lang w:eastAsia="ko-KR"/>
        </w:rPr>
        <w:t>s</w:t>
      </w:r>
      <w:r w:rsidRPr="00C8067D">
        <w:rPr>
          <w:rFonts w:ascii="Times New Roman" w:hAnsi="Times New Roman" w:cs="Times New Roman"/>
        </w:rPr>
        <w:t xml:space="preserve"> (2000) </w:t>
      </w:r>
      <w:r>
        <w:rPr>
          <w:rFonts w:ascii="Times New Roman" w:eastAsia="Malgun Gothic" w:hAnsi="Times New Roman" w:cs="Times New Roman" w:hint="eastAsia"/>
          <w:lang w:eastAsia="ko-KR"/>
        </w:rPr>
        <w:t xml:space="preserve">approach </w:t>
      </w:r>
      <w:r w:rsidRPr="00C8067D">
        <w:rPr>
          <w:rFonts w:ascii="Times New Roman" w:hAnsi="Times New Roman" w:cs="Times New Roman"/>
        </w:rPr>
        <w:t>to measure firm-specific litigation risk. Untabulated results show that the political connection effect on audit fees is more pronounced among firms with higher firm-specific litigation risk.</w:t>
      </w:r>
    </w:p>
  </w:footnote>
  <w:footnote w:id="10">
    <w:p w14:paraId="27E3069C" w14:textId="77777777" w:rsidR="00894E17" w:rsidRPr="00C8067D" w:rsidRDefault="00894E17" w:rsidP="00247691">
      <w:pPr>
        <w:pStyle w:val="FootnoteText"/>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Untabulated results indicate that the Pearson correlation between </w:t>
      </w:r>
      <w:r w:rsidRPr="00C8067D">
        <w:rPr>
          <w:rFonts w:ascii="Times New Roman" w:hAnsi="Times New Roman" w:cs="Times New Roman"/>
          <w:i/>
        </w:rPr>
        <w:t>PC Dummy</w:t>
      </w:r>
      <w:r w:rsidRPr="00C8067D">
        <w:rPr>
          <w:rFonts w:ascii="Times New Roman" w:hAnsi="Times New Roman" w:cs="Times New Roman"/>
        </w:rPr>
        <w:t xml:space="preserve"> and </w:t>
      </w:r>
      <w:r w:rsidRPr="00C8067D">
        <w:rPr>
          <w:rFonts w:ascii="Times New Roman" w:hAnsi="Times New Roman" w:cs="Times New Roman"/>
          <w:i/>
        </w:rPr>
        <w:t>CONTRIBUTION</w:t>
      </w:r>
      <w:r w:rsidRPr="00C8067D">
        <w:rPr>
          <w:rFonts w:ascii="Times New Roman" w:hAnsi="Times New Roman" w:cs="Times New Roman"/>
        </w:rPr>
        <w:t xml:space="preserve"> is 0.23, and that between </w:t>
      </w:r>
      <w:r w:rsidRPr="00C8067D">
        <w:rPr>
          <w:rFonts w:ascii="Times New Roman" w:hAnsi="Times New Roman" w:cs="Times New Roman"/>
          <w:i/>
        </w:rPr>
        <w:t>PC Dummy</w:t>
      </w:r>
      <w:r w:rsidRPr="00C8067D">
        <w:rPr>
          <w:rFonts w:ascii="Times New Roman" w:hAnsi="Times New Roman" w:cs="Times New Roman"/>
        </w:rPr>
        <w:t xml:space="preserve"> and </w:t>
      </w:r>
      <w:r w:rsidRPr="00C8067D">
        <w:rPr>
          <w:rFonts w:ascii="Times New Roman" w:hAnsi="Times New Roman" w:cs="Times New Roman"/>
          <w:i/>
        </w:rPr>
        <w:t>LOBBYING</w:t>
      </w:r>
      <w:r w:rsidRPr="00C8067D">
        <w:rPr>
          <w:rFonts w:ascii="Times New Roman" w:hAnsi="Times New Roman" w:cs="Times New Roman"/>
        </w:rPr>
        <w:t xml:space="preserve"> is 0.28. Both are significant at the conventional levels.</w:t>
      </w:r>
    </w:p>
    <w:p w14:paraId="4B815CF9" w14:textId="77777777" w:rsidR="00894E17" w:rsidRPr="00C8067D" w:rsidRDefault="00894E17" w:rsidP="00247691">
      <w:pPr>
        <w:pStyle w:val="FootnoteText"/>
        <w:rPr>
          <w:rFonts w:ascii="Times New Roman" w:hAnsi="Times New Roman" w:cs="Times New Roman"/>
        </w:rPr>
      </w:pPr>
    </w:p>
  </w:footnote>
  <w:footnote w:id="11">
    <w:p w14:paraId="3CD88F2E" w14:textId="77777777" w:rsidR="00894E17" w:rsidRPr="00C8067D" w:rsidRDefault="00894E17" w:rsidP="00247691">
      <w:pPr>
        <w:pStyle w:val="FootnoteText"/>
        <w:rPr>
          <w:rFonts w:ascii="Times New Roman" w:hAnsi="Times New Roman" w:cs="Times New Roman"/>
        </w:rPr>
      </w:pPr>
      <w:r w:rsidRPr="00C8067D">
        <w:rPr>
          <w:rStyle w:val="FootnoteReference"/>
          <w:rFonts w:ascii="Times New Roman" w:hAnsi="Times New Roman" w:cs="Times New Roman"/>
        </w:rPr>
        <w:footnoteRef/>
      </w:r>
      <w:r w:rsidRPr="00C8067D">
        <w:rPr>
          <w:rFonts w:ascii="Times New Roman" w:hAnsi="Times New Roman" w:cs="Times New Roman"/>
        </w:rPr>
        <w:t xml:space="preserve"> The results are similar if we use other measures for financial distress, including Altman’s (1968) Z-score, or the presence of negative operating cash flows.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5FA"/>
    <w:multiLevelType w:val="hybridMultilevel"/>
    <w:tmpl w:val="4ED49BBC"/>
    <w:lvl w:ilvl="0" w:tplc="C13E17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93AAB"/>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257866"/>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F04B5A"/>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2F7A7A"/>
    <w:multiLevelType w:val="hybridMultilevel"/>
    <w:tmpl w:val="D3ECB206"/>
    <w:lvl w:ilvl="0" w:tplc="6430034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35881"/>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196DAF"/>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7A4048"/>
    <w:multiLevelType w:val="hybridMultilevel"/>
    <w:tmpl w:val="F09A003A"/>
    <w:lvl w:ilvl="0" w:tplc="9CE8D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F74FF"/>
    <w:multiLevelType w:val="hybridMultilevel"/>
    <w:tmpl w:val="70F61ECE"/>
    <w:lvl w:ilvl="0" w:tplc="226A8E7E">
      <w:start w:val="1"/>
      <w:numFmt w:val="bullet"/>
      <w:lvlText w:val=""/>
      <w:lvlJc w:val="left"/>
      <w:pPr>
        <w:tabs>
          <w:tab w:val="num" w:pos="720"/>
        </w:tabs>
        <w:ind w:left="720" w:hanging="360"/>
      </w:pPr>
      <w:rPr>
        <w:rFonts w:ascii="Wingdings 3" w:hAnsi="Wingdings 3" w:hint="default"/>
      </w:rPr>
    </w:lvl>
    <w:lvl w:ilvl="1" w:tplc="19C265EA" w:tentative="1">
      <w:start w:val="1"/>
      <w:numFmt w:val="bullet"/>
      <w:lvlText w:val=""/>
      <w:lvlJc w:val="left"/>
      <w:pPr>
        <w:tabs>
          <w:tab w:val="num" w:pos="1440"/>
        </w:tabs>
        <w:ind w:left="1440" w:hanging="360"/>
      </w:pPr>
      <w:rPr>
        <w:rFonts w:ascii="Wingdings 3" w:hAnsi="Wingdings 3" w:hint="default"/>
      </w:rPr>
    </w:lvl>
    <w:lvl w:ilvl="2" w:tplc="34061D48">
      <w:start w:val="1"/>
      <w:numFmt w:val="bullet"/>
      <w:lvlText w:val=""/>
      <w:lvlJc w:val="left"/>
      <w:pPr>
        <w:tabs>
          <w:tab w:val="num" w:pos="2160"/>
        </w:tabs>
        <w:ind w:left="2160" w:hanging="360"/>
      </w:pPr>
      <w:rPr>
        <w:rFonts w:ascii="Wingdings 3" w:hAnsi="Wingdings 3" w:hint="default"/>
      </w:rPr>
    </w:lvl>
    <w:lvl w:ilvl="3" w:tplc="BD3893F0">
      <w:start w:val="634"/>
      <w:numFmt w:val="bullet"/>
      <w:lvlText w:val=""/>
      <w:lvlJc w:val="left"/>
      <w:pPr>
        <w:tabs>
          <w:tab w:val="num" w:pos="2880"/>
        </w:tabs>
        <w:ind w:left="2880" w:hanging="360"/>
      </w:pPr>
      <w:rPr>
        <w:rFonts w:ascii="Wingdings" w:hAnsi="Wingdings" w:hint="default"/>
      </w:rPr>
    </w:lvl>
    <w:lvl w:ilvl="4" w:tplc="FA7C1A82" w:tentative="1">
      <w:start w:val="1"/>
      <w:numFmt w:val="bullet"/>
      <w:lvlText w:val=""/>
      <w:lvlJc w:val="left"/>
      <w:pPr>
        <w:tabs>
          <w:tab w:val="num" w:pos="3600"/>
        </w:tabs>
        <w:ind w:left="3600" w:hanging="360"/>
      </w:pPr>
      <w:rPr>
        <w:rFonts w:ascii="Wingdings 3" w:hAnsi="Wingdings 3" w:hint="default"/>
      </w:rPr>
    </w:lvl>
    <w:lvl w:ilvl="5" w:tplc="6A2452D4" w:tentative="1">
      <w:start w:val="1"/>
      <w:numFmt w:val="bullet"/>
      <w:lvlText w:val=""/>
      <w:lvlJc w:val="left"/>
      <w:pPr>
        <w:tabs>
          <w:tab w:val="num" w:pos="4320"/>
        </w:tabs>
        <w:ind w:left="4320" w:hanging="360"/>
      </w:pPr>
      <w:rPr>
        <w:rFonts w:ascii="Wingdings 3" w:hAnsi="Wingdings 3" w:hint="default"/>
      </w:rPr>
    </w:lvl>
    <w:lvl w:ilvl="6" w:tplc="EA462800" w:tentative="1">
      <w:start w:val="1"/>
      <w:numFmt w:val="bullet"/>
      <w:lvlText w:val=""/>
      <w:lvlJc w:val="left"/>
      <w:pPr>
        <w:tabs>
          <w:tab w:val="num" w:pos="5040"/>
        </w:tabs>
        <w:ind w:left="5040" w:hanging="360"/>
      </w:pPr>
      <w:rPr>
        <w:rFonts w:ascii="Wingdings 3" w:hAnsi="Wingdings 3" w:hint="default"/>
      </w:rPr>
    </w:lvl>
    <w:lvl w:ilvl="7" w:tplc="E0EEAD90" w:tentative="1">
      <w:start w:val="1"/>
      <w:numFmt w:val="bullet"/>
      <w:lvlText w:val=""/>
      <w:lvlJc w:val="left"/>
      <w:pPr>
        <w:tabs>
          <w:tab w:val="num" w:pos="5760"/>
        </w:tabs>
        <w:ind w:left="5760" w:hanging="360"/>
      </w:pPr>
      <w:rPr>
        <w:rFonts w:ascii="Wingdings 3" w:hAnsi="Wingdings 3" w:hint="default"/>
      </w:rPr>
    </w:lvl>
    <w:lvl w:ilvl="8" w:tplc="23D02CD4" w:tentative="1">
      <w:start w:val="1"/>
      <w:numFmt w:val="bullet"/>
      <w:lvlText w:val=""/>
      <w:lvlJc w:val="left"/>
      <w:pPr>
        <w:tabs>
          <w:tab w:val="num" w:pos="6480"/>
        </w:tabs>
        <w:ind w:left="6480" w:hanging="360"/>
      </w:pPr>
      <w:rPr>
        <w:rFonts w:ascii="Wingdings 3" w:hAnsi="Wingdings 3" w:hint="default"/>
      </w:rPr>
    </w:lvl>
  </w:abstractNum>
  <w:abstractNum w:abstractNumId="9">
    <w:nsid w:val="366E63A2"/>
    <w:multiLevelType w:val="hybridMultilevel"/>
    <w:tmpl w:val="E26285BC"/>
    <w:lvl w:ilvl="0" w:tplc="EAAC53B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77C25"/>
    <w:multiLevelType w:val="multilevel"/>
    <w:tmpl w:val="4BD6A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4EB375D"/>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4303CA"/>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3890664"/>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FD2BFF"/>
    <w:multiLevelType w:val="multilevel"/>
    <w:tmpl w:val="4BD6A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D14959"/>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ADB728D"/>
    <w:multiLevelType w:val="hybridMultilevel"/>
    <w:tmpl w:val="EBE2D3C4"/>
    <w:lvl w:ilvl="0" w:tplc="3DF670E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D2369DB"/>
    <w:multiLevelType w:val="hybridMultilevel"/>
    <w:tmpl w:val="03A074C2"/>
    <w:lvl w:ilvl="0" w:tplc="66621EA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D67884"/>
    <w:multiLevelType w:val="hybridMultilevel"/>
    <w:tmpl w:val="8B6061DA"/>
    <w:lvl w:ilvl="0" w:tplc="2E586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11"/>
  </w:num>
  <w:num w:numId="5">
    <w:abstractNumId w:val="2"/>
  </w:num>
  <w:num w:numId="6">
    <w:abstractNumId w:val="1"/>
  </w:num>
  <w:num w:numId="7">
    <w:abstractNumId w:val="12"/>
  </w:num>
  <w:num w:numId="8">
    <w:abstractNumId w:val="5"/>
  </w:num>
  <w:num w:numId="9">
    <w:abstractNumId w:val="15"/>
  </w:num>
  <w:num w:numId="10">
    <w:abstractNumId w:val="13"/>
  </w:num>
  <w:num w:numId="11">
    <w:abstractNumId w:val="17"/>
  </w:num>
  <w:num w:numId="12">
    <w:abstractNumId w:val="6"/>
  </w:num>
  <w:num w:numId="13">
    <w:abstractNumId w:val="7"/>
  </w:num>
  <w:num w:numId="14">
    <w:abstractNumId w:val="18"/>
  </w:num>
  <w:num w:numId="15">
    <w:abstractNumId w:val="0"/>
  </w:num>
  <w:num w:numId="16">
    <w:abstractNumId w:val="9"/>
  </w:num>
  <w:num w:numId="17">
    <w:abstractNumId w:val="4"/>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C9"/>
    <w:rsid w:val="0002129C"/>
    <w:rsid w:val="00035E37"/>
    <w:rsid w:val="00054838"/>
    <w:rsid w:val="00065FCF"/>
    <w:rsid w:val="00080E78"/>
    <w:rsid w:val="00096703"/>
    <w:rsid w:val="00097700"/>
    <w:rsid w:val="000A60BB"/>
    <w:rsid w:val="000B2CE3"/>
    <w:rsid w:val="000B4EF5"/>
    <w:rsid w:val="000C2E7F"/>
    <w:rsid w:val="000D1A83"/>
    <w:rsid w:val="000D2F5C"/>
    <w:rsid w:val="000D6FD8"/>
    <w:rsid w:val="000E0940"/>
    <w:rsid w:val="000E3C41"/>
    <w:rsid w:val="000E5ADC"/>
    <w:rsid w:val="000F39B0"/>
    <w:rsid w:val="000F3C14"/>
    <w:rsid w:val="00100189"/>
    <w:rsid w:val="001110C3"/>
    <w:rsid w:val="0011297B"/>
    <w:rsid w:val="00113AB1"/>
    <w:rsid w:val="00125ED9"/>
    <w:rsid w:val="00142486"/>
    <w:rsid w:val="00144678"/>
    <w:rsid w:val="00146378"/>
    <w:rsid w:val="00147902"/>
    <w:rsid w:val="00160212"/>
    <w:rsid w:val="001701C4"/>
    <w:rsid w:val="00184356"/>
    <w:rsid w:val="001856DB"/>
    <w:rsid w:val="001867D0"/>
    <w:rsid w:val="001871FA"/>
    <w:rsid w:val="001A2403"/>
    <w:rsid w:val="001B6C17"/>
    <w:rsid w:val="001C0729"/>
    <w:rsid w:val="001C3B39"/>
    <w:rsid w:val="001D269B"/>
    <w:rsid w:val="001D3ABC"/>
    <w:rsid w:val="001D6013"/>
    <w:rsid w:val="0020098C"/>
    <w:rsid w:val="00205746"/>
    <w:rsid w:val="00212A8B"/>
    <w:rsid w:val="00215993"/>
    <w:rsid w:val="00221B92"/>
    <w:rsid w:val="0023335C"/>
    <w:rsid w:val="00247691"/>
    <w:rsid w:val="00250415"/>
    <w:rsid w:val="00271C00"/>
    <w:rsid w:val="00272DE8"/>
    <w:rsid w:val="00285564"/>
    <w:rsid w:val="0028686F"/>
    <w:rsid w:val="00292134"/>
    <w:rsid w:val="002931FA"/>
    <w:rsid w:val="0029406D"/>
    <w:rsid w:val="002A0FC2"/>
    <w:rsid w:val="002A6101"/>
    <w:rsid w:val="002D528E"/>
    <w:rsid w:val="002D72DC"/>
    <w:rsid w:val="002E12B8"/>
    <w:rsid w:val="00325AB8"/>
    <w:rsid w:val="003402CC"/>
    <w:rsid w:val="00356CFD"/>
    <w:rsid w:val="00361B21"/>
    <w:rsid w:val="00365CD8"/>
    <w:rsid w:val="00373CE0"/>
    <w:rsid w:val="00383B0D"/>
    <w:rsid w:val="00396148"/>
    <w:rsid w:val="00397A80"/>
    <w:rsid w:val="003A2B32"/>
    <w:rsid w:val="003A4449"/>
    <w:rsid w:val="003A6439"/>
    <w:rsid w:val="003A650E"/>
    <w:rsid w:val="003D4D4D"/>
    <w:rsid w:val="003D67C2"/>
    <w:rsid w:val="003D7114"/>
    <w:rsid w:val="003E6174"/>
    <w:rsid w:val="003F2570"/>
    <w:rsid w:val="0040369B"/>
    <w:rsid w:val="004044EA"/>
    <w:rsid w:val="004104C5"/>
    <w:rsid w:val="004159BA"/>
    <w:rsid w:val="00417FBD"/>
    <w:rsid w:val="00446961"/>
    <w:rsid w:val="004470E3"/>
    <w:rsid w:val="00456371"/>
    <w:rsid w:val="00457974"/>
    <w:rsid w:val="004633B2"/>
    <w:rsid w:val="00476498"/>
    <w:rsid w:val="00495A47"/>
    <w:rsid w:val="004A7DCB"/>
    <w:rsid w:val="004C27BF"/>
    <w:rsid w:val="004E4F37"/>
    <w:rsid w:val="004F1A1C"/>
    <w:rsid w:val="004F4EFB"/>
    <w:rsid w:val="005009A5"/>
    <w:rsid w:val="00511FEE"/>
    <w:rsid w:val="005146C5"/>
    <w:rsid w:val="00524A34"/>
    <w:rsid w:val="005255D0"/>
    <w:rsid w:val="00530BDF"/>
    <w:rsid w:val="0053613D"/>
    <w:rsid w:val="00537A49"/>
    <w:rsid w:val="00583B86"/>
    <w:rsid w:val="0059319E"/>
    <w:rsid w:val="005957B6"/>
    <w:rsid w:val="005B0E45"/>
    <w:rsid w:val="005B1440"/>
    <w:rsid w:val="005B7EFD"/>
    <w:rsid w:val="005C2D64"/>
    <w:rsid w:val="005D1CC3"/>
    <w:rsid w:val="005D55BF"/>
    <w:rsid w:val="005D7128"/>
    <w:rsid w:val="005E5823"/>
    <w:rsid w:val="005F049E"/>
    <w:rsid w:val="005F3425"/>
    <w:rsid w:val="00614FF6"/>
    <w:rsid w:val="00620F97"/>
    <w:rsid w:val="00624A39"/>
    <w:rsid w:val="0063290B"/>
    <w:rsid w:val="00633991"/>
    <w:rsid w:val="006416E9"/>
    <w:rsid w:val="00657BD9"/>
    <w:rsid w:val="006661CA"/>
    <w:rsid w:val="0067027D"/>
    <w:rsid w:val="006A259F"/>
    <w:rsid w:val="006A57E8"/>
    <w:rsid w:val="006B4D47"/>
    <w:rsid w:val="006B5611"/>
    <w:rsid w:val="006C0EEE"/>
    <w:rsid w:val="006D6D50"/>
    <w:rsid w:val="006E5923"/>
    <w:rsid w:val="006E59F1"/>
    <w:rsid w:val="006F7D9A"/>
    <w:rsid w:val="00716948"/>
    <w:rsid w:val="007247D7"/>
    <w:rsid w:val="00725FF7"/>
    <w:rsid w:val="0073385B"/>
    <w:rsid w:val="00744EF8"/>
    <w:rsid w:val="00766154"/>
    <w:rsid w:val="007737A2"/>
    <w:rsid w:val="00776250"/>
    <w:rsid w:val="0079363C"/>
    <w:rsid w:val="007A05BC"/>
    <w:rsid w:val="007A1ADF"/>
    <w:rsid w:val="007A3AA3"/>
    <w:rsid w:val="007A6488"/>
    <w:rsid w:val="007C3D7F"/>
    <w:rsid w:val="007D237B"/>
    <w:rsid w:val="007E73E5"/>
    <w:rsid w:val="007F6FD7"/>
    <w:rsid w:val="00803592"/>
    <w:rsid w:val="0080632D"/>
    <w:rsid w:val="00811BA7"/>
    <w:rsid w:val="00812AAF"/>
    <w:rsid w:val="0082405C"/>
    <w:rsid w:val="008334AC"/>
    <w:rsid w:val="008446AE"/>
    <w:rsid w:val="0085010A"/>
    <w:rsid w:val="00866557"/>
    <w:rsid w:val="00873CC8"/>
    <w:rsid w:val="00891F5D"/>
    <w:rsid w:val="00893A5C"/>
    <w:rsid w:val="00894E17"/>
    <w:rsid w:val="008C090E"/>
    <w:rsid w:val="008C4E83"/>
    <w:rsid w:val="008C7878"/>
    <w:rsid w:val="008D17DD"/>
    <w:rsid w:val="008D240E"/>
    <w:rsid w:val="008D501B"/>
    <w:rsid w:val="008D7EC1"/>
    <w:rsid w:val="008E461D"/>
    <w:rsid w:val="008E65FA"/>
    <w:rsid w:val="008F221C"/>
    <w:rsid w:val="008F5D5C"/>
    <w:rsid w:val="009034A8"/>
    <w:rsid w:val="00905FA4"/>
    <w:rsid w:val="009064EC"/>
    <w:rsid w:val="009174D4"/>
    <w:rsid w:val="00922643"/>
    <w:rsid w:val="009514EC"/>
    <w:rsid w:val="009554E6"/>
    <w:rsid w:val="0096705D"/>
    <w:rsid w:val="00973335"/>
    <w:rsid w:val="009771F4"/>
    <w:rsid w:val="00994299"/>
    <w:rsid w:val="00997293"/>
    <w:rsid w:val="009B331F"/>
    <w:rsid w:val="009C7CBE"/>
    <w:rsid w:val="009D02FF"/>
    <w:rsid w:val="009D32B1"/>
    <w:rsid w:val="009D6D69"/>
    <w:rsid w:val="009F3E83"/>
    <w:rsid w:val="009F65CB"/>
    <w:rsid w:val="00A162FD"/>
    <w:rsid w:val="00A25CC5"/>
    <w:rsid w:val="00A26AA1"/>
    <w:rsid w:val="00A30A77"/>
    <w:rsid w:val="00A31C77"/>
    <w:rsid w:val="00A4711F"/>
    <w:rsid w:val="00A52E30"/>
    <w:rsid w:val="00A54AC5"/>
    <w:rsid w:val="00A55D64"/>
    <w:rsid w:val="00A57381"/>
    <w:rsid w:val="00A64441"/>
    <w:rsid w:val="00A76C8A"/>
    <w:rsid w:val="00A81B79"/>
    <w:rsid w:val="00A87059"/>
    <w:rsid w:val="00AB72E1"/>
    <w:rsid w:val="00AC0C98"/>
    <w:rsid w:val="00AC1766"/>
    <w:rsid w:val="00AC1D53"/>
    <w:rsid w:val="00AD0913"/>
    <w:rsid w:val="00AD3BD9"/>
    <w:rsid w:val="00AF288E"/>
    <w:rsid w:val="00AF4B64"/>
    <w:rsid w:val="00B02390"/>
    <w:rsid w:val="00B032AB"/>
    <w:rsid w:val="00B05AF6"/>
    <w:rsid w:val="00B0728D"/>
    <w:rsid w:val="00B146AD"/>
    <w:rsid w:val="00B158E8"/>
    <w:rsid w:val="00B17564"/>
    <w:rsid w:val="00B42070"/>
    <w:rsid w:val="00B52B4B"/>
    <w:rsid w:val="00B53AAF"/>
    <w:rsid w:val="00B62CFE"/>
    <w:rsid w:val="00B67313"/>
    <w:rsid w:val="00B67C35"/>
    <w:rsid w:val="00B76C28"/>
    <w:rsid w:val="00B76F17"/>
    <w:rsid w:val="00B82997"/>
    <w:rsid w:val="00B92C31"/>
    <w:rsid w:val="00B94431"/>
    <w:rsid w:val="00BA0164"/>
    <w:rsid w:val="00BA2E53"/>
    <w:rsid w:val="00BA66A5"/>
    <w:rsid w:val="00BA6E30"/>
    <w:rsid w:val="00BB4589"/>
    <w:rsid w:val="00BB4967"/>
    <w:rsid w:val="00BB5276"/>
    <w:rsid w:val="00BD5708"/>
    <w:rsid w:val="00BD6410"/>
    <w:rsid w:val="00BD7464"/>
    <w:rsid w:val="00BE6179"/>
    <w:rsid w:val="00BF10DD"/>
    <w:rsid w:val="00BF2F46"/>
    <w:rsid w:val="00C01DE8"/>
    <w:rsid w:val="00C11F66"/>
    <w:rsid w:val="00C15291"/>
    <w:rsid w:val="00C15822"/>
    <w:rsid w:val="00C35008"/>
    <w:rsid w:val="00C352A7"/>
    <w:rsid w:val="00C43FCA"/>
    <w:rsid w:val="00C50597"/>
    <w:rsid w:val="00C6031A"/>
    <w:rsid w:val="00C75F2C"/>
    <w:rsid w:val="00C923C9"/>
    <w:rsid w:val="00CA2FC8"/>
    <w:rsid w:val="00CB03EE"/>
    <w:rsid w:val="00CD002E"/>
    <w:rsid w:val="00CD631D"/>
    <w:rsid w:val="00CD73AE"/>
    <w:rsid w:val="00CE1D15"/>
    <w:rsid w:val="00CE2C9B"/>
    <w:rsid w:val="00CF3BC1"/>
    <w:rsid w:val="00D07280"/>
    <w:rsid w:val="00D10004"/>
    <w:rsid w:val="00D1543C"/>
    <w:rsid w:val="00D20D94"/>
    <w:rsid w:val="00D2720B"/>
    <w:rsid w:val="00D30C30"/>
    <w:rsid w:val="00D36112"/>
    <w:rsid w:val="00D448A6"/>
    <w:rsid w:val="00D54E8E"/>
    <w:rsid w:val="00D558E6"/>
    <w:rsid w:val="00D66D16"/>
    <w:rsid w:val="00D74205"/>
    <w:rsid w:val="00D83969"/>
    <w:rsid w:val="00D8671C"/>
    <w:rsid w:val="00D94F9F"/>
    <w:rsid w:val="00DA0895"/>
    <w:rsid w:val="00DA4EAE"/>
    <w:rsid w:val="00DA75B3"/>
    <w:rsid w:val="00DD1D9F"/>
    <w:rsid w:val="00E127E9"/>
    <w:rsid w:val="00E327B0"/>
    <w:rsid w:val="00E348CE"/>
    <w:rsid w:val="00E45D25"/>
    <w:rsid w:val="00E56224"/>
    <w:rsid w:val="00E57BAB"/>
    <w:rsid w:val="00E616FA"/>
    <w:rsid w:val="00E8031B"/>
    <w:rsid w:val="00E93FB4"/>
    <w:rsid w:val="00E94958"/>
    <w:rsid w:val="00EA32E1"/>
    <w:rsid w:val="00EA6097"/>
    <w:rsid w:val="00ED030E"/>
    <w:rsid w:val="00ED0F49"/>
    <w:rsid w:val="00EE6B64"/>
    <w:rsid w:val="00F13721"/>
    <w:rsid w:val="00F151F7"/>
    <w:rsid w:val="00F23CC3"/>
    <w:rsid w:val="00F31B60"/>
    <w:rsid w:val="00F47760"/>
    <w:rsid w:val="00F629F3"/>
    <w:rsid w:val="00F70973"/>
    <w:rsid w:val="00F71B50"/>
    <w:rsid w:val="00F74797"/>
    <w:rsid w:val="00F872C9"/>
    <w:rsid w:val="00F96B52"/>
    <w:rsid w:val="00F97E91"/>
    <w:rsid w:val="00FC3960"/>
    <w:rsid w:val="00FD7298"/>
    <w:rsid w:val="00FE492E"/>
    <w:rsid w:val="00FF3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E127E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
    <w:link w:val="Heading2Char"/>
    <w:uiPriority w:val="9"/>
    <w:unhideWhenUsed/>
    <w:qFormat/>
    <w:rsid w:val="00E127E9"/>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unhideWhenUsed/>
    <w:qFormat/>
    <w:rsid w:val="00E127E9"/>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unhideWhenUsed/>
    <w:qFormat/>
    <w:rsid w:val="00E127E9"/>
    <w:pPr>
      <w:keepNext/>
      <w:spacing w:line="720" w:lineRule="auto"/>
      <w:outlineLvl w:val="3"/>
    </w:pPr>
    <w:rPr>
      <w:rFonts w:asciiTheme="majorHAnsi" w:eastAsiaTheme="majorEastAsia" w:hAnsiTheme="majorHAnsi" w:cstheme="majorBidi"/>
      <w:sz w:val="36"/>
      <w:szCs w:val="36"/>
    </w:rPr>
  </w:style>
  <w:style w:type="paragraph" w:styleId="Heading5">
    <w:name w:val="heading 5"/>
    <w:basedOn w:val="Normal"/>
    <w:next w:val="Normal"/>
    <w:link w:val="Heading5Char"/>
    <w:uiPriority w:val="9"/>
    <w:unhideWhenUsed/>
    <w:qFormat/>
    <w:rsid w:val="00E127E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7E9"/>
    <w:rPr>
      <w:rFonts w:asciiTheme="majorHAnsi" w:eastAsiaTheme="majorEastAsia" w:hAnsiTheme="majorHAnsi" w:cstheme="majorBidi"/>
      <w:b/>
      <w:bCs/>
      <w:kern w:val="52"/>
      <w:sz w:val="52"/>
      <w:szCs w:val="52"/>
    </w:rPr>
  </w:style>
  <w:style w:type="paragraph" w:styleId="Header">
    <w:name w:val="header"/>
    <w:basedOn w:val="Normal"/>
    <w:link w:val="HeaderChar"/>
    <w:uiPriority w:val="99"/>
    <w:unhideWhenUsed/>
    <w:rsid w:val="00E127E9"/>
    <w:pPr>
      <w:widowControl/>
      <w:tabs>
        <w:tab w:val="center" w:pos="4320"/>
        <w:tab w:val="right" w:pos="8640"/>
      </w:tabs>
    </w:pPr>
    <w:rPr>
      <w:kern w:val="0"/>
      <w:sz w:val="22"/>
      <w:lang w:eastAsia="zh-CN"/>
    </w:rPr>
  </w:style>
  <w:style w:type="character" w:customStyle="1" w:styleId="HeaderChar">
    <w:name w:val="Header Char"/>
    <w:basedOn w:val="DefaultParagraphFont"/>
    <w:link w:val="Header"/>
    <w:uiPriority w:val="99"/>
    <w:rsid w:val="00E127E9"/>
    <w:rPr>
      <w:kern w:val="0"/>
      <w:sz w:val="22"/>
      <w:lang w:eastAsia="zh-CN"/>
    </w:rPr>
  </w:style>
  <w:style w:type="character" w:customStyle="1" w:styleId="HeaderChar1">
    <w:name w:val="Header Char1"/>
    <w:basedOn w:val="DefaultParagraphFont"/>
    <w:uiPriority w:val="99"/>
    <w:rsid w:val="00E127E9"/>
  </w:style>
  <w:style w:type="paragraph" w:styleId="Footer">
    <w:name w:val="footer"/>
    <w:basedOn w:val="Normal"/>
    <w:link w:val="FooterChar"/>
    <w:uiPriority w:val="99"/>
    <w:unhideWhenUsed/>
    <w:rsid w:val="00E127E9"/>
    <w:pPr>
      <w:widowControl/>
      <w:tabs>
        <w:tab w:val="center" w:pos="4320"/>
        <w:tab w:val="right" w:pos="8640"/>
      </w:tabs>
    </w:pPr>
    <w:rPr>
      <w:kern w:val="0"/>
      <w:sz w:val="22"/>
      <w:lang w:eastAsia="zh-CN"/>
    </w:rPr>
  </w:style>
  <w:style w:type="character" w:customStyle="1" w:styleId="FooterChar">
    <w:name w:val="Footer Char"/>
    <w:basedOn w:val="DefaultParagraphFont"/>
    <w:link w:val="Footer"/>
    <w:uiPriority w:val="99"/>
    <w:rsid w:val="00E127E9"/>
    <w:rPr>
      <w:kern w:val="0"/>
      <w:sz w:val="22"/>
      <w:lang w:eastAsia="zh-CN"/>
    </w:rPr>
  </w:style>
  <w:style w:type="character" w:customStyle="1" w:styleId="FooterChar1">
    <w:name w:val="Footer Char1"/>
    <w:basedOn w:val="DefaultParagraphFont"/>
    <w:uiPriority w:val="99"/>
    <w:rsid w:val="00E127E9"/>
  </w:style>
  <w:style w:type="paragraph" w:styleId="FootnoteText">
    <w:name w:val="footnote text"/>
    <w:basedOn w:val="Normal"/>
    <w:link w:val="FootnoteTextChar"/>
    <w:uiPriority w:val="99"/>
    <w:unhideWhenUsed/>
    <w:rsid w:val="00E127E9"/>
    <w:pPr>
      <w:widowControl/>
    </w:pPr>
    <w:rPr>
      <w:kern w:val="0"/>
      <w:sz w:val="20"/>
      <w:szCs w:val="20"/>
      <w:lang w:eastAsia="zh-CN"/>
    </w:rPr>
  </w:style>
  <w:style w:type="character" w:customStyle="1" w:styleId="FootnoteTextChar">
    <w:name w:val="Footnote Text Char"/>
    <w:basedOn w:val="DefaultParagraphFont"/>
    <w:link w:val="FootnoteText"/>
    <w:uiPriority w:val="99"/>
    <w:rsid w:val="00E127E9"/>
    <w:rPr>
      <w:kern w:val="0"/>
      <w:sz w:val="20"/>
      <w:szCs w:val="20"/>
      <w:lang w:eastAsia="zh-CN"/>
    </w:rPr>
  </w:style>
  <w:style w:type="character" w:customStyle="1" w:styleId="FootnoteTextChar1">
    <w:name w:val="Footnote Text Char1"/>
    <w:basedOn w:val="DefaultParagraphFont"/>
    <w:uiPriority w:val="99"/>
    <w:semiHidden/>
    <w:rsid w:val="00E127E9"/>
    <w:rPr>
      <w:sz w:val="20"/>
      <w:szCs w:val="20"/>
    </w:rPr>
  </w:style>
  <w:style w:type="character" w:styleId="FootnoteReference">
    <w:name w:val="footnote reference"/>
    <w:basedOn w:val="DefaultParagraphFont"/>
    <w:uiPriority w:val="99"/>
    <w:semiHidden/>
    <w:unhideWhenUsed/>
    <w:rsid w:val="00E127E9"/>
    <w:rPr>
      <w:vertAlign w:val="superscript"/>
    </w:rPr>
  </w:style>
  <w:style w:type="table" w:styleId="TableGrid">
    <w:name w:val="Table Grid"/>
    <w:basedOn w:val="TableNormal"/>
    <w:uiPriority w:val="59"/>
    <w:rsid w:val="00E127E9"/>
    <w:rPr>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7E9"/>
    <w:pPr>
      <w:widowControl/>
    </w:pPr>
    <w:rPr>
      <w:rFonts w:ascii="Tahoma" w:hAnsi="Tahoma" w:cs="Tahoma"/>
      <w:kern w:val="0"/>
      <w:sz w:val="16"/>
      <w:szCs w:val="16"/>
      <w:lang w:eastAsia="zh-CN"/>
    </w:rPr>
  </w:style>
  <w:style w:type="character" w:customStyle="1" w:styleId="BalloonTextChar">
    <w:name w:val="Balloon Text Char"/>
    <w:basedOn w:val="DefaultParagraphFont"/>
    <w:link w:val="BalloonText"/>
    <w:uiPriority w:val="99"/>
    <w:semiHidden/>
    <w:rsid w:val="00E127E9"/>
    <w:rPr>
      <w:rFonts w:ascii="Tahoma" w:hAnsi="Tahoma" w:cs="Tahoma"/>
      <w:kern w:val="0"/>
      <w:sz w:val="16"/>
      <w:szCs w:val="16"/>
      <w:lang w:eastAsia="zh-CN"/>
    </w:rPr>
  </w:style>
  <w:style w:type="character" w:customStyle="1" w:styleId="BalloonTextChar1">
    <w:name w:val="Balloon Text Char1"/>
    <w:basedOn w:val="DefaultParagraphFont"/>
    <w:uiPriority w:val="99"/>
    <w:semiHidden/>
    <w:rsid w:val="00E127E9"/>
    <w:rPr>
      <w:rFonts w:ascii="Tahoma" w:hAnsi="Tahoma" w:cs="Tahoma"/>
      <w:sz w:val="16"/>
      <w:szCs w:val="16"/>
    </w:rPr>
  </w:style>
  <w:style w:type="paragraph" w:styleId="ListParagraph">
    <w:name w:val="List Paragraph"/>
    <w:basedOn w:val="Normal"/>
    <w:uiPriority w:val="34"/>
    <w:qFormat/>
    <w:rsid w:val="00E127E9"/>
    <w:pPr>
      <w:widowControl/>
      <w:spacing w:after="200" w:line="276" w:lineRule="auto"/>
      <w:ind w:left="720"/>
      <w:contextualSpacing/>
    </w:pPr>
    <w:rPr>
      <w:kern w:val="0"/>
      <w:sz w:val="22"/>
      <w:lang w:eastAsia="zh-CN"/>
    </w:rPr>
  </w:style>
  <w:style w:type="character" w:styleId="CommentReference">
    <w:name w:val="annotation reference"/>
    <w:basedOn w:val="DefaultParagraphFont"/>
    <w:uiPriority w:val="99"/>
    <w:semiHidden/>
    <w:unhideWhenUsed/>
    <w:rsid w:val="00E127E9"/>
    <w:rPr>
      <w:sz w:val="16"/>
      <w:szCs w:val="16"/>
    </w:rPr>
  </w:style>
  <w:style w:type="paragraph" w:styleId="CommentText">
    <w:name w:val="annotation text"/>
    <w:basedOn w:val="Normal"/>
    <w:link w:val="CommentTextChar"/>
    <w:uiPriority w:val="99"/>
    <w:semiHidden/>
    <w:unhideWhenUsed/>
    <w:rsid w:val="00E127E9"/>
    <w:pPr>
      <w:widowControl/>
      <w:spacing w:after="200"/>
    </w:pPr>
    <w:rPr>
      <w:kern w:val="0"/>
      <w:sz w:val="20"/>
      <w:szCs w:val="20"/>
      <w:lang w:eastAsia="zh-CN"/>
    </w:rPr>
  </w:style>
  <w:style w:type="character" w:customStyle="1" w:styleId="CommentTextChar">
    <w:name w:val="Comment Text Char"/>
    <w:basedOn w:val="DefaultParagraphFont"/>
    <w:link w:val="CommentText"/>
    <w:uiPriority w:val="99"/>
    <w:semiHidden/>
    <w:rsid w:val="00E127E9"/>
    <w:rPr>
      <w:kern w:val="0"/>
      <w:sz w:val="20"/>
      <w:szCs w:val="20"/>
      <w:lang w:eastAsia="zh-CN"/>
    </w:rPr>
  </w:style>
  <w:style w:type="character" w:customStyle="1" w:styleId="CommentTextChar1">
    <w:name w:val="Comment Text Char1"/>
    <w:basedOn w:val="DefaultParagraphFont"/>
    <w:uiPriority w:val="99"/>
    <w:semiHidden/>
    <w:rsid w:val="00E127E9"/>
    <w:rPr>
      <w:sz w:val="20"/>
      <w:szCs w:val="20"/>
    </w:rPr>
  </w:style>
  <w:style w:type="paragraph" w:styleId="CommentSubject">
    <w:name w:val="annotation subject"/>
    <w:basedOn w:val="CommentText"/>
    <w:next w:val="CommentText"/>
    <w:link w:val="CommentSubjectChar"/>
    <w:uiPriority w:val="99"/>
    <w:semiHidden/>
    <w:unhideWhenUsed/>
    <w:rsid w:val="00E127E9"/>
    <w:rPr>
      <w:b/>
      <w:bCs/>
    </w:rPr>
  </w:style>
  <w:style w:type="character" w:customStyle="1" w:styleId="CommentSubjectChar">
    <w:name w:val="Comment Subject Char"/>
    <w:basedOn w:val="CommentTextChar"/>
    <w:link w:val="CommentSubject"/>
    <w:uiPriority w:val="99"/>
    <w:semiHidden/>
    <w:rsid w:val="00E127E9"/>
    <w:rPr>
      <w:b/>
      <w:bCs/>
      <w:kern w:val="0"/>
      <w:sz w:val="20"/>
      <w:szCs w:val="20"/>
      <w:lang w:eastAsia="zh-CN"/>
    </w:rPr>
  </w:style>
  <w:style w:type="character" w:customStyle="1" w:styleId="CommentSubjectChar1">
    <w:name w:val="Comment Subject Char1"/>
    <w:basedOn w:val="CommentTextChar"/>
    <w:uiPriority w:val="99"/>
    <w:semiHidden/>
    <w:rsid w:val="00E127E9"/>
    <w:rPr>
      <w:b/>
      <w:bCs/>
      <w:kern w:val="0"/>
      <w:sz w:val="20"/>
      <w:szCs w:val="20"/>
      <w:lang w:eastAsia="zh-CN"/>
    </w:rPr>
  </w:style>
  <w:style w:type="character" w:styleId="PlaceholderText">
    <w:name w:val="Placeholder Text"/>
    <w:basedOn w:val="DefaultParagraphFont"/>
    <w:uiPriority w:val="99"/>
    <w:semiHidden/>
    <w:rsid w:val="00E127E9"/>
    <w:rPr>
      <w:color w:val="808080"/>
    </w:rPr>
  </w:style>
  <w:style w:type="paragraph" w:styleId="Revision">
    <w:name w:val="Revision"/>
    <w:hidden/>
    <w:uiPriority w:val="99"/>
    <w:semiHidden/>
    <w:rsid w:val="00E127E9"/>
    <w:rPr>
      <w:kern w:val="0"/>
      <w:sz w:val="22"/>
      <w:lang w:eastAsia="zh-CN"/>
    </w:rPr>
  </w:style>
  <w:style w:type="character" w:customStyle="1" w:styleId="Heading2Char">
    <w:name w:val="Heading 2 Char"/>
    <w:basedOn w:val="DefaultParagraphFont"/>
    <w:link w:val="Heading2"/>
    <w:uiPriority w:val="9"/>
    <w:rsid w:val="00E127E9"/>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rsid w:val="00E127E9"/>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rsid w:val="00E127E9"/>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rsid w:val="00E127E9"/>
    <w:rPr>
      <w:rFonts w:asciiTheme="majorHAnsi" w:eastAsiaTheme="majorEastAsia" w:hAnsiTheme="majorHAnsi" w:cstheme="majorBidi"/>
      <w:b/>
      <w:bCs/>
      <w:sz w:val="36"/>
      <w:szCs w:val="36"/>
    </w:rPr>
  </w:style>
  <w:style w:type="character" w:customStyle="1" w:styleId="HeaderChar2">
    <w:name w:val="Header Char2"/>
    <w:basedOn w:val="DefaultParagraphFont"/>
    <w:uiPriority w:val="99"/>
    <w:rsid w:val="00E127E9"/>
    <w:rPr>
      <w:sz w:val="20"/>
      <w:szCs w:val="20"/>
    </w:rPr>
  </w:style>
  <w:style w:type="character" w:customStyle="1" w:styleId="FooterChar2">
    <w:name w:val="Footer Char2"/>
    <w:basedOn w:val="DefaultParagraphFont"/>
    <w:uiPriority w:val="99"/>
    <w:rsid w:val="00E127E9"/>
    <w:rPr>
      <w:sz w:val="20"/>
      <w:szCs w:val="20"/>
    </w:rPr>
  </w:style>
  <w:style w:type="character" w:customStyle="1" w:styleId="BalloonTextChar2">
    <w:name w:val="Balloon Text Char2"/>
    <w:basedOn w:val="DefaultParagraphFont"/>
    <w:uiPriority w:val="99"/>
    <w:semiHidden/>
    <w:rsid w:val="00E127E9"/>
    <w:rPr>
      <w:rFonts w:asciiTheme="majorHAnsi" w:eastAsiaTheme="majorEastAsia" w:hAnsiTheme="majorHAnsi" w:cstheme="majorBidi"/>
      <w:sz w:val="16"/>
      <w:szCs w:val="16"/>
    </w:rPr>
  </w:style>
  <w:style w:type="character" w:customStyle="1" w:styleId="CommentTextChar2">
    <w:name w:val="Comment Text Char2"/>
    <w:basedOn w:val="DefaultParagraphFont"/>
    <w:uiPriority w:val="99"/>
    <w:semiHidden/>
    <w:rsid w:val="00E127E9"/>
    <w:rPr>
      <w:rFonts w:ascii="Calibri" w:eastAsia="新細明體" w:hAnsi="Calibri" w:cs="Times New Roman"/>
    </w:rPr>
  </w:style>
  <w:style w:type="character" w:customStyle="1" w:styleId="CommentSubjectChar2">
    <w:name w:val="Comment Subject Char2"/>
    <w:basedOn w:val="CommentTextChar"/>
    <w:uiPriority w:val="99"/>
    <w:semiHidden/>
    <w:rsid w:val="00E127E9"/>
    <w:rPr>
      <w:rFonts w:ascii="Calibri" w:eastAsia="新細明體" w:hAnsi="Calibri" w:cs="Times New Roman"/>
      <w:b/>
      <w:bCs/>
      <w:kern w:val="0"/>
      <w:sz w:val="20"/>
      <w:szCs w:val="20"/>
      <w:lang w:eastAsia="zh-CN"/>
    </w:rPr>
  </w:style>
  <w:style w:type="character" w:customStyle="1" w:styleId="Heading2Char1">
    <w:name w:val="Heading 2 Char1"/>
    <w:basedOn w:val="DefaultParagraphFont"/>
    <w:uiPriority w:val="9"/>
    <w:rsid w:val="00E127E9"/>
    <w:rPr>
      <w:rFonts w:asciiTheme="majorHAnsi" w:eastAsiaTheme="majorEastAsia" w:hAnsiTheme="majorHAnsi" w:cstheme="majorBidi"/>
      <w:b/>
      <w:bCs/>
      <w:sz w:val="48"/>
      <w:szCs w:val="48"/>
    </w:rPr>
  </w:style>
  <w:style w:type="character" w:customStyle="1" w:styleId="Heading3Char1">
    <w:name w:val="Heading 3 Char1"/>
    <w:basedOn w:val="DefaultParagraphFont"/>
    <w:uiPriority w:val="9"/>
    <w:rsid w:val="00E127E9"/>
    <w:rPr>
      <w:rFonts w:asciiTheme="majorHAnsi" w:eastAsiaTheme="majorEastAsia" w:hAnsiTheme="majorHAnsi" w:cstheme="majorBidi"/>
      <w:b/>
      <w:bCs/>
      <w:sz w:val="36"/>
      <w:szCs w:val="36"/>
    </w:rPr>
  </w:style>
  <w:style w:type="character" w:customStyle="1" w:styleId="Heading4Char1">
    <w:name w:val="Heading 4 Char1"/>
    <w:basedOn w:val="DefaultParagraphFont"/>
    <w:uiPriority w:val="9"/>
    <w:rsid w:val="00E127E9"/>
    <w:rPr>
      <w:rFonts w:asciiTheme="majorHAnsi" w:eastAsiaTheme="majorEastAsia" w:hAnsiTheme="majorHAnsi" w:cstheme="majorBidi"/>
      <w:sz w:val="36"/>
      <w:szCs w:val="36"/>
    </w:rPr>
  </w:style>
  <w:style w:type="character" w:customStyle="1" w:styleId="Heading5Char1">
    <w:name w:val="Heading 5 Char1"/>
    <w:basedOn w:val="DefaultParagraphFont"/>
    <w:uiPriority w:val="9"/>
    <w:rsid w:val="00E127E9"/>
    <w:rPr>
      <w:rFonts w:asciiTheme="majorHAnsi" w:eastAsiaTheme="majorEastAsia" w:hAnsiTheme="majorHAnsi" w:cstheme="majorBidi"/>
      <w:b/>
      <w:bCs/>
      <w:sz w:val="36"/>
      <w:szCs w:val="36"/>
    </w:rPr>
  </w:style>
  <w:style w:type="character" w:styleId="Hyperlink">
    <w:name w:val="Hyperlink"/>
    <w:basedOn w:val="DefaultParagraphFont"/>
    <w:uiPriority w:val="99"/>
    <w:unhideWhenUsed/>
    <w:rsid w:val="00AC1D53"/>
    <w:rPr>
      <w:color w:val="0000FF" w:themeColor="hyperlink"/>
      <w:u w:val="single"/>
    </w:rPr>
  </w:style>
  <w:style w:type="paragraph" w:styleId="BodyText2">
    <w:name w:val="Body Text 2"/>
    <w:basedOn w:val="Normal"/>
    <w:link w:val="BodyText2Char"/>
    <w:rsid w:val="00247691"/>
    <w:pPr>
      <w:widowControl/>
    </w:pPr>
    <w:rPr>
      <w:rFonts w:ascii="Arial" w:eastAsia="Times New Roman" w:hAnsi="Arial" w:cs="Arial"/>
      <w:kern w:val="0"/>
      <w:sz w:val="18"/>
      <w:szCs w:val="24"/>
      <w:lang w:eastAsia="en-US"/>
    </w:rPr>
  </w:style>
  <w:style w:type="character" w:customStyle="1" w:styleId="BodyText2Char">
    <w:name w:val="Body Text 2 Char"/>
    <w:basedOn w:val="DefaultParagraphFont"/>
    <w:link w:val="BodyText2"/>
    <w:rsid w:val="00247691"/>
    <w:rPr>
      <w:rFonts w:ascii="Arial" w:eastAsia="Times New Roman" w:hAnsi="Arial" w:cs="Arial"/>
      <w:kern w:val="0"/>
      <w:sz w:val="1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E127E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next w:val="Normal"/>
    <w:link w:val="Heading2Char"/>
    <w:uiPriority w:val="9"/>
    <w:unhideWhenUsed/>
    <w:qFormat/>
    <w:rsid w:val="00E127E9"/>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unhideWhenUsed/>
    <w:qFormat/>
    <w:rsid w:val="00E127E9"/>
    <w:pPr>
      <w:keepNext/>
      <w:spacing w:line="720" w:lineRule="auto"/>
      <w:outlineLvl w:val="2"/>
    </w:pPr>
    <w:rPr>
      <w:rFonts w:asciiTheme="majorHAnsi" w:eastAsiaTheme="majorEastAsia" w:hAnsiTheme="majorHAnsi" w:cstheme="majorBidi"/>
      <w:b/>
      <w:bCs/>
      <w:sz w:val="36"/>
      <w:szCs w:val="36"/>
    </w:rPr>
  </w:style>
  <w:style w:type="paragraph" w:styleId="Heading4">
    <w:name w:val="heading 4"/>
    <w:basedOn w:val="Normal"/>
    <w:next w:val="Normal"/>
    <w:link w:val="Heading4Char"/>
    <w:uiPriority w:val="9"/>
    <w:unhideWhenUsed/>
    <w:qFormat/>
    <w:rsid w:val="00E127E9"/>
    <w:pPr>
      <w:keepNext/>
      <w:spacing w:line="720" w:lineRule="auto"/>
      <w:outlineLvl w:val="3"/>
    </w:pPr>
    <w:rPr>
      <w:rFonts w:asciiTheme="majorHAnsi" w:eastAsiaTheme="majorEastAsia" w:hAnsiTheme="majorHAnsi" w:cstheme="majorBidi"/>
      <w:sz w:val="36"/>
      <w:szCs w:val="36"/>
    </w:rPr>
  </w:style>
  <w:style w:type="paragraph" w:styleId="Heading5">
    <w:name w:val="heading 5"/>
    <w:basedOn w:val="Normal"/>
    <w:next w:val="Normal"/>
    <w:link w:val="Heading5Char"/>
    <w:uiPriority w:val="9"/>
    <w:unhideWhenUsed/>
    <w:qFormat/>
    <w:rsid w:val="00E127E9"/>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7E9"/>
    <w:rPr>
      <w:rFonts w:asciiTheme="majorHAnsi" w:eastAsiaTheme="majorEastAsia" w:hAnsiTheme="majorHAnsi" w:cstheme="majorBidi"/>
      <w:b/>
      <w:bCs/>
      <w:kern w:val="52"/>
      <w:sz w:val="52"/>
      <w:szCs w:val="52"/>
    </w:rPr>
  </w:style>
  <w:style w:type="paragraph" w:styleId="Header">
    <w:name w:val="header"/>
    <w:basedOn w:val="Normal"/>
    <w:link w:val="HeaderChar"/>
    <w:uiPriority w:val="99"/>
    <w:unhideWhenUsed/>
    <w:rsid w:val="00E127E9"/>
    <w:pPr>
      <w:widowControl/>
      <w:tabs>
        <w:tab w:val="center" w:pos="4320"/>
        <w:tab w:val="right" w:pos="8640"/>
      </w:tabs>
    </w:pPr>
    <w:rPr>
      <w:kern w:val="0"/>
      <w:sz w:val="22"/>
      <w:lang w:eastAsia="zh-CN"/>
    </w:rPr>
  </w:style>
  <w:style w:type="character" w:customStyle="1" w:styleId="HeaderChar">
    <w:name w:val="Header Char"/>
    <w:basedOn w:val="DefaultParagraphFont"/>
    <w:link w:val="Header"/>
    <w:uiPriority w:val="99"/>
    <w:rsid w:val="00E127E9"/>
    <w:rPr>
      <w:kern w:val="0"/>
      <w:sz w:val="22"/>
      <w:lang w:eastAsia="zh-CN"/>
    </w:rPr>
  </w:style>
  <w:style w:type="character" w:customStyle="1" w:styleId="HeaderChar1">
    <w:name w:val="Header Char1"/>
    <w:basedOn w:val="DefaultParagraphFont"/>
    <w:uiPriority w:val="99"/>
    <w:rsid w:val="00E127E9"/>
  </w:style>
  <w:style w:type="paragraph" w:styleId="Footer">
    <w:name w:val="footer"/>
    <w:basedOn w:val="Normal"/>
    <w:link w:val="FooterChar"/>
    <w:uiPriority w:val="99"/>
    <w:unhideWhenUsed/>
    <w:rsid w:val="00E127E9"/>
    <w:pPr>
      <w:widowControl/>
      <w:tabs>
        <w:tab w:val="center" w:pos="4320"/>
        <w:tab w:val="right" w:pos="8640"/>
      </w:tabs>
    </w:pPr>
    <w:rPr>
      <w:kern w:val="0"/>
      <w:sz w:val="22"/>
      <w:lang w:eastAsia="zh-CN"/>
    </w:rPr>
  </w:style>
  <w:style w:type="character" w:customStyle="1" w:styleId="FooterChar">
    <w:name w:val="Footer Char"/>
    <w:basedOn w:val="DefaultParagraphFont"/>
    <w:link w:val="Footer"/>
    <w:uiPriority w:val="99"/>
    <w:rsid w:val="00E127E9"/>
    <w:rPr>
      <w:kern w:val="0"/>
      <w:sz w:val="22"/>
      <w:lang w:eastAsia="zh-CN"/>
    </w:rPr>
  </w:style>
  <w:style w:type="character" w:customStyle="1" w:styleId="FooterChar1">
    <w:name w:val="Footer Char1"/>
    <w:basedOn w:val="DefaultParagraphFont"/>
    <w:uiPriority w:val="99"/>
    <w:rsid w:val="00E127E9"/>
  </w:style>
  <w:style w:type="paragraph" w:styleId="FootnoteText">
    <w:name w:val="footnote text"/>
    <w:basedOn w:val="Normal"/>
    <w:link w:val="FootnoteTextChar"/>
    <w:uiPriority w:val="99"/>
    <w:unhideWhenUsed/>
    <w:rsid w:val="00E127E9"/>
    <w:pPr>
      <w:widowControl/>
    </w:pPr>
    <w:rPr>
      <w:kern w:val="0"/>
      <w:sz w:val="20"/>
      <w:szCs w:val="20"/>
      <w:lang w:eastAsia="zh-CN"/>
    </w:rPr>
  </w:style>
  <w:style w:type="character" w:customStyle="1" w:styleId="FootnoteTextChar">
    <w:name w:val="Footnote Text Char"/>
    <w:basedOn w:val="DefaultParagraphFont"/>
    <w:link w:val="FootnoteText"/>
    <w:uiPriority w:val="99"/>
    <w:rsid w:val="00E127E9"/>
    <w:rPr>
      <w:kern w:val="0"/>
      <w:sz w:val="20"/>
      <w:szCs w:val="20"/>
      <w:lang w:eastAsia="zh-CN"/>
    </w:rPr>
  </w:style>
  <w:style w:type="character" w:customStyle="1" w:styleId="FootnoteTextChar1">
    <w:name w:val="Footnote Text Char1"/>
    <w:basedOn w:val="DefaultParagraphFont"/>
    <w:uiPriority w:val="99"/>
    <w:semiHidden/>
    <w:rsid w:val="00E127E9"/>
    <w:rPr>
      <w:sz w:val="20"/>
      <w:szCs w:val="20"/>
    </w:rPr>
  </w:style>
  <w:style w:type="character" w:styleId="FootnoteReference">
    <w:name w:val="footnote reference"/>
    <w:basedOn w:val="DefaultParagraphFont"/>
    <w:uiPriority w:val="99"/>
    <w:semiHidden/>
    <w:unhideWhenUsed/>
    <w:rsid w:val="00E127E9"/>
    <w:rPr>
      <w:vertAlign w:val="superscript"/>
    </w:rPr>
  </w:style>
  <w:style w:type="table" w:styleId="TableGrid">
    <w:name w:val="Table Grid"/>
    <w:basedOn w:val="TableNormal"/>
    <w:uiPriority w:val="59"/>
    <w:rsid w:val="00E127E9"/>
    <w:rPr>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7E9"/>
    <w:pPr>
      <w:widowControl/>
    </w:pPr>
    <w:rPr>
      <w:rFonts w:ascii="Tahoma" w:hAnsi="Tahoma" w:cs="Tahoma"/>
      <w:kern w:val="0"/>
      <w:sz w:val="16"/>
      <w:szCs w:val="16"/>
      <w:lang w:eastAsia="zh-CN"/>
    </w:rPr>
  </w:style>
  <w:style w:type="character" w:customStyle="1" w:styleId="BalloonTextChar">
    <w:name w:val="Balloon Text Char"/>
    <w:basedOn w:val="DefaultParagraphFont"/>
    <w:link w:val="BalloonText"/>
    <w:uiPriority w:val="99"/>
    <w:semiHidden/>
    <w:rsid w:val="00E127E9"/>
    <w:rPr>
      <w:rFonts w:ascii="Tahoma" w:hAnsi="Tahoma" w:cs="Tahoma"/>
      <w:kern w:val="0"/>
      <w:sz w:val="16"/>
      <w:szCs w:val="16"/>
      <w:lang w:eastAsia="zh-CN"/>
    </w:rPr>
  </w:style>
  <w:style w:type="character" w:customStyle="1" w:styleId="BalloonTextChar1">
    <w:name w:val="Balloon Text Char1"/>
    <w:basedOn w:val="DefaultParagraphFont"/>
    <w:uiPriority w:val="99"/>
    <w:semiHidden/>
    <w:rsid w:val="00E127E9"/>
    <w:rPr>
      <w:rFonts w:ascii="Tahoma" w:hAnsi="Tahoma" w:cs="Tahoma"/>
      <w:sz w:val="16"/>
      <w:szCs w:val="16"/>
    </w:rPr>
  </w:style>
  <w:style w:type="paragraph" w:styleId="ListParagraph">
    <w:name w:val="List Paragraph"/>
    <w:basedOn w:val="Normal"/>
    <w:uiPriority w:val="34"/>
    <w:qFormat/>
    <w:rsid w:val="00E127E9"/>
    <w:pPr>
      <w:widowControl/>
      <w:spacing w:after="200" w:line="276" w:lineRule="auto"/>
      <w:ind w:left="720"/>
      <w:contextualSpacing/>
    </w:pPr>
    <w:rPr>
      <w:kern w:val="0"/>
      <w:sz w:val="22"/>
      <w:lang w:eastAsia="zh-CN"/>
    </w:rPr>
  </w:style>
  <w:style w:type="character" w:styleId="CommentReference">
    <w:name w:val="annotation reference"/>
    <w:basedOn w:val="DefaultParagraphFont"/>
    <w:uiPriority w:val="99"/>
    <w:semiHidden/>
    <w:unhideWhenUsed/>
    <w:rsid w:val="00E127E9"/>
    <w:rPr>
      <w:sz w:val="16"/>
      <w:szCs w:val="16"/>
    </w:rPr>
  </w:style>
  <w:style w:type="paragraph" w:styleId="CommentText">
    <w:name w:val="annotation text"/>
    <w:basedOn w:val="Normal"/>
    <w:link w:val="CommentTextChar"/>
    <w:uiPriority w:val="99"/>
    <w:semiHidden/>
    <w:unhideWhenUsed/>
    <w:rsid w:val="00E127E9"/>
    <w:pPr>
      <w:widowControl/>
      <w:spacing w:after="200"/>
    </w:pPr>
    <w:rPr>
      <w:kern w:val="0"/>
      <w:sz w:val="20"/>
      <w:szCs w:val="20"/>
      <w:lang w:eastAsia="zh-CN"/>
    </w:rPr>
  </w:style>
  <w:style w:type="character" w:customStyle="1" w:styleId="CommentTextChar">
    <w:name w:val="Comment Text Char"/>
    <w:basedOn w:val="DefaultParagraphFont"/>
    <w:link w:val="CommentText"/>
    <w:uiPriority w:val="99"/>
    <w:semiHidden/>
    <w:rsid w:val="00E127E9"/>
    <w:rPr>
      <w:kern w:val="0"/>
      <w:sz w:val="20"/>
      <w:szCs w:val="20"/>
      <w:lang w:eastAsia="zh-CN"/>
    </w:rPr>
  </w:style>
  <w:style w:type="character" w:customStyle="1" w:styleId="CommentTextChar1">
    <w:name w:val="Comment Text Char1"/>
    <w:basedOn w:val="DefaultParagraphFont"/>
    <w:uiPriority w:val="99"/>
    <w:semiHidden/>
    <w:rsid w:val="00E127E9"/>
    <w:rPr>
      <w:sz w:val="20"/>
      <w:szCs w:val="20"/>
    </w:rPr>
  </w:style>
  <w:style w:type="paragraph" w:styleId="CommentSubject">
    <w:name w:val="annotation subject"/>
    <w:basedOn w:val="CommentText"/>
    <w:next w:val="CommentText"/>
    <w:link w:val="CommentSubjectChar"/>
    <w:uiPriority w:val="99"/>
    <w:semiHidden/>
    <w:unhideWhenUsed/>
    <w:rsid w:val="00E127E9"/>
    <w:rPr>
      <w:b/>
      <w:bCs/>
    </w:rPr>
  </w:style>
  <w:style w:type="character" w:customStyle="1" w:styleId="CommentSubjectChar">
    <w:name w:val="Comment Subject Char"/>
    <w:basedOn w:val="CommentTextChar"/>
    <w:link w:val="CommentSubject"/>
    <w:uiPriority w:val="99"/>
    <w:semiHidden/>
    <w:rsid w:val="00E127E9"/>
    <w:rPr>
      <w:b/>
      <w:bCs/>
      <w:kern w:val="0"/>
      <w:sz w:val="20"/>
      <w:szCs w:val="20"/>
      <w:lang w:eastAsia="zh-CN"/>
    </w:rPr>
  </w:style>
  <w:style w:type="character" w:customStyle="1" w:styleId="CommentSubjectChar1">
    <w:name w:val="Comment Subject Char1"/>
    <w:basedOn w:val="CommentTextChar"/>
    <w:uiPriority w:val="99"/>
    <w:semiHidden/>
    <w:rsid w:val="00E127E9"/>
    <w:rPr>
      <w:b/>
      <w:bCs/>
      <w:kern w:val="0"/>
      <w:sz w:val="20"/>
      <w:szCs w:val="20"/>
      <w:lang w:eastAsia="zh-CN"/>
    </w:rPr>
  </w:style>
  <w:style w:type="character" w:styleId="PlaceholderText">
    <w:name w:val="Placeholder Text"/>
    <w:basedOn w:val="DefaultParagraphFont"/>
    <w:uiPriority w:val="99"/>
    <w:semiHidden/>
    <w:rsid w:val="00E127E9"/>
    <w:rPr>
      <w:color w:val="808080"/>
    </w:rPr>
  </w:style>
  <w:style w:type="paragraph" w:styleId="Revision">
    <w:name w:val="Revision"/>
    <w:hidden/>
    <w:uiPriority w:val="99"/>
    <w:semiHidden/>
    <w:rsid w:val="00E127E9"/>
    <w:rPr>
      <w:kern w:val="0"/>
      <w:sz w:val="22"/>
      <w:lang w:eastAsia="zh-CN"/>
    </w:rPr>
  </w:style>
  <w:style w:type="character" w:customStyle="1" w:styleId="Heading2Char">
    <w:name w:val="Heading 2 Char"/>
    <w:basedOn w:val="DefaultParagraphFont"/>
    <w:link w:val="Heading2"/>
    <w:uiPriority w:val="9"/>
    <w:rsid w:val="00E127E9"/>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rsid w:val="00E127E9"/>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rsid w:val="00E127E9"/>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rsid w:val="00E127E9"/>
    <w:rPr>
      <w:rFonts w:asciiTheme="majorHAnsi" w:eastAsiaTheme="majorEastAsia" w:hAnsiTheme="majorHAnsi" w:cstheme="majorBidi"/>
      <w:b/>
      <w:bCs/>
      <w:sz w:val="36"/>
      <w:szCs w:val="36"/>
    </w:rPr>
  </w:style>
  <w:style w:type="character" w:customStyle="1" w:styleId="HeaderChar2">
    <w:name w:val="Header Char2"/>
    <w:basedOn w:val="DefaultParagraphFont"/>
    <w:uiPriority w:val="99"/>
    <w:rsid w:val="00E127E9"/>
    <w:rPr>
      <w:sz w:val="20"/>
      <w:szCs w:val="20"/>
    </w:rPr>
  </w:style>
  <w:style w:type="character" w:customStyle="1" w:styleId="FooterChar2">
    <w:name w:val="Footer Char2"/>
    <w:basedOn w:val="DefaultParagraphFont"/>
    <w:uiPriority w:val="99"/>
    <w:rsid w:val="00E127E9"/>
    <w:rPr>
      <w:sz w:val="20"/>
      <w:szCs w:val="20"/>
    </w:rPr>
  </w:style>
  <w:style w:type="character" w:customStyle="1" w:styleId="BalloonTextChar2">
    <w:name w:val="Balloon Text Char2"/>
    <w:basedOn w:val="DefaultParagraphFont"/>
    <w:uiPriority w:val="99"/>
    <w:semiHidden/>
    <w:rsid w:val="00E127E9"/>
    <w:rPr>
      <w:rFonts w:asciiTheme="majorHAnsi" w:eastAsiaTheme="majorEastAsia" w:hAnsiTheme="majorHAnsi" w:cstheme="majorBidi"/>
      <w:sz w:val="16"/>
      <w:szCs w:val="16"/>
    </w:rPr>
  </w:style>
  <w:style w:type="character" w:customStyle="1" w:styleId="CommentTextChar2">
    <w:name w:val="Comment Text Char2"/>
    <w:basedOn w:val="DefaultParagraphFont"/>
    <w:uiPriority w:val="99"/>
    <w:semiHidden/>
    <w:rsid w:val="00E127E9"/>
    <w:rPr>
      <w:rFonts w:ascii="Calibri" w:eastAsia="新細明體" w:hAnsi="Calibri" w:cs="Times New Roman"/>
    </w:rPr>
  </w:style>
  <w:style w:type="character" w:customStyle="1" w:styleId="CommentSubjectChar2">
    <w:name w:val="Comment Subject Char2"/>
    <w:basedOn w:val="CommentTextChar"/>
    <w:uiPriority w:val="99"/>
    <w:semiHidden/>
    <w:rsid w:val="00E127E9"/>
    <w:rPr>
      <w:rFonts w:ascii="Calibri" w:eastAsia="新細明體" w:hAnsi="Calibri" w:cs="Times New Roman"/>
      <w:b/>
      <w:bCs/>
      <w:kern w:val="0"/>
      <w:sz w:val="20"/>
      <w:szCs w:val="20"/>
      <w:lang w:eastAsia="zh-CN"/>
    </w:rPr>
  </w:style>
  <w:style w:type="character" w:customStyle="1" w:styleId="Heading2Char1">
    <w:name w:val="Heading 2 Char1"/>
    <w:basedOn w:val="DefaultParagraphFont"/>
    <w:uiPriority w:val="9"/>
    <w:rsid w:val="00E127E9"/>
    <w:rPr>
      <w:rFonts w:asciiTheme="majorHAnsi" w:eastAsiaTheme="majorEastAsia" w:hAnsiTheme="majorHAnsi" w:cstheme="majorBidi"/>
      <w:b/>
      <w:bCs/>
      <w:sz w:val="48"/>
      <w:szCs w:val="48"/>
    </w:rPr>
  </w:style>
  <w:style w:type="character" w:customStyle="1" w:styleId="Heading3Char1">
    <w:name w:val="Heading 3 Char1"/>
    <w:basedOn w:val="DefaultParagraphFont"/>
    <w:uiPriority w:val="9"/>
    <w:rsid w:val="00E127E9"/>
    <w:rPr>
      <w:rFonts w:asciiTheme="majorHAnsi" w:eastAsiaTheme="majorEastAsia" w:hAnsiTheme="majorHAnsi" w:cstheme="majorBidi"/>
      <w:b/>
      <w:bCs/>
      <w:sz w:val="36"/>
      <w:szCs w:val="36"/>
    </w:rPr>
  </w:style>
  <w:style w:type="character" w:customStyle="1" w:styleId="Heading4Char1">
    <w:name w:val="Heading 4 Char1"/>
    <w:basedOn w:val="DefaultParagraphFont"/>
    <w:uiPriority w:val="9"/>
    <w:rsid w:val="00E127E9"/>
    <w:rPr>
      <w:rFonts w:asciiTheme="majorHAnsi" w:eastAsiaTheme="majorEastAsia" w:hAnsiTheme="majorHAnsi" w:cstheme="majorBidi"/>
      <w:sz w:val="36"/>
      <w:szCs w:val="36"/>
    </w:rPr>
  </w:style>
  <w:style w:type="character" w:customStyle="1" w:styleId="Heading5Char1">
    <w:name w:val="Heading 5 Char1"/>
    <w:basedOn w:val="DefaultParagraphFont"/>
    <w:uiPriority w:val="9"/>
    <w:rsid w:val="00E127E9"/>
    <w:rPr>
      <w:rFonts w:asciiTheme="majorHAnsi" w:eastAsiaTheme="majorEastAsia" w:hAnsiTheme="majorHAnsi" w:cstheme="majorBidi"/>
      <w:b/>
      <w:bCs/>
      <w:sz w:val="36"/>
      <w:szCs w:val="36"/>
    </w:rPr>
  </w:style>
  <w:style w:type="character" w:styleId="Hyperlink">
    <w:name w:val="Hyperlink"/>
    <w:basedOn w:val="DefaultParagraphFont"/>
    <w:uiPriority w:val="99"/>
    <w:unhideWhenUsed/>
    <w:rsid w:val="00AC1D53"/>
    <w:rPr>
      <w:color w:val="0000FF" w:themeColor="hyperlink"/>
      <w:u w:val="single"/>
    </w:rPr>
  </w:style>
  <w:style w:type="paragraph" w:styleId="BodyText2">
    <w:name w:val="Body Text 2"/>
    <w:basedOn w:val="Normal"/>
    <w:link w:val="BodyText2Char"/>
    <w:rsid w:val="00247691"/>
    <w:pPr>
      <w:widowControl/>
    </w:pPr>
    <w:rPr>
      <w:rFonts w:ascii="Arial" w:eastAsia="Times New Roman" w:hAnsi="Arial" w:cs="Arial"/>
      <w:kern w:val="0"/>
      <w:sz w:val="18"/>
      <w:szCs w:val="24"/>
      <w:lang w:eastAsia="en-US"/>
    </w:rPr>
  </w:style>
  <w:style w:type="character" w:customStyle="1" w:styleId="BodyText2Char">
    <w:name w:val="Body Text 2 Char"/>
    <w:basedOn w:val="DefaultParagraphFont"/>
    <w:link w:val="BodyText2"/>
    <w:rsid w:val="00247691"/>
    <w:rPr>
      <w:rFonts w:ascii="Arial" w:eastAsia="Times New Roman" w:hAnsi="Arial" w:cs="Arial"/>
      <w:kern w:val="0"/>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7929">
      <w:bodyDiv w:val="1"/>
      <w:marLeft w:val="0"/>
      <w:marRight w:val="0"/>
      <w:marTop w:val="0"/>
      <w:marBottom w:val="0"/>
      <w:divBdr>
        <w:top w:val="none" w:sz="0" w:space="0" w:color="auto"/>
        <w:left w:val="none" w:sz="0" w:space="0" w:color="auto"/>
        <w:bottom w:val="none" w:sz="0" w:space="0" w:color="auto"/>
        <w:right w:val="none" w:sz="0" w:space="0" w:color="auto"/>
      </w:divBdr>
    </w:div>
    <w:div w:id="533348594">
      <w:bodyDiv w:val="1"/>
      <w:marLeft w:val="0"/>
      <w:marRight w:val="0"/>
      <w:marTop w:val="0"/>
      <w:marBottom w:val="0"/>
      <w:divBdr>
        <w:top w:val="none" w:sz="0" w:space="0" w:color="auto"/>
        <w:left w:val="none" w:sz="0" w:space="0" w:color="auto"/>
        <w:bottom w:val="none" w:sz="0" w:space="0" w:color="auto"/>
        <w:right w:val="none" w:sz="0" w:space="0" w:color="auto"/>
      </w:divBdr>
    </w:div>
    <w:div w:id="1534033404">
      <w:bodyDiv w:val="1"/>
      <w:marLeft w:val="0"/>
      <w:marRight w:val="0"/>
      <w:marTop w:val="0"/>
      <w:marBottom w:val="0"/>
      <w:divBdr>
        <w:top w:val="none" w:sz="0" w:space="0" w:color="auto"/>
        <w:left w:val="none" w:sz="0" w:space="0" w:color="auto"/>
        <w:bottom w:val="none" w:sz="0" w:space="0" w:color="auto"/>
        <w:right w:val="none" w:sz="0" w:space="0" w:color="auto"/>
      </w:divBdr>
      <w:divsChild>
        <w:div w:id="713621710">
          <w:marLeft w:val="1296"/>
          <w:marRight w:val="0"/>
          <w:marTop w:val="100"/>
          <w:marBottom w:val="0"/>
          <w:divBdr>
            <w:top w:val="none" w:sz="0" w:space="0" w:color="auto"/>
            <w:left w:val="none" w:sz="0" w:space="0" w:color="auto"/>
            <w:bottom w:val="none" w:sz="0" w:space="0" w:color="auto"/>
            <w:right w:val="none" w:sz="0" w:space="0" w:color="auto"/>
          </w:divBdr>
        </w:div>
        <w:div w:id="1708874033">
          <w:marLeft w:val="1728"/>
          <w:marRight w:val="0"/>
          <w:marTop w:val="80"/>
          <w:marBottom w:val="0"/>
          <w:divBdr>
            <w:top w:val="none" w:sz="0" w:space="0" w:color="auto"/>
            <w:left w:val="none" w:sz="0" w:space="0" w:color="auto"/>
            <w:bottom w:val="none" w:sz="0" w:space="0" w:color="auto"/>
            <w:right w:val="none" w:sz="0" w:space="0" w:color="auto"/>
          </w:divBdr>
        </w:div>
        <w:div w:id="62988237">
          <w:marLeft w:val="1296"/>
          <w:marRight w:val="0"/>
          <w:marTop w:val="100"/>
          <w:marBottom w:val="0"/>
          <w:divBdr>
            <w:top w:val="none" w:sz="0" w:space="0" w:color="auto"/>
            <w:left w:val="none" w:sz="0" w:space="0" w:color="auto"/>
            <w:bottom w:val="none" w:sz="0" w:space="0" w:color="auto"/>
            <w:right w:val="none" w:sz="0" w:space="0" w:color="auto"/>
          </w:divBdr>
        </w:div>
        <w:div w:id="1513032834">
          <w:marLeft w:val="1728"/>
          <w:marRight w:val="0"/>
          <w:marTop w:val="80"/>
          <w:marBottom w:val="0"/>
          <w:divBdr>
            <w:top w:val="none" w:sz="0" w:space="0" w:color="auto"/>
            <w:left w:val="none" w:sz="0" w:space="0" w:color="auto"/>
            <w:bottom w:val="none" w:sz="0" w:space="0" w:color="auto"/>
            <w:right w:val="none" w:sz="0" w:space="0" w:color="auto"/>
          </w:divBdr>
        </w:div>
      </w:divsChild>
    </w:div>
    <w:div w:id="19425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liticalaccountability.ne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uxizhou@student.cityu.edu.h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ifeng@cityu.edu.hk" TargetMode="External"/><Relationship Id="rId5" Type="http://schemas.microsoft.com/office/2007/relationships/stylesWithEffects" Target="stylesWithEffects.xml"/><Relationship Id="rId15" Type="http://schemas.openxmlformats.org/officeDocument/2006/relationships/hyperlink" Target="http://www.corpgov.deloitte.com/binary/com.epicentric.contentmanagement.servlet.ContentDeliveryServlet/USEng/Documents/Deloitte%20Periodicals/Hot%20Topics/Political%20Contributions_Deloitte%20Hot%20Topics_April%202012.pdf" TargetMode="External"/><Relationship Id="rId10" Type="http://schemas.openxmlformats.org/officeDocument/2006/relationships/hyperlink" Target="mailto:acckim@cityu.edu.h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oliticalaccountabili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B447-54F6-4634-9F51-BE8311353E96}">
  <ds:schemaRefs>
    <ds:schemaRef ds:uri="http://schemas.openxmlformats.org/officeDocument/2006/bibliography"/>
  </ds:schemaRefs>
</ds:datastoreItem>
</file>

<file path=customXml/itemProps2.xml><?xml version="1.0" encoding="utf-8"?>
<ds:datastoreItem xmlns:ds="http://schemas.openxmlformats.org/officeDocument/2006/customXml" ds:itemID="{A2BBA425-83A4-42D2-A591-446039EE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57</Pages>
  <Words>14334</Words>
  <Characters>81710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95853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Oliver</cp:lastModifiedBy>
  <cp:revision>36</cp:revision>
  <cp:lastPrinted>2012-09-24T17:30:00Z</cp:lastPrinted>
  <dcterms:created xsi:type="dcterms:W3CDTF">2012-10-16T06:53:00Z</dcterms:created>
  <dcterms:modified xsi:type="dcterms:W3CDTF">2012-10-29T04:23:00Z</dcterms:modified>
</cp:coreProperties>
</file>