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437" w:rsidRDefault="007B2437" w:rsidP="00F33903">
      <w:pPr>
        <w:pStyle w:val="Title"/>
        <w:rPr>
          <w:rFonts w:cs="Times New Roman"/>
        </w:rPr>
      </w:pPr>
      <w:r>
        <w:rPr>
          <w:rFonts w:cs="宋体" w:hint="eastAsia"/>
        </w:rPr>
        <w:t>会计学院关工委教师与研究生进行学术交流</w:t>
      </w:r>
    </w:p>
    <w:p w:rsidR="007B2437" w:rsidRDefault="007B2437" w:rsidP="00A32650">
      <w:pPr>
        <w:ind w:firstLineChars="200" w:firstLine="31680"/>
        <w:rPr>
          <w:rFonts w:cs="Times New Roman"/>
        </w:rPr>
      </w:pPr>
      <w:r>
        <w:t>2014</w:t>
      </w:r>
      <w:r>
        <w:rPr>
          <w:rFonts w:cs="宋体" w:hint="eastAsia"/>
        </w:rPr>
        <w:t>年</w:t>
      </w:r>
      <w:r>
        <w:t>4</w:t>
      </w:r>
      <w:r>
        <w:rPr>
          <w:rFonts w:cs="宋体" w:hint="eastAsia"/>
        </w:rPr>
        <w:t>月</w:t>
      </w:r>
      <w:r>
        <w:t>29</w:t>
      </w:r>
      <w:r>
        <w:rPr>
          <w:rFonts w:cs="宋体" w:hint="eastAsia"/>
        </w:rPr>
        <w:t>日下午，在“培育和践行社会主义核心价值观”的主题活动背景下，会计学院关工委教师与学院一、二年级的研究生进行了学术交流与座谈。会上，上海财经大学前副校长，现上海市会计学会副会长王松年教授向在座的研究生介绍了最新颁布的国际会计准则变化动向，我校退休教师甘兆志老师、尤家荣老师、会计学院党委副书记周国良老师、以及学院研究生辅导员一起参加了此次交流活动，会议由会计学院研究生辅导员王宇莉老师主持。</w:t>
      </w:r>
    </w:p>
    <w:p w:rsidR="007B2437" w:rsidRDefault="007B2437" w:rsidP="00A32650">
      <w:pPr>
        <w:ind w:firstLineChars="200" w:firstLine="31680"/>
        <w:rPr>
          <w:rFonts w:cs="Times New Roman"/>
        </w:rPr>
      </w:pPr>
      <w:r>
        <w:rPr>
          <w:rFonts w:cs="宋体" w:hint="eastAsia"/>
        </w:rPr>
        <w:t>交流会伊始，王松年教授简要阐述了党中央近期倡导的社会主义核心价值观内容和意义，教导同学们：中国的今天来之不易，每位同学日后要明确人生方向，在实现自己人生价值的同时也为中国梦的早日实现贡献一份自己的力量。</w:t>
      </w:r>
    </w:p>
    <w:p w:rsidR="007B2437" w:rsidRDefault="007B2437" w:rsidP="00A32650">
      <w:pPr>
        <w:ind w:firstLineChars="200" w:firstLine="31680"/>
        <w:rPr>
          <w:rFonts w:cs="Times New Roman"/>
        </w:rPr>
      </w:pPr>
      <w:r>
        <w:rPr>
          <w:rFonts w:cs="宋体" w:hint="eastAsia"/>
        </w:rPr>
        <w:t>随后，王老师向在座的研究生详细介绍了国际会计准则（</w:t>
      </w:r>
      <w:r>
        <w:t>IFRS</w:t>
      </w:r>
      <w:r>
        <w:rPr>
          <w:rFonts w:cs="宋体" w:hint="eastAsia"/>
        </w:rPr>
        <w:t>）的修订情况以及最新出台的新准则内容，包括了</w:t>
      </w:r>
      <w:r>
        <w:t>IFRS8</w:t>
      </w:r>
      <w:r>
        <w:rPr>
          <w:rFonts w:cs="宋体"/>
        </w:rPr>
        <w:t>——</w:t>
      </w:r>
      <w:r>
        <w:rPr>
          <w:rFonts w:cs="宋体" w:hint="eastAsia"/>
        </w:rPr>
        <w:t>关于金融工具的公允价值计量问题（重分类之后使用摊余成本方法计量</w:t>
      </w:r>
      <w:r>
        <w:t xml:space="preserve"> Amortized Cost Method</w:t>
      </w:r>
      <w:r>
        <w:rPr>
          <w:rFonts w:cs="宋体" w:hint="eastAsia"/>
        </w:rPr>
        <w:t>）、</w:t>
      </w:r>
      <w:r>
        <w:t>IFRS3</w:t>
      </w:r>
      <w:r>
        <w:rPr>
          <w:rFonts w:cs="宋体"/>
        </w:rPr>
        <w:t>——</w:t>
      </w:r>
      <w:r>
        <w:rPr>
          <w:rFonts w:cs="宋体" w:hint="eastAsia"/>
        </w:rPr>
        <w:t>关于合并财务报表母公司报表的单独计量问题、</w:t>
      </w:r>
      <w:r>
        <w:t>IFRS16</w:t>
      </w:r>
      <w:r>
        <w:rPr>
          <w:rFonts w:cs="宋体"/>
        </w:rPr>
        <w:t>——</w:t>
      </w:r>
      <w:r>
        <w:rPr>
          <w:rFonts w:cs="宋体" w:hint="eastAsia"/>
        </w:rPr>
        <w:t>合营企业和合资企业权益法确认问题以及</w:t>
      </w:r>
      <w:r>
        <w:t>IFRS12</w:t>
      </w:r>
      <w:r>
        <w:rPr>
          <w:rFonts w:cs="宋体"/>
        </w:rPr>
        <w:t>——</w:t>
      </w:r>
      <w:r>
        <w:rPr>
          <w:rFonts w:cs="宋体" w:hint="eastAsia"/>
        </w:rPr>
        <w:t>关于其他主体中的权益披露问题。</w:t>
      </w:r>
    </w:p>
    <w:p w:rsidR="007B2437" w:rsidRDefault="007B2437" w:rsidP="00A32650">
      <w:pPr>
        <w:ind w:firstLineChars="200" w:firstLine="31680"/>
        <w:rPr>
          <w:rFonts w:cs="Times New Roman"/>
        </w:rPr>
      </w:pPr>
      <w:r>
        <w:rPr>
          <w:rFonts w:cs="宋体" w:hint="eastAsia"/>
        </w:rPr>
        <w:t>然后，王老师过渡到中国会计准则，结合与国际会计准则相对应的部分进行讲解，涉及到公允价值的计量、职工薪酬、合并报表、合营企业等内容。接下来，王老师将国际会计准则和与之相关的国内准则进行了比较分析，向同学们深入浅出的介绍了国内外会计准则的最新变化动向。</w:t>
      </w:r>
    </w:p>
    <w:p w:rsidR="007B2437" w:rsidRDefault="007B2437" w:rsidP="00A32650">
      <w:pPr>
        <w:ind w:firstLineChars="200" w:firstLine="31680"/>
        <w:rPr>
          <w:rFonts w:cs="Times New Roman"/>
        </w:rPr>
      </w:pPr>
      <w:r>
        <w:rPr>
          <w:rFonts w:cs="宋体" w:hint="eastAsia"/>
        </w:rPr>
        <w:t>最后，在场的同学就会计准则涉及的内容进行了提问，王松年老师一一给予了认真地解答。</w:t>
      </w:r>
    </w:p>
    <w:p w:rsidR="007B2437" w:rsidRDefault="007B2437" w:rsidP="00A32650">
      <w:pPr>
        <w:ind w:firstLineChars="200" w:firstLine="31680"/>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0;margin-top:51.6pt;width:393.75pt;height:303.75pt;z-index:-251659264;visibility:visible;mso-position-horizontal:center;mso-position-horizontal-relative:margin" wrapcoords="-41 0 -41 21547 21600 21547 21600 0 -41 0">
            <v:imagedata r:id="rId4" o:title=""/>
            <w10:wrap type="tight" anchorx="margin"/>
          </v:shape>
        </w:pict>
      </w:r>
      <w:r>
        <w:rPr>
          <w:rFonts w:cs="宋体" w:hint="eastAsia"/>
        </w:rPr>
        <w:t>会议临近结束，王松年老师和甘兆志老师再次强调：研究生是祖国创新人才队伍的主力军。同学们在求学期间，不仅要认真学习掌握知识，还应懂得熟练运用，同时还要注意拓宽视野，通过日积月累的努力练就真才实学的本领，最终实现自身的人生价值。同学们对师长的讲解和教诲</w:t>
      </w:r>
      <w:r w:rsidRPr="00F33903">
        <w:rPr>
          <w:rFonts w:cs="宋体" w:hint="eastAsia"/>
        </w:rPr>
        <w:t>纷纷表示受益匪浅。</w:t>
      </w:r>
    </w:p>
    <w:p w:rsidR="007B2437" w:rsidRDefault="007B2437" w:rsidP="00A32650">
      <w:pPr>
        <w:ind w:firstLineChars="200" w:firstLine="31680"/>
        <w:rPr>
          <w:rFonts w:cs="Times New Roman"/>
        </w:rPr>
      </w:pPr>
    </w:p>
    <w:p w:rsidR="007B2437" w:rsidRDefault="007B2437" w:rsidP="00A32650">
      <w:pPr>
        <w:ind w:firstLineChars="200" w:firstLine="31680"/>
        <w:rPr>
          <w:rFonts w:cs="Times New Roman"/>
        </w:rPr>
      </w:pPr>
    </w:p>
    <w:p w:rsidR="007B2437" w:rsidRDefault="007B2437" w:rsidP="00A32650">
      <w:pPr>
        <w:ind w:firstLineChars="200" w:firstLine="31680"/>
        <w:rPr>
          <w:rFonts w:cs="Times New Roman"/>
        </w:rPr>
      </w:pPr>
      <w:r>
        <w:rPr>
          <w:noProof/>
        </w:rPr>
        <w:pict>
          <v:shape id="图片 3" o:spid="_x0000_s1027" type="#_x0000_t75" style="position:absolute;left:0;text-align:left;margin-left:11.25pt;margin-top:318.4pt;width:393.75pt;height:296.25pt;z-index:-251657216;visibility:visible;mso-position-horizontal-relative:margin" wrapcoords="-41 0 -41 21545 21600 21545 21600 0 -41 0">
            <v:imagedata r:id="rId5" o:title=""/>
            <w10:wrap type="tight" anchorx="margin"/>
          </v:shape>
        </w:pict>
      </w:r>
      <w:r>
        <w:rPr>
          <w:noProof/>
        </w:rPr>
        <w:pict>
          <v:shape id="图片 2" o:spid="_x0000_s1028" type="#_x0000_t75" style="position:absolute;left:0;text-align:left;margin-left:0;margin-top:4.65pt;width:396pt;height:298.5pt;z-index:-251660288;visibility:visible;mso-position-horizontal:center;mso-position-horizontal-relative:margin" wrapcoords="-41 0 -41 21546 21600 21546 21600 0 -41 0">
            <v:imagedata r:id="rId6" o:title=""/>
            <w10:wrap type="tight" anchorx="margin"/>
          </v:shape>
        </w:pict>
      </w:r>
    </w:p>
    <w:p w:rsidR="007B2437" w:rsidRDefault="007B2437" w:rsidP="00A32650">
      <w:pPr>
        <w:ind w:firstLineChars="200" w:firstLine="31680"/>
        <w:rPr>
          <w:rFonts w:cs="Times New Roman"/>
        </w:rPr>
      </w:pPr>
      <w:bookmarkStart w:id="0" w:name="_GoBack"/>
      <w:bookmarkEnd w:id="0"/>
    </w:p>
    <w:p w:rsidR="007B2437" w:rsidRPr="00AD0FB5" w:rsidRDefault="007B2437" w:rsidP="003B0940">
      <w:pPr>
        <w:ind w:firstLineChars="200" w:firstLine="31680"/>
        <w:rPr>
          <w:rFonts w:cs="Times New Roman"/>
        </w:rPr>
      </w:pPr>
      <w:r>
        <w:rPr>
          <w:noProof/>
        </w:rPr>
        <w:pict>
          <v:shape id="图片 4" o:spid="_x0000_s1029" type="#_x0000_t75" style="position:absolute;left:0;text-align:left;margin-left:707.5pt;margin-top:6.55pt;width:393.75pt;height:295.5pt;z-index:-251658240;visibility:visible;mso-position-horizontal:right;mso-position-horizontal-relative:margin" wrapcoords="-41 0 -41 21545 21600 21545 21600 0 -41 0">
            <v:imagedata r:id="rId7" o:title=""/>
            <w10:wrap type="tight" anchorx="margin"/>
          </v:shape>
        </w:pict>
      </w:r>
    </w:p>
    <w:sectPr w:rsidR="007B2437" w:rsidRPr="00AD0FB5" w:rsidSect="00D63E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3382"/>
    <w:rsid w:val="00141F23"/>
    <w:rsid w:val="001B3276"/>
    <w:rsid w:val="001E33D8"/>
    <w:rsid w:val="00297A78"/>
    <w:rsid w:val="002D3382"/>
    <w:rsid w:val="002E652A"/>
    <w:rsid w:val="00371109"/>
    <w:rsid w:val="003B0940"/>
    <w:rsid w:val="003D4B52"/>
    <w:rsid w:val="003D5EB3"/>
    <w:rsid w:val="00486787"/>
    <w:rsid w:val="005A692C"/>
    <w:rsid w:val="00671387"/>
    <w:rsid w:val="00691F86"/>
    <w:rsid w:val="00694651"/>
    <w:rsid w:val="00710BF3"/>
    <w:rsid w:val="00715731"/>
    <w:rsid w:val="007B2437"/>
    <w:rsid w:val="00834D08"/>
    <w:rsid w:val="00855F85"/>
    <w:rsid w:val="008C5DB0"/>
    <w:rsid w:val="009F23AA"/>
    <w:rsid w:val="00A23D9E"/>
    <w:rsid w:val="00A32650"/>
    <w:rsid w:val="00A9737A"/>
    <w:rsid w:val="00AD0FB5"/>
    <w:rsid w:val="00AE78F2"/>
    <w:rsid w:val="00B92BBF"/>
    <w:rsid w:val="00D245EF"/>
    <w:rsid w:val="00D31236"/>
    <w:rsid w:val="00D63E6C"/>
    <w:rsid w:val="00DC7C50"/>
    <w:rsid w:val="00F26626"/>
    <w:rsid w:val="00F31C0A"/>
    <w:rsid w:val="00F33903"/>
    <w:rsid w:val="00FE53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E6C"/>
    <w:pPr>
      <w:widowControl w:val="0"/>
      <w:jc w:val="both"/>
    </w:pPr>
    <w:rPr>
      <w:rFonts w:cs="Calibri"/>
      <w:szCs w:val="21"/>
    </w:rPr>
  </w:style>
  <w:style w:type="paragraph" w:styleId="Heading1">
    <w:name w:val="heading 1"/>
    <w:basedOn w:val="Normal"/>
    <w:next w:val="Normal"/>
    <w:link w:val="Heading1Char"/>
    <w:uiPriority w:val="99"/>
    <w:qFormat/>
    <w:rsid w:val="00F33903"/>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3903"/>
    <w:rPr>
      <w:b/>
      <w:bCs/>
      <w:kern w:val="44"/>
      <w:sz w:val="44"/>
      <w:szCs w:val="44"/>
    </w:rPr>
  </w:style>
  <w:style w:type="paragraph" w:styleId="Title">
    <w:name w:val="Title"/>
    <w:basedOn w:val="Normal"/>
    <w:next w:val="Normal"/>
    <w:link w:val="TitleChar"/>
    <w:uiPriority w:val="99"/>
    <w:qFormat/>
    <w:rsid w:val="00F33903"/>
    <w:pPr>
      <w:spacing w:before="240" w:after="60"/>
      <w:jc w:val="center"/>
      <w:outlineLvl w:val="0"/>
    </w:pPr>
    <w:rPr>
      <w:rFonts w:ascii="Calibri Light" w:hAnsi="Calibri Light" w:cs="Calibri Light"/>
      <w:b/>
      <w:bCs/>
      <w:sz w:val="32"/>
      <w:szCs w:val="32"/>
    </w:rPr>
  </w:style>
  <w:style w:type="character" w:customStyle="1" w:styleId="TitleChar">
    <w:name w:val="Title Char"/>
    <w:basedOn w:val="DefaultParagraphFont"/>
    <w:link w:val="Title"/>
    <w:uiPriority w:val="99"/>
    <w:locked/>
    <w:rsid w:val="00F33903"/>
    <w:rPr>
      <w:rFonts w:ascii="Calibri Light" w:eastAsia="宋体" w:hAnsi="Calibri Light" w:cs="Calibri Light"/>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3</Pages>
  <Words>123</Words>
  <Characters>703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MC SYSTEM</cp:lastModifiedBy>
  <cp:revision>22</cp:revision>
  <dcterms:created xsi:type="dcterms:W3CDTF">2014-04-29T13:03:00Z</dcterms:created>
  <dcterms:modified xsi:type="dcterms:W3CDTF">2014-05-04T07:29:00Z</dcterms:modified>
</cp:coreProperties>
</file>